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DCEE54" w14:textId="7AF60CF7" w:rsidR="009B3C7E" w:rsidRDefault="002C2FBD" w:rsidP="007946AA">
      <w:pPr>
        <w:jc w:val="center"/>
      </w:pPr>
      <w:r>
        <w:rPr>
          <w:noProof/>
          <w:sz w:val="20"/>
          <w:szCs w:val="20"/>
        </w:rPr>
        <w:drawing>
          <wp:inline distT="0" distB="0" distL="0" distR="0" wp14:anchorId="4C5C6447" wp14:editId="054A6C22">
            <wp:extent cx="2599690" cy="2409245"/>
            <wp:effectExtent l="0" t="0" r="0" b="0"/>
            <wp:docPr id="821654969" name="Afbeelding 31" descr="Afbeelding met schets, Menselijk gezicht, portret, stij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1654969" name="Afbeelding 31" descr="Afbeelding met schets, Menselijk gezicht, portret, stijl&#10;&#10;Automatisch gegenereerde beschrijving"/>
                    <pic:cNvPicPr/>
                  </pic:nvPicPr>
                  <pic:blipFill rotWithShape="1">
                    <a:blip r:embed="rId11">
                      <a:alphaModFix amt="14000"/>
                      <a:extLst>
                        <a:ext uri="{28A0092B-C50C-407E-A947-70E740481C1C}">
                          <a14:useLocalDpi xmlns:a14="http://schemas.microsoft.com/office/drawing/2010/main" val="0"/>
                        </a:ext>
                      </a:extLst>
                    </a:blip>
                    <a:srcRect b="7325"/>
                    <a:stretch/>
                  </pic:blipFill>
                  <pic:spPr bwMode="auto">
                    <a:xfrm>
                      <a:off x="0" y="0"/>
                      <a:ext cx="2616317" cy="2424654"/>
                    </a:xfrm>
                    <a:prstGeom prst="rect">
                      <a:avLst/>
                    </a:prstGeom>
                    <a:ln>
                      <a:noFill/>
                    </a:ln>
                    <a:extLst>
                      <a:ext uri="{53640926-AAD7-44D8-BBD7-CCE9431645EC}">
                        <a14:shadowObscured xmlns:a14="http://schemas.microsoft.com/office/drawing/2010/main"/>
                      </a:ext>
                    </a:extLst>
                  </pic:spPr>
                </pic:pic>
              </a:graphicData>
            </a:graphic>
          </wp:inline>
        </w:drawing>
      </w:r>
      <w:r w:rsidR="00FC5E00" w:rsidRPr="00AA0D9B">
        <w:rPr>
          <w:noProof/>
          <w:sz w:val="20"/>
          <w:szCs w:val="20"/>
        </w:rPr>
        <mc:AlternateContent>
          <mc:Choice Requires="wps">
            <w:drawing>
              <wp:anchor distT="45720" distB="45720" distL="114300" distR="114300" simplePos="0" relativeHeight="251658252" behindDoc="0" locked="0" layoutInCell="1" allowOverlap="1" wp14:anchorId="2751D364" wp14:editId="67806E48">
                <wp:simplePos x="0" y="0"/>
                <wp:positionH relativeFrom="column">
                  <wp:posOffset>195580</wp:posOffset>
                </wp:positionH>
                <wp:positionV relativeFrom="page">
                  <wp:posOffset>518795</wp:posOffset>
                </wp:positionV>
                <wp:extent cx="9286875" cy="2910840"/>
                <wp:effectExtent l="0" t="0" r="9525" b="3810"/>
                <wp:wrapSquare wrapText="bothSides"/>
                <wp:docPr id="32"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86875" cy="2910840"/>
                        </a:xfrm>
                        <a:prstGeom prst="rect">
                          <a:avLst/>
                        </a:prstGeom>
                        <a:solidFill>
                          <a:srgbClr val="FFFFFF"/>
                        </a:solidFill>
                        <a:ln w="9525">
                          <a:noFill/>
                          <a:miter lim="800000"/>
                          <a:headEnd/>
                          <a:tailEnd/>
                        </a:ln>
                      </wps:spPr>
                      <wps:txbx>
                        <w:txbxContent>
                          <w:p w14:paraId="5AAFFC75" w14:textId="1DED01AC" w:rsidR="004A7751" w:rsidRPr="006063C7" w:rsidRDefault="004A7751" w:rsidP="009B3C7E">
                            <w:pPr>
                              <w:jc w:val="center"/>
                              <w:rPr>
                                <w:color w:val="002060"/>
                                <w:sz w:val="88"/>
                                <w:szCs w:val="88"/>
                                <w:lang w:val="fr-FR"/>
                              </w:rPr>
                            </w:pPr>
                            <w:r w:rsidRPr="006063C7">
                              <w:rPr>
                                <w:color w:val="002060"/>
                                <w:sz w:val="72"/>
                                <w:szCs w:val="72"/>
                                <w:lang w:val="fr-FR"/>
                              </w:rPr>
                              <w:t>Examendocument*</w:t>
                            </w:r>
                            <w:r w:rsidRPr="006063C7">
                              <w:rPr>
                                <w:color w:val="002060"/>
                                <w:sz w:val="88"/>
                                <w:szCs w:val="88"/>
                                <w:lang w:val="fr-FR"/>
                              </w:rPr>
                              <w:t xml:space="preserve">   </w:t>
                            </w:r>
                          </w:p>
                          <w:p w14:paraId="2865DB75" w14:textId="12491176" w:rsidR="004A7751" w:rsidRPr="006063C7" w:rsidRDefault="004A7751" w:rsidP="009B3C7E">
                            <w:pPr>
                              <w:jc w:val="center"/>
                              <w:rPr>
                                <w:color w:val="002060"/>
                                <w:sz w:val="60"/>
                                <w:szCs w:val="60"/>
                                <w:lang w:val="fr-FR"/>
                              </w:rPr>
                            </w:pPr>
                            <w:r w:rsidRPr="006063C7">
                              <w:rPr>
                                <w:color w:val="002060"/>
                                <w:sz w:val="60"/>
                                <w:szCs w:val="60"/>
                                <w:lang w:val="fr-FR"/>
                              </w:rPr>
                              <w:t>CSE  Latijn 202</w:t>
                            </w:r>
                            <w:r w:rsidR="002C2FBD" w:rsidRPr="006063C7">
                              <w:rPr>
                                <w:color w:val="002060"/>
                                <w:sz w:val="60"/>
                                <w:szCs w:val="60"/>
                                <w:lang w:val="fr-FR"/>
                              </w:rPr>
                              <w:t>5</w:t>
                            </w:r>
                          </w:p>
                          <w:p w14:paraId="5DC61731" w14:textId="77777777" w:rsidR="00FD5631" w:rsidRPr="006063C7" w:rsidRDefault="00FD5631" w:rsidP="009B3C7E">
                            <w:pPr>
                              <w:jc w:val="center"/>
                              <w:rPr>
                                <w:color w:val="002060"/>
                                <w:sz w:val="60"/>
                                <w:szCs w:val="60"/>
                                <w:lang w:val="fr-FR"/>
                              </w:rPr>
                            </w:pPr>
                          </w:p>
                          <w:p w14:paraId="2C74FCBB" w14:textId="3A91A71E" w:rsidR="004A7751" w:rsidRPr="006063C7" w:rsidRDefault="002C2FBD" w:rsidP="00BE25BF">
                            <w:pPr>
                              <w:spacing w:after="0" w:line="240" w:lineRule="auto"/>
                              <w:jc w:val="center"/>
                              <w:rPr>
                                <w:color w:val="002060"/>
                                <w:sz w:val="20"/>
                                <w:szCs w:val="20"/>
                                <w:lang w:val="fr-FR"/>
                              </w:rPr>
                            </w:pPr>
                            <w:r w:rsidRPr="006063C7">
                              <w:rPr>
                                <w:color w:val="002060"/>
                                <w:sz w:val="100"/>
                                <w:szCs w:val="100"/>
                                <w:lang w:val="fr-FR"/>
                              </w:rPr>
                              <w:t>Publi</w:t>
                            </w:r>
                            <w:r w:rsidR="00804D89" w:rsidRPr="006063C7">
                              <w:rPr>
                                <w:color w:val="002060"/>
                                <w:sz w:val="100"/>
                                <w:szCs w:val="100"/>
                                <w:lang w:val="fr-FR"/>
                              </w:rPr>
                              <w:t xml:space="preserve">us  </w:t>
                            </w:r>
                            <w:r w:rsidRPr="006063C7">
                              <w:rPr>
                                <w:color w:val="002060"/>
                                <w:sz w:val="100"/>
                                <w:szCs w:val="100"/>
                                <w:lang w:val="fr-FR"/>
                              </w:rPr>
                              <w:t>Vergilius Maro</w:t>
                            </w:r>
                          </w:p>
                          <w:p w14:paraId="4EBB1B6C" w14:textId="77777777" w:rsidR="00FD5631" w:rsidRPr="006063C7" w:rsidRDefault="00FD5631" w:rsidP="00BE25BF">
                            <w:pPr>
                              <w:spacing w:after="0" w:line="240" w:lineRule="auto"/>
                              <w:jc w:val="center"/>
                              <w:rPr>
                                <w:color w:val="002060"/>
                                <w:sz w:val="100"/>
                                <w:szCs w:val="100"/>
                                <w:lang w:val="fr-FR"/>
                              </w:rPr>
                            </w:pPr>
                          </w:p>
                          <w:p w14:paraId="1F105ED0" w14:textId="0E8AC35D" w:rsidR="004A7751" w:rsidRPr="006063C7" w:rsidRDefault="004A7751" w:rsidP="009B3C7E">
                            <w:pPr>
                              <w:jc w:val="center"/>
                              <w:rPr>
                                <w:color w:val="002060"/>
                                <w:sz w:val="44"/>
                                <w:szCs w:val="44"/>
                                <w:lang w:val="fr-FR"/>
                              </w:rPr>
                            </w:pPr>
                          </w:p>
                          <w:p w14:paraId="7750111A" w14:textId="4E4BD7ED" w:rsidR="004A7751" w:rsidRPr="006063C7" w:rsidRDefault="004A7751" w:rsidP="009B3C7E">
                            <w:pPr>
                              <w:jc w:val="center"/>
                              <w:rPr>
                                <w:color w:val="002060"/>
                                <w:sz w:val="28"/>
                                <w:szCs w:val="28"/>
                                <w:lang w:val="fr-FR"/>
                              </w:rP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2751D364" id="_x0000_t202" coordsize="21600,21600" o:spt="202" path="m,l,21600r21600,l21600,xe">
                <v:stroke joinstyle="miter"/>
                <v:path gradientshapeok="t" o:connecttype="rect"/>
              </v:shapetype>
              <v:shape id="Tekstvak 2" o:spid="_x0000_s1026" type="#_x0000_t202" style="position:absolute;left:0;text-align:left;margin-left:15.4pt;margin-top:40.85pt;width:731.25pt;height:229.2pt;z-index:25165825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" stroked="f">
                <v:textbox>
                  <w:txbxContent>
                    <w:p w14:paraId="5AAFFC75" w14:textId="1DED01AC" w:rsidR="004A7751" w:rsidRPr="006063C7" w:rsidRDefault="004A7751" w:rsidP="009B3C7E">
                      <w:pPr>
                        <w:jc w:val="center"/>
                        <w:rPr>
                          <w:color w:val="002060"/>
                          <w:sz w:val="88"/>
                          <w:szCs w:val="88"/>
                          <w:lang w:val="fr-FR"/>
                        </w:rPr>
                      </w:pPr>
                      <w:r w:rsidRPr="006063C7">
                        <w:rPr>
                          <w:color w:val="002060"/>
                          <w:sz w:val="72"/>
                          <w:szCs w:val="72"/>
                          <w:lang w:val="fr-FR"/>
                        </w:rPr>
                        <w:t>Examendocument*</w:t>
                      </w:r>
                      <w:r w:rsidRPr="006063C7">
                        <w:rPr>
                          <w:color w:val="002060"/>
                          <w:sz w:val="88"/>
                          <w:szCs w:val="88"/>
                          <w:lang w:val="fr-FR"/>
                        </w:rPr>
                        <w:t xml:space="preserve">   </w:t>
                      </w:r>
                    </w:p>
                    <w:p w14:paraId="2865DB75" w14:textId="12491176" w:rsidR="004A7751" w:rsidRPr="006063C7" w:rsidRDefault="004A7751" w:rsidP="009B3C7E">
                      <w:pPr>
                        <w:jc w:val="center"/>
                        <w:rPr>
                          <w:color w:val="002060"/>
                          <w:sz w:val="60"/>
                          <w:szCs w:val="60"/>
                          <w:lang w:val="fr-FR"/>
                        </w:rPr>
                      </w:pPr>
                      <w:r w:rsidRPr="006063C7">
                        <w:rPr>
                          <w:color w:val="002060"/>
                          <w:sz w:val="60"/>
                          <w:szCs w:val="60"/>
                          <w:lang w:val="fr-FR"/>
                        </w:rPr>
                        <w:t>CSE  Latijn 202</w:t>
                      </w:r>
                      <w:r w:rsidR="002C2FBD" w:rsidRPr="006063C7">
                        <w:rPr>
                          <w:color w:val="002060"/>
                          <w:sz w:val="60"/>
                          <w:szCs w:val="60"/>
                          <w:lang w:val="fr-FR"/>
                        </w:rPr>
                        <w:t>5</w:t>
                      </w:r>
                    </w:p>
                    <w:p w14:paraId="5DC61731" w14:textId="77777777" w:rsidR="00FD5631" w:rsidRPr="006063C7" w:rsidRDefault="00FD5631" w:rsidP="009B3C7E">
                      <w:pPr>
                        <w:jc w:val="center"/>
                        <w:rPr>
                          <w:color w:val="002060"/>
                          <w:sz w:val="60"/>
                          <w:szCs w:val="60"/>
                          <w:lang w:val="fr-FR"/>
                        </w:rPr>
                      </w:pPr>
                    </w:p>
                    <w:p w14:paraId="2C74FCBB" w14:textId="3A91A71E" w:rsidR="004A7751" w:rsidRPr="006063C7" w:rsidRDefault="002C2FBD" w:rsidP="00BE25BF">
                      <w:pPr>
                        <w:spacing w:after="0" w:line="240" w:lineRule="auto"/>
                        <w:jc w:val="center"/>
                        <w:rPr>
                          <w:color w:val="002060"/>
                          <w:sz w:val="20"/>
                          <w:szCs w:val="20"/>
                          <w:lang w:val="fr-FR"/>
                        </w:rPr>
                      </w:pPr>
                      <w:r w:rsidRPr="006063C7">
                        <w:rPr>
                          <w:color w:val="002060"/>
                          <w:sz w:val="100"/>
                          <w:szCs w:val="100"/>
                          <w:lang w:val="fr-FR"/>
                        </w:rPr>
                        <w:t>Publi</w:t>
                      </w:r>
                      <w:r w:rsidR="00804D89" w:rsidRPr="006063C7">
                        <w:rPr>
                          <w:color w:val="002060"/>
                          <w:sz w:val="100"/>
                          <w:szCs w:val="100"/>
                          <w:lang w:val="fr-FR"/>
                        </w:rPr>
                        <w:t xml:space="preserve">us  </w:t>
                      </w:r>
                      <w:r w:rsidRPr="006063C7">
                        <w:rPr>
                          <w:color w:val="002060"/>
                          <w:sz w:val="100"/>
                          <w:szCs w:val="100"/>
                          <w:lang w:val="fr-FR"/>
                        </w:rPr>
                        <w:t>Vergilius Maro</w:t>
                      </w:r>
                    </w:p>
                    <w:p w14:paraId="4EBB1B6C" w14:textId="77777777" w:rsidR="00FD5631" w:rsidRPr="006063C7" w:rsidRDefault="00FD5631" w:rsidP="00BE25BF">
                      <w:pPr>
                        <w:spacing w:after="0" w:line="240" w:lineRule="auto"/>
                        <w:jc w:val="center"/>
                        <w:rPr>
                          <w:color w:val="002060"/>
                          <w:sz w:val="100"/>
                          <w:szCs w:val="100"/>
                          <w:lang w:val="fr-FR"/>
                        </w:rPr>
                      </w:pPr>
                    </w:p>
                    <w:p w14:paraId="1F105ED0" w14:textId="0E8AC35D" w:rsidR="004A7751" w:rsidRPr="006063C7" w:rsidRDefault="004A7751" w:rsidP="009B3C7E">
                      <w:pPr>
                        <w:jc w:val="center"/>
                        <w:rPr>
                          <w:color w:val="002060"/>
                          <w:sz w:val="44"/>
                          <w:szCs w:val="44"/>
                          <w:lang w:val="fr-FR"/>
                        </w:rPr>
                      </w:pPr>
                    </w:p>
                    <w:p w14:paraId="7750111A" w14:textId="4E4BD7ED" w:rsidR="004A7751" w:rsidRPr="006063C7" w:rsidRDefault="004A7751" w:rsidP="009B3C7E">
                      <w:pPr>
                        <w:jc w:val="center"/>
                        <w:rPr>
                          <w:color w:val="002060"/>
                          <w:sz w:val="28"/>
                          <w:szCs w:val="28"/>
                          <w:lang w:val="fr-FR"/>
                        </w:rPr>
                      </w:pPr>
                    </w:p>
                  </w:txbxContent>
                </v:textbox>
                <w10:wrap type="square" anchory="page"/>
              </v:shape>
            </w:pict>
          </mc:Fallback>
        </mc:AlternateContent>
      </w:r>
      <w:r w:rsidR="00BA079F" w:rsidRPr="006957F9">
        <w:rPr>
          <w:noProof/>
        </w:rPr>
        <mc:AlternateContent>
          <mc:Choice Requires="wps">
            <w:drawing>
              <wp:anchor distT="45720" distB="45720" distL="114300" distR="114300" simplePos="0" relativeHeight="251658253" behindDoc="0" locked="0" layoutInCell="1" allowOverlap="1" wp14:anchorId="57472EFA" wp14:editId="2A8E9CF1">
                <wp:simplePos x="0" y="0"/>
                <wp:positionH relativeFrom="margin">
                  <wp:posOffset>-1600</wp:posOffset>
                </wp:positionH>
                <wp:positionV relativeFrom="paragraph">
                  <wp:posOffset>6056352</wp:posOffset>
                </wp:positionV>
                <wp:extent cx="9935845" cy="758164"/>
                <wp:effectExtent l="0" t="0" r="27305" b="23495"/>
                <wp:wrapSquare wrapText="bothSides"/>
                <wp:docPr id="33"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35845" cy="758164"/>
                        </a:xfrm>
                        <a:prstGeom prst="rect">
                          <a:avLst/>
                        </a:prstGeom>
                        <a:solidFill>
                          <a:srgbClr val="FFFFEF"/>
                        </a:solidFill>
                        <a:ln w="19050">
                          <a:solidFill>
                            <a:srgbClr val="FF0000"/>
                          </a:solidFill>
                          <a:miter lim="800000"/>
                          <a:headEnd/>
                          <a:tailEnd/>
                        </a:ln>
                      </wps:spPr>
                      <wps:txbx>
                        <w:txbxContent>
                          <w:p w14:paraId="11CFE378" w14:textId="2E83CE44" w:rsidR="004A7751" w:rsidRPr="00D50A67" w:rsidRDefault="004A7751" w:rsidP="009B3C7E">
                            <w:r w:rsidRPr="00D50A67">
                              <w:rPr>
                                <w:color w:val="17365D" w:themeColor="text2" w:themeShade="BF"/>
                                <w:sz w:val="18"/>
                              </w:rPr>
                              <w:t xml:space="preserve">* Disclaimer. Met dit document wil ik de examenkandidaten Latijn extra ondersteunen. De teksten en de vertaling van die teksten zoals die in de docentexemplaren van de examenbundels en de examenbundels zelf staan gelden voor mij als leidend. Ik verwerk alles </w:t>
                            </w:r>
                            <w:r w:rsidRPr="00D50A67">
                              <w:rPr>
                                <w:b/>
                                <w:color w:val="17365D" w:themeColor="text2" w:themeShade="BF"/>
                                <w:sz w:val="18"/>
                              </w:rPr>
                              <w:t>sine ira et studio</w:t>
                            </w:r>
                            <w:r w:rsidRPr="00D50A67">
                              <w:rPr>
                                <w:color w:val="17365D" w:themeColor="text2" w:themeShade="BF"/>
                                <w:sz w:val="18"/>
                              </w:rPr>
                              <w:t xml:space="preserve"> (naar Tacitus), emotioneel én administratief. Aan de inhoud van </w:t>
                            </w:r>
                            <w:r w:rsidRPr="00D50A67">
                              <w:rPr>
                                <w:color w:val="17365D" w:themeColor="text2" w:themeShade="BF"/>
                                <w:sz w:val="18"/>
                                <w:u w:val="single"/>
                              </w:rPr>
                              <w:t>dit</w:t>
                            </w:r>
                            <w:r w:rsidRPr="00D50A67">
                              <w:rPr>
                                <w:color w:val="17365D" w:themeColor="text2" w:themeShade="BF"/>
                                <w:sz w:val="18"/>
                              </w:rPr>
                              <w:t xml:space="preserve"> examendocument kunnen dus </w:t>
                            </w:r>
                            <w:r w:rsidR="00484C88" w:rsidRPr="00484C88">
                              <w:rPr>
                                <w:b/>
                                <w:bCs/>
                                <w:i/>
                                <w:iCs/>
                                <w:color w:val="17365D" w:themeColor="text2" w:themeShade="BF"/>
                                <w:sz w:val="18"/>
                              </w:rPr>
                              <w:t>GEEN</w:t>
                            </w:r>
                            <w:r w:rsidR="00484C88" w:rsidRPr="00D50A67">
                              <w:rPr>
                                <w:color w:val="17365D" w:themeColor="text2" w:themeShade="BF"/>
                                <w:sz w:val="18"/>
                              </w:rPr>
                              <w:t xml:space="preserve"> </w:t>
                            </w:r>
                            <w:r w:rsidRPr="00D50A67">
                              <w:rPr>
                                <w:color w:val="17365D" w:themeColor="text2" w:themeShade="BF"/>
                                <w:sz w:val="18"/>
                              </w:rPr>
                              <w:t xml:space="preserve">rechten ontleend worden. Voor het zorgvuldig lezen van alle teksten en het eruit halen van tikfouten ben ik mijn </w:t>
                            </w:r>
                            <w:r w:rsidR="004C4FFA" w:rsidRPr="00D50A67">
                              <w:rPr>
                                <w:color w:val="17365D" w:themeColor="text2" w:themeShade="BF"/>
                                <w:sz w:val="18"/>
                              </w:rPr>
                              <w:t xml:space="preserve">gepensioneerde </w:t>
                            </w:r>
                            <w:r w:rsidRPr="00D50A67">
                              <w:rPr>
                                <w:color w:val="17365D" w:themeColor="text2" w:themeShade="BF"/>
                                <w:sz w:val="18"/>
                              </w:rPr>
                              <w:t>collega Gjalt Lucassen erkentelijk. Ik heb, eerlijk is eerlijk, ook uit eerdere examendocumenten van mijn hand teksten geleend. Ach, het zij mij vergeven. Denk ik zelf dan.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7472EFA" id="_x0000_s1027" type="#_x0000_t202" style="position:absolute;left:0;text-align:left;margin-left:-.15pt;margin-top:476.9pt;width:782.35pt;height:59.7pt;z-index:251658253;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" fillcolor="#ffffef" strokecolor="red" strokeweight="1.5pt">
                <v:textbox>
                  <w:txbxContent>
                    <w:p w14:paraId="11CFE378" w14:textId="2E83CE44" w:rsidR="004A7751" w:rsidRPr="00D50A67" w:rsidRDefault="004A7751" w:rsidP="009B3C7E">
                      <w:r w:rsidRPr="00D50A67">
                        <w:rPr>
                          <w:color w:val="17365D" w:themeColor="text2" w:themeShade="BF"/>
                          <w:sz w:val="18"/>
                        </w:rPr>
                        <w:t xml:space="preserve">* Disclaimer. Met dit document wil ik de examenkandidaten Latijn extra ondersteunen. De teksten en de vertaling van die teksten zoals die in de docentexemplaren van de examenbundels en de examenbundels zelf staan gelden voor mij als leidend. Ik verwerk alles </w:t>
                      </w:r>
                      <w:r w:rsidRPr="00D50A67">
                        <w:rPr>
                          <w:b/>
                          <w:color w:val="17365D" w:themeColor="text2" w:themeShade="BF"/>
                          <w:sz w:val="18"/>
                        </w:rPr>
                        <w:t>sine ira et studio</w:t>
                      </w:r>
                      <w:r w:rsidRPr="00D50A67">
                        <w:rPr>
                          <w:color w:val="17365D" w:themeColor="text2" w:themeShade="BF"/>
                          <w:sz w:val="18"/>
                        </w:rPr>
                        <w:t xml:space="preserve"> (naar Tacitus), emotioneel én administratief. Aan de inhoud van </w:t>
                      </w:r>
                      <w:r w:rsidRPr="00D50A67">
                        <w:rPr>
                          <w:color w:val="17365D" w:themeColor="text2" w:themeShade="BF"/>
                          <w:sz w:val="18"/>
                          <w:u w:val="single"/>
                        </w:rPr>
                        <w:t>dit</w:t>
                      </w:r>
                      <w:r w:rsidRPr="00D50A67">
                        <w:rPr>
                          <w:color w:val="17365D" w:themeColor="text2" w:themeShade="BF"/>
                          <w:sz w:val="18"/>
                        </w:rPr>
                        <w:t xml:space="preserve"> examendocument kunnen dus </w:t>
                      </w:r>
                      <w:r w:rsidR="00484C88" w:rsidRPr="00484C88">
                        <w:rPr>
                          <w:b/>
                          <w:bCs/>
                          <w:i/>
                          <w:iCs/>
                          <w:color w:val="17365D" w:themeColor="text2" w:themeShade="BF"/>
                          <w:sz w:val="18"/>
                        </w:rPr>
                        <w:t>GEEN</w:t>
                      </w:r>
                      <w:r w:rsidR="00484C88" w:rsidRPr="00D50A67">
                        <w:rPr>
                          <w:color w:val="17365D" w:themeColor="text2" w:themeShade="BF"/>
                          <w:sz w:val="18"/>
                        </w:rPr>
                        <w:t xml:space="preserve"> </w:t>
                      </w:r>
                      <w:r w:rsidRPr="00D50A67">
                        <w:rPr>
                          <w:color w:val="17365D" w:themeColor="text2" w:themeShade="BF"/>
                          <w:sz w:val="18"/>
                        </w:rPr>
                        <w:t xml:space="preserve">rechten ontleend worden. Voor het zorgvuldig lezen van alle teksten en het eruit halen van tikfouten ben ik mijn </w:t>
                      </w:r>
                      <w:r w:rsidR="004C4FFA" w:rsidRPr="00D50A67">
                        <w:rPr>
                          <w:color w:val="17365D" w:themeColor="text2" w:themeShade="BF"/>
                          <w:sz w:val="18"/>
                        </w:rPr>
                        <w:t xml:space="preserve">gepensioneerde </w:t>
                      </w:r>
                      <w:r w:rsidRPr="00D50A67">
                        <w:rPr>
                          <w:color w:val="17365D" w:themeColor="text2" w:themeShade="BF"/>
                          <w:sz w:val="18"/>
                        </w:rPr>
                        <w:t>collega Gjalt Lucassen erkentelijk. Ik heb, eerlijk is eerlijk, ook uit eerdere examendocumenten van mijn hand teksten geleend. Ach, het zij mij vergeven. Denk ik zelf dan.</w:t>
                      </w:r>
                    </w:p>
                  </w:txbxContent>
                </v:textbox>
                <w10:wrap type="square" anchorx="margin"/>
              </v:shape>
            </w:pict>
          </mc:Fallback>
        </mc:AlternateContent>
      </w:r>
      <w:bookmarkStart w:id="0" w:name="_Hlk50290984"/>
      <w:bookmarkEnd w:id="0"/>
      <w:r w:rsidR="009B3C7E">
        <w:br w:type="page"/>
      </w:r>
    </w:p>
    <w:sdt>
      <w:sdtPr>
        <w:rPr>
          <w:rFonts w:eastAsia="SimSun" w:cstheme="minorBidi"/>
          <w:bCs/>
          <w:color w:val="auto"/>
          <w:sz w:val="20"/>
          <w:szCs w:val="22"/>
          <w:lang w:eastAsia="en-US"/>
        </w:rPr>
        <w:id w:val="1614397112"/>
        <w:docPartObj>
          <w:docPartGallery w:val="Table of Contents"/>
          <w:docPartUnique/>
        </w:docPartObj>
      </w:sdtPr>
      <w:sdtEndPr/>
      <w:sdtContent>
        <w:p w14:paraId="3F75E3E8" w14:textId="70881866" w:rsidR="009841E8" w:rsidRDefault="009841E8">
          <w:pPr>
            <w:pStyle w:val="Kopvaninhoudsopgave"/>
          </w:pPr>
          <w:r>
            <w:t>Inhoudsopgave</w:t>
          </w:r>
        </w:p>
        <w:p w14:paraId="03AE5E1C" w14:textId="22F8F7B2" w:rsidR="00884648" w:rsidRDefault="009841E8">
          <w:pPr>
            <w:pStyle w:val="Inhopg1"/>
            <w:tabs>
              <w:tab w:val="right" w:leader="dot" w:pos="15694"/>
            </w:tabs>
            <w:rPr>
              <w:rFonts w:asciiTheme="minorHAnsi" w:eastAsiaTheme="minorEastAsia" w:hAnsiTheme="minorHAnsi"/>
              <w:noProof/>
              <w:kern w:val="2"/>
              <w:sz w:val="24"/>
              <w:szCs w:val="24"/>
              <w:lang w:eastAsia="nl-NL"/>
              <w14:ligatures w14:val="standardContextual"/>
            </w:rPr>
          </w:pPr>
          <w:r>
            <w:fldChar w:fldCharType="begin"/>
          </w:r>
          <w:r>
            <w:instrText xml:space="preserve"> TOC \o "1-3" \h \z \u </w:instrText>
          </w:r>
          <w:r>
            <w:fldChar w:fldCharType="separate"/>
          </w:r>
          <w:hyperlink w:anchor="_Toc178505671" w:history="1">
            <w:r w:rsidR="00884648" w:rsidRPr="006C2C95">
              <w:rPr>
                <w:rStyle w:val="Hyperlink"/>
                <w:noProof/>
              </w:rPr>
              <w:t>INLEIDING</w:t>
            </w:r>
            <w:r w:rsidR="00884648">
              <w:rPr>
                <w:noProof/>
                <w:webHidden/>
              </w:rPr>
              <w:tab/>
            </w:r>
            <w:r w:rsidR="00884648">
              <w:rPr>
                <w:noProof/>
                <w:webHidden/>
              </w:rPr>
              <w:fldChar w:fldCharType="begin"/>
            </w:r>
            <w:r w:rsidR="00884648">
              <w:rPr>
                <w:noProof/>
                <w:webHidden/>
              </w:rPr>
              <w:instrText xml:space="preserve"> PAGEREF _Toc178505671 \h </w:instrText>
            </w:r>
            <w:r w:rsidR="00884648">
              <w:rPr>
                <w:noProof/>
                <w:webHidden/>
              </w:rPr>
            </w:r>
            <w:r w:rsidR="00884648">
              <w:rPr>
                <w:noProof/>
                <w:webHidden/>
              </w:rPr>
              <w:fldChar w:fldCharType="separate"/>
            </w:r>
            <w:r w:rsidR="00884648">
              <w:rPr>
                <w:noProof/>
                <w:webHidden/>
              </w:rPr>
              <w:t>4</w:t>
            </w:r>
            <w:r w:rsidR="00884648">
              <w:rPr>
                <w:noProof/>
                <w:webHidden/>
              </w:rPr>
              <w:fldChar w:fldCharType="end"/>
            </w:r>
          </w:hyperlink>
        </w:p>
        <w:p w14:paraId="535CFF49" w14:textId="3DD33CE6" w:rsidR="00884648" w:rsidRDefault="00884648">
          <w:pPr>
            <w:pStyle w:val="Inhopg2"/>
            <w:tabs>
              <w:tab w:val="right" w:leader="dot" w:pos="15694"/>
            </w:tabs>
            <w:rPr>
              <w:rFonts w:asciiTheme="minorHAnsi" w:eastAsiaTheme="minorEastAsia" w:hAnsiTheme="minorHAnsi"/>
              <w:noProof/>
              <w:kern w:val="2"/>
              <w:sz w:val="24"/>
              <w:szCs w:val="24"/>
              <w:lang w:eastAsia="nl-NL"/>
              <w14:ligatures w14:val="standardContextual"/>
            </w:rPr>
          </w:pPr>
          <w:hyperlink w:anchor="_Toc178505672" w:history="1">
            <w:r w:rsidRPr="006C2C95">
              <w:rPr>
                <w:rStyle w:val="Hyperlink"/>
                <w:noProof/>
              </w:rPr>
              <w:t>Voorwoord</w:t>
            </w:r>
            <w:r>
              <w:rPr>
                <w:noProof/>
                <w:webHidden/>
              </w:rPr>
              <w:tab/>
            </w:r>
            <w:r>
              <w:rPr>
                <w:noProof/>
                <w:webHidden/>
              </w:rPr>
              <w:fldChar w:fldCharType="begin"/>
            </w:r>
            <w:r>
              <w:rPr>
                <w:noProof/>
                <w:webHidden/>
              </w:rPr>
              <w:instrText xml:space="preserve"> PAGEREF _Toc178505672 \h </w:instrText>
            </w:r>
            <w:r>
              <w:rPr>
                <w:noProof/>
                <w:webHidden/>
              </w:rPr>
            </w:r>
            <w:r>
              <w:rPr>
                <w:noProof/>
                <w:webHidden/>
              </w:rPr>
              <w:fldChar w:fldCharType="separate"/>
            </w:r>
            <w:r>
              <w:rPr>
                <w:noProof/>
                <w:webHidden/>
              </w:rPr>
              <w:t>4</w:t>
            </w:r>
            <w:r>
              <w:rPr>
                <w:noProof/>
                <w:webHidden/>
              </w:rPr>
              <w:fldChar w:fldCharType="end"/>
            </w:r>
          </w:hyperlink>
        </w:p>
        <w:p w14:paraId="31BA6651" w14:textId="343084F1" w:rsidR="00884648" w:rsidRDefault="00884648">
          <w:pPr>
            <w:pStyle w:val="Inhopg2"/>
            <w:tabs>
              <w:tab w:val="right" w:leader="dot" w:pos="15694"/>
            </w:tabs>
            <w:rPr>
              <w:rFonts w:asciiTheme="minorHAnsi" w:eastAsiaTheme="minorEastAsia" w:hAnsiTheme="minorHAnsi"/>
              <w:noProof/>
              <w:kern w:val="2"/>
              <w:sz w:val="24"/>
              <w:szCs w:val="24"/>
              <w:lang w:eastAsia="nl-NL"/>
              <w14:ligatures w14:val="standardContextual"/>
            </w:rPr>
          </w:pPr>
          <w:hyperlink w:anchor="_Toc178505673" w:history="1">
            <w:r w:rsidRPr="006C2C95">
              <w:rPr>
                <w:rStyle w:val="Hyperlink"/>
                <w:noProof/>
              </w:rPr>
              <w:t>Vaak gebruikte afkortingen</w:t>
            </w:r>
            <w:r>
              <w:rPr>
                <w:noProof/>
                <w:webHidden/>
              </w:rPr>
              <w:tab/>
            </w:r>
            <w:r>
              <w:rPr>
                <w:noProof/>
                <w:webHidden/>
              </w:rPr>
              <w:fldChar w:fldCharType="begin"/>
            </w:r>
            <w:r>
              <w:rPr>
                <w:noProof/>
                <w:webHidden/>
              </w:rPr>
              <w:instrText xml:space="preserve"> PAGEREF _Toc178505673 \h </w:instrText>
            </w:r>
            <w:r>
              <w:rPr>
                <w:noProof/>
                <w:webHidden/>
              </w:rPr>
            </w:r>
            <w:r>
              <w:rPr>
                <w:noProof/>
                <w:webHidden/>
              </w:rPr>
              <w:fldChar w:fldCharType="separate"/>
            </w:r>
            <w:r>
              <w:rPr>
                <w:noProof/>
                <w:webHidden/>
              </w:rPr>
              <w:t>7</w:t>
            </w:r>
            <w:r>
              <w:rPr>
                <w:noProof/>
                <w:webHidden/>
              </w:rPr>
              <w:fldChar w:fldCharType="end"/>
            </w:r>
          </w:hyperlink>
        </w:p>
        <w:p w14:paraId="56F40040" w14:textId="09D382B0" w:rsidR="00884648" w:rsidRDefault="00884648">
          <w:pPr>
            <w:pStyle w:val="Inhopg2"/>
            <w:tabs>
              <w:tab w:val="right" w:leader="dot" w:pos="15694"/>
            </w:tabs>
            <w:rPr>
              <w:rFonts w:asciiTheme="minorHAnsi" w:eastAsiaTheme="minorEastAsia" w:hAnsiTheme="minorHAnsi"/>
              <w:noProof/>
              <w:kern w:val="2"/>
              <w:sz w:val="24"/>
              <w:szCs w:val="24"/>
              <w:lang w:eastAsia="nl-NL"/>
              <w14:ligatures w14:val="standardContextual"/>
            </w:rPr>
          </w:pPr>
          <w:hyperlink w:anchor="_Toc178505674" w:history="1">
            <w:r w:rsidRPr="006C2C95">
              <w:rPr>
                <w:rStyle w:val="Hyperlink"/>
                <w:noProof/>
              </w:rPr>
              <w:t>Extra aandacht voor de coniunctivus (CON); 1</w:t>
            </w:r>
            <w:r>
              <w:rPr>
                <w:noProof/>
                <w:webHidden/>
              </w:rPr>
              <w:tab/>
            </w:r>
            <w:r>
              <w:rPr>
                <w:noProof/>
                <w:webHidden/>
              </w:rPr>
              <w:fldChar w:fldCharType="begin"/>
            </w:r>
            <w:r>
              <w:rPr>
                <w:noProof/>
                <w:webHidden/>
              </w:rPr>
              <w:instrText xml:space="preserve"> PAGEREF _Toc178505674 \h </w:instrText>
            </w:r>
            <w:r>
              <w:rPr>
                <w:noProof/>
                <w:webHidden/>
              </w:rPr>
            </w:r>
            <w:r>
              <w:rPr>
                <w:noProof/>
                <w:webHidden/>
              </w:rPr>
              <w:fldChar w:fldCharType="separate"/>
            </w:r>
            <w:r>
              <w:rPr>
                <w:noProof/>
                <w:webHidden/>
              </w:rPr>
              <w:t>8</w:t>
            </w:r>
            <w:r>
              <w:rPr>
                <w:noProof/>
                <w:webHidden/>
              </w:rPr>
              <w:fldChar w:fldCharType="end"/>
            </w:r>
          </w:hyperlink>
        </w:p>
        <w:p w14:paraId="69BA7462" w14:textId="30EFD38C" w:rsidR="00884648" w:rsidRDefault="00884648">
          <w:pPr>
            <w:pStyle w:val="Inhopg2"/>
            <w:tabs>
              <w:tab w:val="right" w:leader="dot" w:pos="15694"/>
            </w:tabs>
            <w:rPr>
              <w:rFonts w:asciiTheme="minorHAnsi" w:eastAsiaTheme="minorEastAsia" w:hAnsiTheme="minorHAnsi"/>
              <w:noProof/>
              <w:kern w:val="2"/>
              <w:sz w:val="24"/>
              <w:szCs w:val="24"/>
              <w:lang w:eastAsia="nl-NL"/>
              <w14:ligatures w14:val="standardContextual"/>
            </w:rPr>
          </w:pPr>
          <w:hyperlink w:anchor="_Toc178505675" w:history="1">
            <w:r w:rsidRPr="006C2C95">
              <w:rPr>
                <w:rStyle w:val="Hyperlink"/>
                <w:noProof/>
              </w:rPr>
              <w:t>Extra aandacht voor de coniunctivus (CON); 2</w:t>
            </w:r>
            <w:r>
              <w:rPr>
                <w:noProof/>
                <w:webHidden/>
              </w:rPr>
              <w:tab/>
            </w:r>
            <w:r>
              <w:rPr>
                <w:noProof/>
                <w:webHidden/>
              </w:rPr>
              <w:fldChar w:fldCharType="begin"/>
            </w:r>
            <w:r>
              <w:rPr>
                <w:noProof/>
                <w:webHidden/>
              </w:rPr>
              <w:instrText xml:space="preserve"> PAGEREF _Toc178505675 \h </w:instrText>
            </w:r>
            <w:r>
              <w:rPr>
                <w:noProof/>
                <w:webHidden/>
              </w:rPr>
            </w:r>
            <w:r>
              <w:rPr>
                <w:noProof/>
                <w:webHidden/>
              </w:rPr>
              <w:fldChar w:fldCharType="separate"/>
            </w:r>
            <w:r>
              <w:rPr>
                <w:noProof/>
                <w:webHidden/>
              </w:rPr>
              <w:t>9</w:t>
            </w:r>
            <w:r>
              <w:rPr>
                <w:noProof/>
                <w:webHidden/>
              </w:rPr>
              <w:fldChar w:fldCharType="end"/>
            </w:r>
          </w:hyperlink>
        </w:p>
        <w:p w14:paraId="310FCB57" w14:textId="6CC854A2" w:rsidR="00884648" w:rsidRDefault="00884648">
          <w:pPr>
            <w:pStyle w:val="Inhopg2"/>
            <w:tabs>
              <w:tab w:val="right" w:leader="dot" w:pos="15694"/>
            </w:tabs>
            <w:rPr>
              <w:rFonts w:asciiTheme="minorHAnsi" w:eastAsiaTheme="minorEastAsia" w:hAnsiTheme="minorHAnsi"/>
              <w:noProof/>
              <w:kern w:val="2"/>
              <w:sz w:val="24"/>
              <w:szCs w:val="24"/>
              <w:lang w:eastAsia="nl-NL"/>
              <w14:ligatures w14:val="standardContextual"/>
            </w:rPr>
          </w:pPr>
          <w:hyperlink w:anchor="_Toc178505676" w:history="1">
            <w:r w:rsidRPr="006C2C95">
              <w:rPr>
                <w:rStyle w:val="Hyperlink"/>
                <w:noProof/>
              </w:rPr>
              <w:t>Extra aandacht voor de coniunctivus (CON); 3 (met dank aan Kees Jan Rademaker en KLG)</w:t>
            </w:r>
            <w:r>
              <w:rPr>
                <w:noProof/>
                <w:webHidden/>
              </w:rPr>
              <w:tab/>
            </w:r>
            <w:r>
              <w:rPr>
                <w:noProof/>
                <w:webHidden/>
              </w:rPr>
              <w:fldChar w:fldCharType="begin"/>
            </w:r>
            <w:r>
              <w:rPr>
                <w:noProof/>
                <w:webHidden/>
              </w:rPr>
              <w:instrText xml:space="preserve"> PAGEREF _Toc178505676 \h </w:instrText>
            </w:r>
            <w:r>
              <w:rPr>
                <w:noProof/>
                <w:webHidden/>
              </w:rPr>
            </w:r>
            <w:r>
              <w:rPr>
                <w:noProof/>
                <w:webHidden/>
              </w:rPr>
              <w:fldChar w:fldCharType="separate"/>
            </w:r>
            <w:r>
              <w:rPr>
                <w:noProof/>
                <w:webHidden/>
              </w:rPr>
              <w:t>10</w:t>
            </w:r>
            <w:r>
              <w:rPr>
                <w:noProof/>
                <w:webHidden/>
              </w:rPr>
              <w:fldChar w:fldCharType="end"/>
            </w:r>
          </w:hyperlink>
        </w:p>
        <w:p w14:paraId="45F8861F" w14:textId="06142917" w:rsidR="00884648" w:rsidRDefault="00884648">
          <w:pPr>
            <w:pStyle w:val="Inhopg2"/>
            <w:tabs>
              <w:tab w:val="right" w:leader="dot" w:pos="15694"/>
            </w:tabs>
            <w:rPr>
              <w:rFonts w:asciiTheme="minorHAnsi" w:eastAsiaTheme="minorEastAsia" w:hAnsiTheme="minorHAnsi"/>
              <w:noProof/>
              <w:kern w:val="2"/>
              <w:sz w:val="24"/>
              <w:szCs w:val="24"/>
              <w:lang w:eastAsia="nl-NL"/>
              <w14:ligatures w14:val="standardContextual"/>
            </w:rPr>
          </w:pPr>
          <w:hyperlink w:anchor="_Toc178505677" w:history="1">
            <w:r w:rsidRPr="006C2C95">
              <w:rPr>
                <w:rStyle w:val="Hyperlink"/>
                <w:noProof/>
              </w:rPr>
              <w:t>Extra aandacht voor de coniunctivus (CON); 4 (met dank aan Kees Jan Rademaker en KLG)</w:t>
            </w:r>
            <w:r>
              <w:rPr>
                <w:noProof/>
                <w:webHidden/>
              </w:rPr>
              <w:tab/>
            </w:r>
            <w:r>
              <w:rPr>
                <w:noProof/>
                <w:webHidden/>
              </w:rPr>
              <w:fldChar w:fldCharType="begin"/>
            </w:r>
            <w:r>
              <w:rPr>
                <w:noProof/>
                <w:webHidden/>
              </w:rPr>
              <w:instrText xml:space="preserve"> PAGEREF _Toc178505677 \h </w:instrText>
            </w:r>
            <w:r>
              <w:rPr>
                <w:noProof/>
                <w:webHidden/>
              </w:rPr>
            </w:r>
            <w:r>
              <w:rPr>
                <w:noProof/>
                <w:webHidden/>
              </w:rPr>
              <w:fldChar w:fldCharType="separate"/>
            </w:r>
            <w:r>
              <w:rPr>
                <w:noProof/>
                <w:webHidden/>
              </w:rPr>
              <w:t>11</w:t>
            </w:r>
            <w:r>
              <w:rPr>
                <w:noProof/>
                <w:webHidden/>
              </w:rPr>
              <w:fldChar w:fldCharType="end"/>
            </w:r>
          </w:hyperlink>
        </w:p>
        <w:p w14:paraId="6A3E31F8" w14:textId="5EAD904B" w:rsidR="00884648" w:rsidRDefault="00884648">
          <w:pPr>
            <w:pStyle w:val="Inhopg2"/>
            <w:tabs>
              <w:tab w:val="right" w:leader="dot" w:pos="15694"/>
            </w:tabs>
            <w:rPr>
              <w:rFonts w:asciiTheme="minorHAnsi" w:eastAsiaTheme="minorEastAsia" w:hAnsiTheme="minorHAnsi"/>
              <w:noProof/>
              <w:kern w:val="2"/>
              <w:sz w:val="24"/>
              <w:szCs w:val="24"/>
              <w:lang w:eastAsia="nl-NL"/>
              <w14:ligatures w14:val="standardContextual"/>
            </w:rPr>
          </w:pPr>
          <w:hyperlink w:anchor="_Toc178505678" w:history="1">
            <w:r w:rsidRPr="006C2C95">
              <w:rPr>
                <w:rStyle w:val="Hyperlink"/>
                <w:noProof/>
              </w:rPr>
              <w:t>De voegwoordendriehoek</w:t>
            </w:r>
            <w:r>
              <w:rPr>
                <w:noProof/>
                <w:webHidden/>
              </w:rPr>
              <w:tab/>
            </w:r>
            <w:r>
              <w:rPr>
                <w:noProof/>
                <w:webHidden/>
              </w:rPr>
              <w:fldChar w:fldCharType="begin"/>
            </w:r>
            <w:r>
              <w:rPr>
                <w:noProof/>
                <w:webHidden/>
              </w:rPr>
              <w:instrText xml:space="preserve"> PAGEREF _Toc178505678 \h </w:instrText>
            </w:r>
            <w:r>
              <w:rPr>
                <w:noProof/>
                <w:webHidden/>
              </w:rPr>
            </w:r>
            <w:r>
              <w:rPr>
                <w:noProof/>
                <w:webHidden/>
              </w:rPr>
              <w:fldChar w:fldCharType="separate"/>
            </w:r>
            <w:r>
              <w:rPr>
                <w:noProof/>
                <w:webHidden/>
              </w:rPr>
              <w:t>12</w:t>
            </w:r>
            <w:r>
              <w:rPr>
                <w:noProof/>
                <w:webHidden/>
              </w:rPr>
              <w:fldChar w:fldCharType="end"/>
            </w:r>
          </w:hyperlink>
        </w:p>
        <w:p w14:paraId="6F0FE7B5" w14:textId="1797740F" w:rsidR="00884648" w:rsidRDefault="00884648">
          <w:pPr>
            <w:pStyle w:val="Inhopg2"/>
            <w:tabs>
              <w:tab w:val="right" w:leader="dot" w:pos="15694"/>
            </w:tabs>
            <w:rPr>
              <w:rFonts w:asciiTheme="minorHAnsi" w:eastAsiaTheme="minorEastAsia" w:hAnsiTheme="minorHAnsi"/>
              <w:noProof/>
              <w:kern w:val="2"/>
              <w:sz w:val="24"/>
              <w:szCs w:val="24"/>
              <w:lang w:eastAsia="nl-NL"/>
              <w14:ligatures w14:val="standardContextual"/>
            </w:rPr>
          </w:pPr>
          <w:hyperlink w:anchor="_Toc178505679" w:history="1">
            <w:r w:rsidRPr="006C2C95">
              <w:rPr>
                <w:rStyle w:val="Hyperlink"/>
                <w:noProof/>
              </w:rPr>
              <w:t>De qu- woorden: wat een ***-woorden ook altijd! (1)</w:t>
            </w:r>
            <w:r>
              <w:rPr>
                <w:noProof/>
                <w:webHidden/>
              </w:rPr>
              <w:tab/>
            </w:r>
            <w:r>
              <w:rPr>
                <w:noProof/>
                <w:webHidden/>
              </w:rPr>
              <w:fldChar w:fldCharType="begin"/>
            </w:r>
            <w:r>
              <w:rPr>
                <w:noProof/>
                <w:webHidden/>
              </w:rPr>
              <w:instrText xml:space="preserve"> PAGEREF _Toc178505679 \h </w:instrText>
            </w:r>
            <w:r>
              <w:rPr>
                <w:noProof/>
                <w:webHidden/>
              </w:rPr>
            </w:r>
            <w:r>
              <w:rPr>
                <w:noProof/>
                <w:webHidden/>
              </w:rPr>
              <w:fldChar w:fldCharType="separate"/>
            </w:r>
            <w:r>
              <w:rPr>
                <w:noProof/>
                <w:webHidden/>
              </w:rPr>
              <w:t>13</w:t>
            </w:r>
            <w:r>
              <w:rPr>
                <w:noProof/>
                <w:webHidden/>
              </w:rPr>
              <w:fldChar w:fldCharType="end"/>
            </w:r>
          </w:hyperlink>
        </w:p>
        <w:p w14:paraId="50390B2E" w14:textId="566CB925" w:rsidR="00884648" w:rsidRDefault="00884648">
          <w:pPr>
            <w:pStyle w:val="Inhopg2"/>
            <w:tabs>
              <w:tab w:val="right" w:leader="dot" w:pos="15694"/>
            </w:tabs>
            <w:rPr>
              <w:rFonts w:asciiTheme="minorHAnsi" w:eastAsiaTheme="minorEastAsia" w:hAnsiTheme="minorHAnsi"/>
              <w:noProof/>
              <w:kern w:val="2"/>
              <w:sz w:val="24"/>
              <w:szCs w:val="24"/>
              <w:lang w:eastAsia="nl-NL"/>
              <w14:ligatures w14:val="standardContextual"/>
            </w:rPr>
          </w:pPr>
          <w:hyperlink w:anchor="_Toc178505680" w:history="1">
            <w:r w:rsidRPr="006C2C95">
              <w:rPr>
                <w:rStyle w:val="Hyperlink"/>
                <w:noProof/>
              </w:rPr>
              <w:t>De qu- woorden: wat een ***-woorden ook altijd! (2)</w:t>
            </w:r>
            <w:r>
              <w:rPr>
                <w:noProof/>
                <w:webHidden/>
              </w:rPr>
              <w:tab/>
            </w:r>
            <w:r>
              <w:rPr>
                <w:noProof/>
                <w:webHidden/>
              </w:rPr>
              <w:fldChar w:fldCharType="begin"/>
            </w:r>
            <w:r>
              <w:rPr>
                <w:noProof/>
                <w:webHidden/>
              </w:rPr>
              <w:instrText xml:space="preserve"> PAGEREF _Toc178505680 \h </w:instrText>
            </w:r>
            <w:r>
              <w:rPr>
                <w:noProof/>
                <w:webHidden/>
              </w:rPr>
            </w:r>
            <w:r>
              <w:rPr>
                <w:noProof/>
                <w:webHidden/>
              </w:rPr>
              <w:fldChar w:fldCharType="separate"/>
            </w:r>
            <w:r>
              <w:rPr>
                <w:noProof/>
                <w:webHidden/>
              </w:rPr>
              <w:t>14</w:t>
            </w:r>
            <w:r>
              <w:rPr>
                <w:noProof/>
                <w:webHidden/>
              </w:rPr>
              <w:fldChar w:fldCharType="end"/>
            </w:r>
          </w:hyperlink>
        </w:p>
        <w:p w14:paraId="376ECA70" w14:textId="404CBA4C" w:rsidR="00884648" w:rsidRDefault="00884648">
          <w:pPr>
            <w:pStyle w:val="Inhopg2"/>
            <w:tabs>
              <w:tab w:val="right" w:leader="dot" w:pos="15694"/>
            </w:tabs>
            <w:rPr>
              <w:rFonts w:asciiTheme="minorHAnsi" w:eastAsiaTheme="minorEastAsia" w:hAnsiTheme="minorHAnsi"/>
              <w:noProof/>
              <w:kern w:val="2"/>
              <w:sz w:val="24"/>
              <w:szCs w:val="24"/>
              <w:lang w:eastAsia="nl-NL"/>
              <w14:ligatures w14:val="standardContextual"/>
            </w:rPr>
          </w:pPr>
          <w:hyperlink w:anchor="_Toc178505681" w:history="1">
            <w:r w:rsidRPr="006C2C95">
              <w:rPr>
                <w:rStyle w:val="Hyperlink"/>
                <w:noProof/>
              </w:rPr>
              <w:t>De vertaling op het examen</w:t>
            </w:r>
            <w:r>
              <w:rPr>
                <w:noProof/>
                <w:webHidden/>
              </w:rPr>
              <w:tab/>
            </w:r>
            <w:r>
              <w:rPr>
                <w:noProof/>
                <w:webHidden/>
              </w:rPr>
              <w:fldChar w:fldCharType="begin"/>
            </w:r>
            <w:r>
              <w:rPr>
                <w:noProof/>
                <w:webHidden/>
              </w:rPr>
              <w:instrText xml:space="preserve"> PAGEREF _Toc178505681 \h </w:instrText>
            </w:r>
            <w:r>
              <w:rPr>
                <w:noProof/>
                <w:webHidden/>
              </w:rPr>
            </w:r>
            <w:r>
              <w:rPr>
                <w:noProof/>
                <w:webHidden/>
              </w:rPr>
              <w:fldChar w:fldCharType="separate"/>
            </w:r>
            <w:r>
              <w:rPr>
                <w:noProof/>
                <w:webHidden/>
              </w:rPr>
              <w:t>15</w:t>
            </w:r>
            <w:r>
              <w:rPr>
                <w:noProof/>
                <w:webHidden/>
              </w:rPr>
              <w:fldChar w:fldCharType="end"/>
            </w:r>
          </w:hyperlink>
        </w:p>
        <w:p w14:paraId="305905A7" w14:textId="5499A694" w:rsidR="00884648" w:rsidRDefault="00884648">
          <w:pPr>
            <w:pStyle w:val="Inhopg2"/>
            <w:tabs>
              <w:tab w:val="right" w:leader="dot" w:pos="15694"/>
            </w:tabs>
            <w:rPr>
              <w:rFonts w:asciiTheme="minorHAnsi" w:eastAsiaTheme="minorEastAsia" w:hAnsiTheme="minorHAnsi"/>
              <w:noProof/>
              <w:kern w:val="2"/>
              <w:sz w:val="24"/>
              <w:szCs w:val="24"/>
              <w:lang w:eastAsia="nl-NL"/>
              <w14:ligatures w14:val="standardContextual"/>
            </w:rPr>
          </w:pPr>
          <w:hyperlink w:anchor="_Toc178505682" w:history="1">
            <w:r w:rsidRPr="006C2C95">
              <w:rPr>
                <w:rStyle w:val="Hyperlink"/>
                <w:noProof/>
              </w:rPr>
              <w:t>De AcI en de NcI</w:t>
            </w:r>
            <w:r>
              <w:rPr>
                <w:noProof/>
                <w:webHidden/>
              </w:rPr>
              <w:tab/>
            </w:r>
            <w:r>
              <w:rPr>
                <w:noProof/>
                <w:webHidden/>
              </w:rPr>
              <w:fldChar w:fldCharType="begin"/>
            </w:r>
            <w:r>
              <w:rPr>
                <w:noProof/>
                <w:webHidden/>
              </w:rPr>
              <w:instrText xml:space="preserve"> PAGEREF _Toc178505682 \h </w:instrText>
            </w:r>
            <w:r>
              <w:rPr>
                <w:noProof/>
                <w:webHidden/>
              </w:rPr>
            </w:r>
            <w:r>
              <w:rPr>
                <w:noProof/>
                <w:webHidden/>
              </w:rPr>
              <w:fldChar w:fldCharType="separate"/>
            </w:r>
            <w:r>
              <w:rPr>
                <w:noProof/>
                <w:webHidden/>
              </w:rPr>
              <w:t>16</w:t>
            </w:r>
            <w:r>
              <w:rPr>
                <w:noProof/>
                <w:webHidden/>
              </w:rPr>
              <w:fldChar w:fldCharType="end"/>
            </w:r>
          </w:hyperlink>
        </w:p>
        <w:p w14:paraId="623A9EC6" w14:textId="79E44E74" w:rsidR="00884648" w:rsidRDefault="00884648">
          <w:pPr>
            <w:pStyle w:val="Inhopg2"/>
            <w:tabs>
              <w:tab w:val="right" w:leader="dot" w:pos="15694"/>
            </w:tabs>
            <w:rPr>
              <w:rFonts w:asciiTheme="minorHAnsi" w:eastAsiaTheme="minorEastAsia" w:hAnsiTheme="minorHAnsi"/>
              <w:noProof/>
              <w:kern w:val="2"/>
              <w:sz w:val="24"/>
              <w:szCs w:val="24"/>
              <w:lang w:eastAsia="nl-NL"/>
              <w14:ligatures w14:val="standardContextual"/>
            </w:rPr>
          </w:pPr>
          <w:hyperlink w:anchor="_Toc178505683" w:history="1">
            <w:r w:rsidRPr="006C2C95">
              <w:rPr>
                <w:rStyle w:val="Hyperlink"/>
                <w:noProof/>
              </w:rPr>
              <w:t>Gerundium of toch een Gerundivum?</w:t>
            </w:r>
            <w:r>
              <w:rPr>
                <w:noProof/>
                <w:webHidden/>
              </w:rPr>
              <w:tab/>
            </w:r>
            <w:r>
              <w:rPr>
                <w:noProof/>
                <w:webHidden/>
              </w:rPr>
              <w:fldChar w:fldCharType="begin"/>
            </w:r>
            <w:r>
              <w:rPr>
                <w:noProof/>
                <w:webHidden/>
              </w:rPr>
              <w:instrText xml:space="preserve"> PAGEREF _Toc178505683 \h </w:instrText>
            </w:r>
            <w:r>
              <w:rPr>
                <w:noProof/>
                <w:webHidden/>
              </w:rPr>
            </w:r>
            <w:r>
              <w:rPr>
                <w:noProof/>
                <w:webHidden/>
              </w:rPr>
              <w:fldChar w:fldCharType="separate"/>
            </w:r>
            <w:r>
              <w:rPr>
                <w:noProof/>
                <w:webHidden/>
              </w:rPr>
              <w:t>17</w:t>
            </w:r>
            <w:r>
              <w:rPr>
                <w:noProof/>
                <w:webHidden/>
              </w:rPr>
              <w:fldChar w:fldCharType="end"/>
            </w:r>
          </w:hyperlink>
        </w:p>
        <w:p w14:paraId="7DE9FA3A" w14:textId="1E1B204A" w:rsidR="00884648" w:rsidRDefault="00884648">
          <w:pPr>
            <w:pStyle w:val="Inhopg1"/>
            <w:tabs>
              <w:tab w:val="right" w:leader="dot" w:pos="15694"/>
            </w:tabs>
            <w:rPr>
              <w:rFonts w:asciiTheme="minorHAnsi" w:eastAsiaTheme="minorEastAsia" w:hAnsiTheme="minorHAnsi"/>
              <w:noProof/>
              <w:kern w:val="2"/>
              <w:sz w:val="24"/>
              <w:szCs w:val="24"/>
              <w:lang w:eastAsia="nl-NL"/>
              <w14:ligatures w14:val="standardContextual"/>
            </w:rPr>
          </w:pPr>
          <w:hyperlink w:anchor="_Toc178505684" w:history="1">
            <w:r w:rsidRPr="006C2C95">
              <w:rPr>
                <w:rStyle w:val="Hyperlink"/>
                <w:noProof/>
              </w:rPr>
              <w:t>De Aeneis (Publius Vergilius Maro, 70-19 voor Christus) als propaganda voor Augustus</w:t>
            </w:r>
            <w:r>
              <w:rPr>
                <w:noProof/>
                <w:webHidden/>
              </w:rPr>
              <w:tab/>
            </w:r>
            <w:r>
              <w:rPr>
                <w:noProof/>
                <w:webHidden/>
              </w:rPr>
              <w:fldChar w:fldCharType="begin"/>
            </w:r>
            <w:r>
              <w:rPr>
                <w:noProof/>
                <w:webHidden/>
              </w:rPr>
              <w:instrText xml:space="preserve"> PAGEREF _Toc178505684 \h </w:instrText>
            </w:r>
            <w:r>
              <w:rPr>
                <w:noProof/>
                <w:webHidden/>
              </w:rPr>
            </w:r>
            <w:r>
              <w:rPr>
                <w:noProof/>
                <w:webHidden/>
              </w:rPr>
              <w:fldChar w:fldCharType="separate"/>
            </w:r>
            <w:r>
              <w:rPr>
                <w:noProof/>
                <w:webHidden/>
              </w:rPr>
              <w:t>18</w:t>
            </w:r>
            <w:r>
              <w:rPr>
                <w:noProof/>
                <w:webHidden/>
              </w:rPr>
              <w:fldChar w:fldCharType="end"/>
            </w:r>
          </w:hyperlink>
        </w:p>
        <w:p w14:paraId="14317D48" w14:textId="25BB8DB5" w:rsidR="00884648" w:rsidRDefault="00884648">
          <w:pPr>
            <w:pStyle w:val="Inhopg2"/>
            <w:tabs>
              <w:tab w:val="right" w:leader="dot" w:pos="15694"/>
            </w:tabs>
            <w:rPr>
              <w:rFonts w:asciiTheme="minorHAnsi" w:eastAsiaTheme="minorEastAsia" w:hAnsiTheme="minorHAnsi"/>
              <w:noProof/>
              <w:kern w:val="2"/>
              <w:sz w:val="24"/>
              <w:szCs w:val="24"/>
              <w:lang w:eastAsia="nl-NL"/>
              <w14:ligatures w14:val="standardContextual"/>
            </w:rPr>
          </w:pPr>
          <w:hyperlink w:anchor="_Toc178505685" w:history="1">
            <w:r w:rsidRPr="006C2C95">
              <w:rPr>
                <w:rStyle w:val="Hyperlink"/>
                <w:noProof/>
              </w:rPr>
              <w:t>Vergilius en Augustus</w:t>
            </w:r>
            <w:r>
              <w:rPr>
                <w:noProof/>
                <w:webHidden/>
              </w:rPr>
              <w:tab/>
            </w:r>
            <w:r>
              <w:rPr>
                <w:noProof/>
                <w:webHidden/>
              </w:rPr>
              <w:fldChar w:fldCharType="begin"/>
            </w:r>
            <w:r>
              <w:rPr>
                <w:noProof/>
                <w:webHidden/>
              </w:rPr>
              <w:instrText xml:space="preserve"> PAGEREF _Toc178505685 \h </w:instrText>
            </w:r>
            <w:r>
              <w:rPr>
                <w:noProof/>
                <w:webHidden/>
              </w:rPr>
            </w:r>
            <w:r>
              <w:rPr>
                <w:noProof/>
                <w:webHidden/>
              </w:rPr>
              <w:fldChar w:fldCharType="separate"/>
            </w:r>
            <w:r>
              <w:rPr>
                <w:noProof/>
                <w:webHidden/>
              </w:rPr>
              <w:t>18</w:t>
            </w:r>
            <w:r>
              <w:rPr>
                <w:noProof/>
                <w:webHidden/>
              </w:rPr>
              <w:fldChar w:fldCharType="end"/>
            </w:r>
          </w:hyperlink>
        </w:p>
        <w:p w14:paraId="499FF086" w14:textId="3E867621" w:rsidR="00884648" w:rsidRDefault="00884648">
          <w:pPr>
            <w:pStyle w:val="Inhopg2"/>
            <w:tabs>
              <w:tab w:val="right" w:leader="dot" w:pos="15694"/>
            </w:tabs>
            <w:rPr>
              <w:rFonts w:asciiTheme="minorHAnsi" w:eastAsiaTheme="minorEastAsia" w:hAnsiTheme="minorHAnsi"/>
              <w:noProof/>
              <w:kern w:val="2"/>
              <w:sz w:val="24"/>
              <w:szCs w:val="24"/>
              <w:lang w:eastAsia="nl-NL"/>
              <w14:ligatures w14:val="standardContextual"/>
            </w:rPr>
          </w:pPr>
          <w:hyperlink w:anchor="_Toc178505686" w:history="1">
            <w:r w:rsidRPr="006C2C95">
              <w:rPr>
                <w:rStyle w:val="Hyperlink"/>
                <w:noProof/>
              </w:rPr>
              <w:t>Goden aan de wieg van Rome</w:t>
            </w:r>
            <w:r>
              <w:rPr>
                <w:noProof/>
                <w:webHidden/>
              </w:rPr>
              <w:tab/>
            </w:r>
            <w:r>
              <w:rPr>
                <w:noProof/>
                <w:webHidden/>
              </w:rPr>
              <w:fldChar w:fldCharType="begin"/>
            </w:r>
            <w:r>
              <w:rPr>
                <w:noProof/>
                <w:webHidden/>
              </w:rPr>
              <w:instrText xml:space="preserve"> PAGEREF _Toc178505686 \h </w:instrText>
            </w:r>
            <w:r>
              <w:rPr>
                <w:noProof/>
                <w:webHidden/>
              </w:rPr>
            </w:r>
            <w:r>
              <w:rPr>
                <w:noProof/>
                <w:webHidden/>
              </w:rPr>
              <w:fldChar w:fldCharType="separate"/>
            </w:r>
            <w:r>
              <w:rPr>
                <w:noProof/>
                <w:webHidden/>
              </w:rPr>
              <w:t>18</w:t>
            </w:r>
            <w:r>
              <w:rPr>
                <w:noProof/>
                <w:webHidden/>
              </w:rPr>
              <w:fldChar w:fldCharType="end"/>
            </w:r>
          </w:hyperlink>
        </w:p>
        <w:p w14:paraId="17DB1575" w14:textId="662E7AE5" w:rsidR="00884648" w:rsidRDefault="00884648">
          <w:pPr>
            <w:pStyle w:val="Inhopg2"/>
            <w:tabs>
              <w:tab w:val="right" w:leader="dot" w:pos="15694"/>
            </w:tabs>
            <w:rPr>
              <w:rFonts w:asciiTheme="minorHAnsi" w:eastAsiaTheme="minorEastAsia" w:hAnsiTheme="minorHAnsi"/>
              <w:noProof/>
              <w:kern w:val="2"/>
              <w:sz w:val="24"/>
              <w:szCs w:val="24"/>
              <w:lang w:eastAsia="nl-NL"/>
              <w14:ligatures w14:val="standardContextual"/>
            </w:rPr>
          </w:pPr>
          <w:hyperlink w:anchor="_Toc178505687" w:history="1">
            <w:r w:rsidRPr="006C2C95">
              <w:rPr>
                <w:rStyle w:val="Hyperlink"/>
                <w:noProof/>
              </w:rPr>
              <w:t>Imitatio of aemulatio? Bewuste compositie van de Aeneis</w:t>
            </w:r>
            <w:r>
              <w:rPr>
                <w:noProof/>
                <w:webHidden/>
              </w:rPr>
              <w:tab/>
            </w:r>
            <w:r>
              <w:rPr>
                <w:noProof/>
                <w:webHidden/>
              </w:rPr>
              <w:fldChar w:fldCharType="begin"/>
            </w:r>
            <w:r>
              <w:rPr>
                <w:noProof/>
                <w:webHidden/>
              </w:rPr>
              <w:instrText xml:space="preserve"> PAGEREF _Toc178505687 \h </w:instrText>
            </w:r>
            <w:r>
              <w:rPr>
                <w:noProof/>
                <w:webHidden/>
              </w:rPr>
            </w:r>
            <w:r>
              <w:rPr>
                <w:noProof/>
                <w:webHidden/>
              </w:rPr>
              <w:fldChar w:fldCharType="separate"/>
            </w:r>
            <w:r>
              <w:rPr>
                <w:noProof/>
                <w:webHidden/>
              </w:rPr>
              <w:t>19</w:t>
            </w:r>
            <w:r>
              <w:rPr>
                <w:noProof/>
                <w:webHidden/>
              </w:rPr>
              <w:fldChar w:fldCharType="end"/>
            </w:r>
          </w:hyperlink>
        </w:p>
        <w:p w14:paraId="4AD2D5A3" w14:textId="623081D2" w:rsidR="00884648" w:rsidRDefault="00884648">
          <w:pPr>
            <w:pStyle w:val="Inhopg2"/>
            <w:tabs>
              <w:tab w:val="right" w:leader="dot" w:pos="15694"/>
            </w:tabs>
            <w:rPr>
              <w:rFonts w:asciiTheme="minorHAnsi" w:eastAsiaTheme="minorEastAsia" w:hAnsiTheme="minorHAnsi"/>
              <w:noProof/>
              <w:kern w:val="2"/>
              <w:sz w:val="24"/>
              <w:szCs w:val="24"/>
              <w:lang w:eastAsia="nl-NL"/>
              <w14:ligatures w14:val="standardContextual"/>
            </w:rPr>
          </w:pPr>
          <w:hyperlink w:anchor="_Toc178505688" w:history="1">
            <w:r w:rsidRPr="006C2C95">
              <w:rPr>
                <w:rStyle w:val="Hyperlink"/>
                <w:noProof/>
              </w:rPr>
              <w:t>Het verhaal van de Aeneis</w:t>
            </w:r>
            <w:r>
              <w:rPr>
                <w:noProof/>
                <w:webHidden/>
              </w:rPr>
              <w:tab/>
            </w:r>
            <w:r>
              <w:rPr>
                <w:noProof/>
                <w:webHidden/>
              </w:rPr>
              <w:fldChar w:fldCharType="begin"/>
            </w:r>
            <w:r>
              <w:rPr>
                <w:noProof/>
                <w:webHidden/>
              </w:rPr>
              <w:instrText xml:space="preserve"> PAGEREF _Toc178505688 \h </w:instrText>
            </w:r>
            <w:r>
              <w:rPr>
                <w:noProof/>
                <w:webHidden/>
              </w:rPr>
            </w:r>
            <w:r>
              <w:rPr>
                <w:noProof/>
                <w:webHidden/>
              </w:rPr>
              <w:fldChar w:fldCharType="separate"/>
            </w:r>
            <w:r>
              <w:rPr>
                <w:noProof/>
                <w:webHidden/>
              </w:rPr>
              <w:t>20</w:t>
            </w:r>
            <w:r>
              <w:rPr>
                <w:noProof/>
                <w:webHidden/>
              </w:rPr>
              <w:fldChar w:fldCharType="end"/>
            </w:r>
          </w:hyperlink>
        </w:p>
        <w:p w14:paraId="155AA788" w14:textId="6028A61B" w:rsidR="00884648" w:rsidRDefault="00884648">
          <w:pPr>
            <w:pStyle w:val="Inhopg2"/>
            <w:tabs>
              <w:tab w:val="right" w:leader="dot" w:pos="15694"/>
            </w:tabs>
            <w:rPr>
              <w:rFonts w:asciiTheme="minorHAnsi" w:eastAsiaTheme="minorEastAsia" w:hAnsiTheme="minorHAnsi"/>
              <w:noProof/>
              <w:kern w:val="2"/>
              <w:sz w:val="24"/>
              <w:szCs w:val="24"/>
              <w:lang w:eastAsia="nl-NL"/>
              <w14:ligatures w14:val="standardContextual"/>
            </w:rPr>
          </w:pPr>
          <w:hyperlink w:anchor="_Toc178505689" w:history="1">
            <w:r w:rsidRPr="006C2C95">
              <w:rPr>
                <w:rStyle w:val="Hyperlink"/>
                <w:noProof/>
              </w:rPr>
              <w:t>De betekenis van boek 6</w:t>
            </w:r>
            <w:r>
              <w:rPr>
                <w:noProof/>
                <w:webHidden/>
              </w:rPr>
              <w:tab/>
            </w:r>
            <w:r>
              <w:rPr>
                <w:noProof/>
                <w:webHidden/>
              </w:rPr>
              <w:fldChar w:fldCharType="begin"/>
            </w:r>
            <w:r>
              <w:rPr>
                <w:noProof/>
                <w:webHidden/>
              </w:rPr>
              <w:instrText xml:space="preserve"> PAGEREF _Toc178505689 \h </w:instrText>
            </w:r>
            <w:r>
              <w:rPr>
                <w:noProof/>
                <w:webHidden/>
              </w:rPr>
            </w:r>
            <w:r>
              <w:rPr>
                <w:noProof/>
                <w:webHidden/>
              </w:rPr>
              <w:fldChar w:fldCharType="separate"/>
            </w:r>
            <w:r>
              <w:rPr>
                <w:noProof/>
                <w:webHidden/>
              </w:rPr>
              <w:t>21</w:t>
            </w:r>
            <w:r>
              <w:rPr>
                <w:noProof/>
                <w:webHidden/>
              </w:rPr>
              <w:fldChar w:fldCharType="end"/>
            </w:r>
          </w:hyperlink>
        </w:p>
        <w:p w14:paraId="51D9D3AA" w14:textId="612B532D" w:rsidR="00884648" w:rsidRDefault="00884648">
          <w:pPr>
            <w:pStyle w:val="Inhopg2"/>
            <w:tabs>
              <w:tab w:val="right" w:leader="dot" w:pos="15694"/>
            </w:tabs>
            <w:rPr>
              <w:rFonts w:asciiTheme="minorHAnsi" w:eastAsiaTheme="minorEastAsia" w:hAnsiTheme="minorHAnsi"/>
              <w:noProof/>
              <w:kern w:val="2"/>
              <w:sz w:val="24"/>
              <w:szCs w:val="24"/>
              <w:lang w:eastAsia="nl-NL"/>
              <w14:ligatures w14:val="standardContextual"/>
            </w:rPr>
          </w:pPr>
          <w:hyperlink w:anchor="_Toc178505690" w:history="1">
            <w:r w:rsidRPr="006C2C95">
              <w:rPr>
                <w:rStyle w:val="Hyperlink"/>
                <w:noProof/>
              </w:rPr>
              <w:t>De ontmoeting met Anchises</w:t>
            </w:r>
            <w:r>
              <w:rPr>
                <w:noProof/>
                <w:webHidden/>
              </w:rPr>
              <w:tab/>
            </w:r>
            <w:r>
              <w:rPr>
                <w:noProof/>
                <w:webHidden/>
              </w:rPr>
              <w:fldChar w:fldCharType="begin"/>
            </w:r>
            <w:r>
              <w:rPr>
                <w:noProof/>
                <w:webHidden/>
              </w:rPr>
              <w:instrText xml:space="preserve"> PAGEREF _Toc178505690 \h </w:instrText>
            </w:r>
            <w:r>
              <w:rPr>
                <w:noProof/>
                <w:webHidden/>
              </w:rPr>
            </w:r>
            <w:r>
              <w:rPr>
                <w:noProof/>
                <w:webHidden/>
              </w:rPr>
              <w:fldChar w:fldCharType="separate"/>
            </w:r>
            <w:r>
              <w:rPr>
                <w:noProof/>
                <w:webHidden/>
              </w:rPr>
              <w:t>21</w:t>
            </w:r>
            <w:r>
              <w:rPr>
                <w:noProof/>
                <w:webHidden/>
              </w:rPr>
              <w:fldChar w:fldCharType="end"/>
            </w:r>
          </w:hyperlink>
        </w:p>
        <w:p w14:paraId="2C99F0A2" w14:textId="30EDFB49" w:rsidR="00884648" w:rsidRDefault="00884648">
          <w:pPr>
            <w:pStyle w:val="Inhopg2"/>
            <w:tabs>
              <w:tab w:val="right" w:leader="dot" w:pos="15694"/>
            </w:tabs>
            <w:rPr>
              <w:rFonts w:asciiTheme="minorHAnsi" w:eastAsiaTheme="minorEastAsia" w:hAnsiTheme="minorHAnsi"/>
              <w:noProof/>
              <w:kern w:val="2"/>
              <w:sz w:val="24"/>
              <w:szCs w:val="24"/>
              <w:lang w:eastAsia="nl-NL"/>
              <w14:ligatures w14:val="standardContextual"/>
            </w:rPr>
          </w:pPr>
          <w:hyperlink w:anchor="_Toc178505691" w:history="1">
            <w:r w:rsidRPr="006C2C95">
              <w:rPr>
                <w:rStyle w:val="Hyperlink"/>
                <w:noProof/>
              </w:rPr>
              <w:t>De chronologie binnen de Aeneis</w:t>
            </w:r>
            <w:r>
              <w:rPr>
                <w:noProof/>
                <w:webHidden/>
              </w:rPr>
              <w:tab/>
            </w:r>
            <w:r>
              <w:rPr>
                <w:noProof/>
                <w:webHidden/>
              </w:rPr>
              <w:fldChar w:fldCharType="begin"/>
            </w:r>
            <w:r>
              <w:rPr>
                <w:noProof/>
                <w:webHidden/>
              </w:rPr>
              <w:instrText xml:space="preserve"> PAGEREF _Toc178505691 \h </w:instrText>
            </w:r>
            <w:r>
              <w:rPr>
                <w:noProof/>
                <w:webHidden/>
              </w:rPr>
            </w:r>
            <w:r>
              <w:rPr>
                <w:noProof/>
                <w:webHidden/>
              </w:rPr>
              <w:fldChar w:fldCharType="separate"/>
            </w:r>
            <w:r>
              <w:rPr>
                <w:noProof/>
                <w:webHidden/>
              </w:rPr>
              <w:t>22</w:t>
            </w:r>
            <w:r>
              <w:rPr>
                <w:noProof/>
                <w:webHidden/>
              </w:rPr>
              <w:fldChar w:fldCharType="end"/>
            </w:r>
          </w:hyperlink>
        </w:p>
        <w:p w14:paraId="28B14275" w14:textId="581AC5A5" w:rsidR="00884648" w:rsidRDefault="00884648">
          <w:pPr>
            <w:pStyle w:val="Inhopg2"/>
            <w:tabs>
              <w:tab w:val="right" w:leader="dot" w:pos="15694"/>
            </w:tabs>
            <w:rPr>
              <w:rFonts w:asciiTheme="minorHAnsi" w:eastAsiaTheme="minorEastAsia" w:hAnsiTheme="minorHAnsi"/>
              <w:noProof/>
              <w:kern w:val="2"/>
              <w:sz w:val="24"/>
              <w:szCs w:val="24"/>
              <w:lang w:eastAsia="nl-NL"/>
              <w14:ligatures w14:val="standardContextual"/>
            </w:rPr>
          </w:pPr>
          <w:hyperlink w:anchor="_Toc178505692" w:history="1">
            <w:r w:rsidRPr="006C2C95">
              <w:rPr>
                <w:rStyle w:val="Hyperlink"/>
                <w:noProof/>
              </w:rPr>
              <w:t>De Aeneis: een traditioneel epos</w:t>
            </w:r>
            <w:r>
              <w:rPr>
                <w:noProof/>
                <w:webHidden/>
              </w:rPr>
              <w:tab/>
            </w:r>
            <w:r>
              <w:rPr>
                <w:noProof/>
                <w:webHidden/>
              </w:rPr>
              <w:fldChar w:fldCharType="begin"/>
            </w:r>
            <w:r>
              <w:rPr>
                <w:noProof/>
                <w:webHidden/>
              </w:rPr>
              <w:instrText xml:space="preserve"> PAGEREF _Toc178505692 \h </w:instrText>
            </w:r>
            <w:r>
              <w:rPr>
                <w:noProof/>
                <w:webHidden/>
              </w:rPr>
            </w:r>
            <w:r>
              <w:rPr>
                <w:noProof/>
                <w:webHidden/>
              </w:rPr>
              <w:fldChar w:fldCharType="separate"/>
            </w:r>
            <w:r>
              <w:rPr>
                <w:noProof/>
                <w:webHidden/>
              </w:rPr>
              <w:t>23</w:t>
            </w:r>
            <w:r>
              <w:rPr>
                <w:noProof/>
                <w:webHidden/>
              </w:rPr>
              <w:fldChar w:fldCharType="end"/>
            </w:r>
          </w:hyperlink>
        </w:p>
        <w:p w14:paraId="334F408C" w14:textId="2501E29C" w:rsidR="00884648" w:rsidRDefault="00884648">
          <w:pPr>
            <w:pStyle w:val="Inhopg2"/>
            <w:tabs>
              <w:tab w:val="right" w:leader="dot" w:pos="15694"/>
            </w:tabs>
            <w:rPr>
              <w:rFonts w:asciiTheme="minorHAnsi" w:eastAsiaTheme="minorEastAsia" w:hAnsiTheme="minorHAnsi"/>
              <w:noProof/>
              <w:kern w:val="2"/>
              <w:sz w:val="24"/>
              <w:szCs w:val="24"/>
              <w:lang w:eastAsia="nl-NL"/>
              <w14:ligatures w14:val="standardContextual"/>
            </w:rPr>
          </w:pPr>
          <w:hyperlink w:anchor="_Toc178505693" w:history="1">
            <w:r w:rsidRPr="006C2C95">
              <w:rPr>
                <w:rStyle w:val="Hyperlink"/>
                <w:noProof/>
              </w:rPr>
              <w:t>Een indruk van de stamboom van Aeneas</w:t>
            </w:r>
            <w:r>
              <w:rPr>
                <w:noProof/>
                <w:webHidden/>
              </w:rPr>
              <w:tab/>
            </w:r>
            <w:r>
              <w:rPr>
                <w:noProof/>
                <w:webHidden/>
              </w:rPr>
              <w:fldChar w:fldCharType="begin"/>
            </w:r>
            <w:r>
              <w:rPr>
                <w:noProof/>
                <w:webHidden/>
              </w:rPr>
              <w:instrText xml:space="preserve"> PAGEREF _Toc178505693 \h </w:instrText>
            </w:r>
            <w:r>
              <w:rPr>
                <w:noProof/>
                <w:webHidden/>
              </w:rPr>
            </w:r>
            <w:r>
              <w:rPr>
                <w:noProof/>
                <w:webHidden/>
              </w:rPr>
              <w:fldChar w:fldCharType="separate"/>
            </w:r>
            <w:r>
              <w:rPr>
                <w:noProof/>
                <w:webHidden/>
              </w:rPr>
              <w:t>24</w:t>
            </w:r>
            <w:r>
              <w:rPr>
                <w:noProof/>
                <w:webHidden/>
              </w:rPr>
              <w:fldChar w:fldCharType="end"/>
            </w:r>
          </w:hyperlink>
        </w:p>
        <w:p w14:paraId="026BFDA0" w14:textId="71BFCB00" w:rsidR="00884648" w:rsidRDefault="00884648">
          <w:pPr>
            <w:pStyle w:val="Inhopg1"/>
            <w:tabs>
              <w:tab w:val="right" w:leader="dot" w:pos="15694"/>
            </w:tabs>
            <w:rPr>
              <w:rFonts w:asciiTheme="minorHAnsi" w:eastAsiaTheme="minorEastAsia" w:hAnsiTheme="minorHAnsi"/>
              <w:noProof/>
              <w:kern w:val="2"/>
              <w:sz w:val="24"/>
              <w:szCs w:val="24"/>
              <w:lang w:eastAsia="nl-NL"/>
              <w14:ligatures w14:val="standardContextual"/>
            </w:rPr>
          </w:pPr>
          <w:hyperlink w:anchor="_Toc178505694" w:history="1">
            <w:r w:rsidRPr="006C2C95">
              <w:rPr>
                <w:rStyle w:val="Hyperlink"/>
                <w:noProof/>
              </w:rPr>
              <w:t>HOOFDSTUK 2  AENEAS KOMT IN CARTHAGO AAN (Boek 1)</w:t>
            </w:r>
            <w:r>
              <w:rPr>
                <w:noProof/>
                <w:webHidden/>
              </w:rPr>
              <w:tab/>
            </w:r>
            <w:r>
              <w:rPr>
                <w:noProof/>
                <w:webHidden/>
              </w:rPr>
              <w:fldChar w:fldCharType="begin"/>
            </w:r>
            <w:r>
              <w:rPr>
                <w:noProof/>
                <w:webHidden/>
              </w:rPr>
              <w:instrText xml:space="preserve"> PAGEREF _Toc178505694 \h </w:instrText>
            </w:r>
            <w:r>
              <w:rPr>
                <w:noProof/>
                <w:webHidden/>
              </w:rPr>
            </w:r>
            <w:r>
              <w:rPr>
                <w:noProof/>
                <w:webHidden/>
              </w:rPr>
              <w:fldChar w:fldCharType="separate"/>
            </w:r>
            <w:r>
              <w:rPr>
                <w:noProof/>
                <w:webHidden/>
              </w:rPr>
              <w:t>25</w:t>
            </w:r>
            <w:r>
              <w:rPr>
                <w:noProof/>
                <w:webHidden/>
              </w:rPr>
              <w:fldChar w:fldCharType="end"/>
            </w:r>
          </w:hyperlink>
        </w:p>
        <w:p w14:paraId="03ED9089" w14:textId="670F20CB" w:rsidR="00884648" w:rsidRDefault="00884648">
          <w:pPr>
            <w:pStyle w:val="Inhopg2"/>
            <w:tabs>
              <w:tab w:val="right" w:leader="dot" w:pos="15694"/>
            </w:tabs>
            <w:rPr>
              <w:rFonts w:asciiTheme="minorHAnsi" w:eastAsiaTheme="minorEastAsia" w:hAnsiTheme="minorHAnsi"/>
              <w:noProof/>
              <w:kern w:val="2"/>
              <w:sz w:val="24"/>
              <w:szCs w:val="24"/>
              <w:lang w:eastAsia="nl-NL"/>
              <w14:ligatures w14:val="standardContextual"/>
            </w:rPr>
          </w:pPr>
          <w:hyperlink w:anchor="_Toc178505695" w:history="1">
            <w:r w:rsidRPr="006C2C95">
              <w:rPr>
                <w:rStyle w:val="Hyperlink"/>
                <w:noProof/>
              </w:rPr>
              <w:t>Het prooemium van Vergilius’ Aeneis vergeleken met de prooemia van Ilias en Odyssee.</w:t>
            </w:r>
            <w:r>
              <w:rPr>
                <w:noProof/>
                <w:webHidden/>
              </w:rPr>
              <w:tab/>
            </w:r>
            <w:r>
              <w:rPr>
                <w:noProof/>
                <w:webHidden/>
              </w:rPr>
              <w:fldChar w:fldCharType="begin"/>
            </w:r>
            <w:r>
              <w:rPr>
                <w:noProof/>
                <w:webHidden/>
              </w:rPr>
              <w:instrText xml:space="preserve"> PAGEREF _Toc178505695 \h </w:instrText>
            </w:r>
            <w:r>
              <w:rPr>
                <w:noProof/>
                <w:webHidden/>
              </w:rPr>
            </w:r>
            <w:r>
              <w:rPr>
                <w:noProof/>
                <w:webHidden/>
              </w:rPr>
              <w:fldChar w:fldCharType="separate"/>
            </w:r>
            <w:r>
              <w:rPr>
                <w:noProof/>
                <w:webHidden/>
              </w:rPr>
              <w:t>33</w:t>
            </w:r>
            <w:r>
              <w:rPr>
                <w:noProof/>
                <w:webHidden/>
              </w:rPr>
              <w:fldChar w:fldCharType="end"/>
            </w:r>
          </w:hyperlink>
        </w:p>
        <w:p w14:paraId="4BCE8E18" w14:textId="188ADA6F" w:rsidR="00884648" w:rsidRDefault="00884648">
          <w:pPr>
            <w:pStyle w:val="Inhopg1"/>
            <w:tabs>
              <w:tab w:val="right" w:leader="dot" w:pos="15694"/>
            </w:tabs>
            <w:rPr>
              <w:rFonts w:asciiTheme="minorHAnsi" w:eastAsiaTheme="minorEastAsia" w:hAnsiTheme="minorHAnsi"/>
              <w:noProof/>
              <w:kern w:val="2"/>
              <w:sz w:val="24"/>
              <w:szCs w:val="24"/>
              <w:lang w:eastAsia="nl-NL"/>
              <w14:ligatures w14:val="standardContextual"/>
            </w:rPr>
          </w:pPr>
          <w:hyperlink w:anchor="_Toc178505696" w:history="1">
            <w:r w:rsidRPr="006C2C95">
              <w:rPr>
                <w:rStyle w:val="Hyperlink"/>
                <w:noProof/>
              </w:rPr>
              <w:t>HOOFDSTUK 4  AENEAS MOET TROJE VERLATEN (Boek 2)</w:t>
            </w:r>
            <w:r>
              <w:rPr>
                <w:noProof/>
                <w:webHidden/>
              </w:rPr>
              <w:tab/>
            </w:r>
            <w:r>
              <w:rPr>
                <w:noProof/>
                <w:webHidden/>
              </w:rPr>
              <w:fldChar w:fldCharType="begin"/>
            </w:r>
            <w:r>
              <w:rPr>
                <w:noProof/>
                <w:webHidden/>
              </w:rPr>
              <w:instrText xml:space="preserve"> PAGEREF _Toc178505696 \h </w:instrText>
            </w:r>
            <w:r>
              <w:rPr>
                <w:noProof/>
                <w:webHidden/>
              </w:rPr>
            </w:r>
            <w:r>
              <w:rPr>
                <w:noProof/>
                <w:webHidden/>
              </w:rPr>
              <w:fldChar w:fldCharType="separate"/>
            </w:r>
            <w:r>
              <w:rPr>
                <w:noProof/>
                <w:webHidden/>
              </w:rPr>
              <w:t>49</w:t>
            </w:r>
            <w:r>
              <w:rPr>
                <w:noProof/>
                <w:webHidden/>
              </w:rPr>
              <w:fldChar w:fldCharType="end"/>
            </w:r>
          </w:hyperlink>
        </w:p>
        <w:p w14:paraId="4E2E13A3" w14:textId="5250E8B2" w:rsidR="00884648" w:rsidRDefault="00884648">
          <w:pPr>
            <w:pStyle w:val="Inhopg1"/>
            <w:tabs>
              <w:tab w:val="right" w:leader="dot" w:pos="15694"/>
            </w:tabs>
            <w:rPr>
              <w:rFonts w:asciiTheme="minorHAnsi" w:eastAsiaTheme="minorEastAsia" w:hAnsiTheme="minorHAnsi"/>
              <w:noProof/>
              <w:kern w:val="2"/>
              <w:sz w:val="24"/>
              <w:szCs w:val="24"/>
              <w:lang w:eastAsia="nl-NL"/>
              <w14:ligatures w14:val="standardContextual"/>
            </w:rPr>
          </w:pPr>
          <w:hyperlink w:anchor="_Toc178505697" w:history="1">
            <w:r w:rsidRPr="006C2C95">
              <w:rPr>
                <w:rStyle w:val="Hyperlink"/>
                <w:noProof/>
              </w:rPr>
              <w:t>HOOFDSTUK 7  AENEAS IN DE ONDERWERELD (Boek 6)</w:t>
            </w:r>
            <w:r>
              <w:rPr>
                <w:noProof/>
                <w:webHidden/>
              </w:rPr>
              <w:tab/>
            </w:r>
            <w:r>
              <w:rPr>
                <w:noProof/>
                <w:webHidden/>
              </w:rPr>
              <w:fldChar w:fldCharType="begin"/>
            </w:r>
            <w:r>
              <w:rPr>
                <w:noProof/>
                <w:webHidden/>
              </w:rPr>
              <w:instrText xml:space="preserve"> PAGEREF _Toc178505697 \h </w:instrText>
            </w:r>
            <w:r>
              <w:rPr>
                <w:noProof/>
                <w:webHidden/>
              </w:rPr>
            </w:r>
            <w:r>
              <w:rPr>
                <w:noProof/>
                <w:webHidden/>
              </w:rPr>
              <w:fldChar w:fldCharType="separate"/>
            </w:r>
            <w:r>
              <w:rPr>
                <w:noProof/>
                <w:webHidden/>
              </w:rPr>
              <w:t>60</w:t>
            </w:r>
            <w:r>
              <w:rPr>
                <w:noProof/>
                <w:webHidden/>
              </w:rPr>
              <w:fldChar w:fldCharType="end"/>
            </w:r>
          </w:hyperlink>
        </w:p>
        <w:p w14:paraId="58B43878" w14:textId="5773F66A" w:rsidR="00884648" w:rsidRDefault="00884648">
          <w:pPr>
            <w:pStyle w:val="Inhopg1"/>
            <w:tabs>
              <w:tab w:val="right" w:leader="dot" w:pos="15694"/>
            </w:tabs>
            <w:rPr>
              <w:rFonts w:asciiTheme="minorHAnsi" w:eastAsiaTheme="minorEastAsia" w:hAnsiTheme="minorHAnsi"/>
              <w:noProof/>
              <w:kern w:val="2"/>
              <w:sz w:val="24"/>
              <w:szCs w:val="24"/>
              <w:lang w:eastAsia="nl-NL"/>
              <w14:ligatures w14:val="standardContextual"/>
            </w:rPr>
          </w:pPr>
          <w:hyperlink w:anchor="_Toc178505698" w:history="1">
            <w:r w:rsidRPr="006C2C95">
              <w:rPr>
                <w:rStyle w:val="Hyperlink"/>
                <w:noProof/>
              </w:rPr>
              <w:t>HOOFDSTUK 9  AENEAS BIJ EUANDER (Boek 8)</w:t>
            </w:r>
            <w:r>
              <w:rPr>
                <w:noProof/>
                <w:webHidden/>
              </w:rPr>
              <w:tab/>
            </w:r>
            <w:r>
              <w:rPr>
                <w:noProof/>
                <w:webHidden/>
              </w:rPr>
              <w:fldChar w:fldCharType="begin"/>
            </w:r>
            <w:r>
              <w:rPr>
                <w:noProof/>
                <w:webHidden/>
              </w:rPr>
              <w:instrText xml:space="preserve"> PAGEREF _Toc178505698 \h </w:instrText>
            </w:r>
            <w:r>
              <w:rPr>
                <w:noProof/>
                <w:webHidden/>
              </w:rPr>
            </w:r>
            <w:r>
              <w:rPr>
                <w:noProof/>
                <w:webHidden/>
              </w:rPr>
              <w:fldChar w:fldCharType="separate"/>
            </w:r>
            <w:r>
              <w:rPr>
                <w:noProof/>
                <w:webHidden/>
              </w:rPr>
              <w:t>81</w:t>
            </w:r>
            <w:r>
              <w:rPr>
                <w:noProof/>
                <w:webHidden/>
              </w:rPr>
              <w:fldChar w:fldCharType="end"/>
            </w:r>
          </w:hyperlink>
        </w:p>
        <w:p w14:paraId="14E72EC9" w14:textId="55E53AF8" w:rsidR="00884648" w:rsidRDefault="00884648">
          <w:pPr>
            <w:pStyle w:val="Inhopg1"/>
            <w:tabs>
              <w:tab w:val="right" w:leader="dot" w:pos="15694"/>
            </w:tabs>
            <w:rPr>
              <w:rFonts w:asciiTheme="minorHAnsi" w:eastAsiaTheme="minorEastAsia" w:hAnsiTheme="minorHAnsi"/>
              <w:noProof/>
              <w:kern w:val="2"/>
              <w:sz w:val="24"/>
              <w:szCs w:val="24"/>
              <w:lang w:eastAsia="nl-NL"/>
              <w14:ligatures w14:val="standardContextual"/>
            </w:rPr>
          </w:pPr>
          <w:hyperlink w:anchor="_Toc178505699" w:history="1">
            <w:r w:rsidRPr="006C2C95">
              <w:rPr>
                <w:rStyle w:val="Hyperlink"/>
                <w:noProof/>
              </w:rPr>
              <w:t>HOOFDSTUK 10  HET NIEUWE SCHILD VOOR AENEAS (Boek 8)</w:t>
            </w:r>
            <w:r>
              <w:rPr>
                <w:noProof/>
                <w:webHidden/>
              </w:rPr>
              <w:tab/>
            </w:r>
            <w:r>
              <w:rPr>
                <w:noProof/>
                <w:webHidden/>
              </w:rPr>
              <w:fldChar w:fldCharType="begin"/>
            </w:r>
            <w:r>
              <w:rPr>
                <w:noProof/>
                <w:webHidden/>
              </w:rPr>
              <w:instrText xml:space="preserve"> PAGEREF _Toc178505699 \h </w:instrText>
            </w:r>
            <w:r>
              <w:rPr>
                <w:noProof/>
                <w:webHidden/>
              </w:rPr>
            </w:r>
            <w:r>
              <w:rPr>
                <w:noProof/>
                <w:webHidden/>
              </w:rPr>
              <w:fldChar w:fldCharType="separate"/>
            </w:r>
            <w:r>
              <w:rPr>
                <w:noProof/>
                <w:webHidden/>
              </w:rPr>
              <w:t>91</w:t>
            </w:r>
            <w:r>
              <w:rPr>
                <w:noProof/>
                <w:webHidden/>
              </w:rPr>
              <w:fldChar w:fldCharType="end"/>
            </w:r>
          </w:hyperlink>
        </w:p>
        <w:p w14:paraId="03FA8AAC" w14:textId="3BF83181" w:rsidR="00884648" w:rsidRDefault="00884648">
          <w:pPr>
            <w:pStyle w:val="Inhopg1"/>
            <w:tabs>
              <w:tab w:val="right" w:leader="dot" w:pos="15694"/>
            </w:tabs>
            <w:rPr>
              <w:rFonts w:asciiTheme="minorHAnsi" w:eastAsiaTheme="minorEastAsia" w:hAnsiTheme="minorHAnsi"/>
              <w:noProof/>
              <w:kern w:val="2"/>
              <w:sz w:val="24"/>
              <w:szCs w:val="24"/>
              <w:lang w:eastAsia="nl-NL"/>
              <w14:ligatures w14:val="standardContextual"/>
            </w:rPr>
          </w:pPr>
          <w:hyperlink w:anchor="_Toc178505700" w:history="1">
            <w:r w:rsidRPr="006C2C95">
              <w:rPr>
                <w:rStyle w:val="Hyperlink"/>
                <w:noProof/>
              </w:rPr>
              <w:t>HOOFDSTUK 11  ASCANIUS DOODT NUMANUS (Boek 9)</w:t>
            </w:r>
            <w:r>
              <w:rPr>
                <w:noProof/>
                <w:webHidden/>
              </w:rPr>
              <w:tab/>
            </w:r>
            <w:r>
              <w:rPr>
                <w:noProof/>
                <w:webHidden/>
              </w:rPr>
              <w:fldChar w:fldCharType="begin"/>
            </w:r>
            <w:r>
              <w:rPr>
                <w:noProof/>
                <w:webHidden/>
              </w:rPr>
              <w:instrText xml:space="preserve"> PAGEREF _Toc178505700 \h </w:instrText>
            </w:r>
            <w:r>
              <w:rPr>
                <w:noProof/>
                <w:webHidden/>
              </w:rPr>
            </w:r>
            <w:r>
              <w:rPr>
                <w:noProof/>
                <w:webHidden/>
              </w:rPr>
              <w:fldChar w:fldCharType="separate"/>
            </w:r>
            <w:r>
              <w:rPr>
                <w:noProof/>
                <w:webHidden/>
              </w:rPr>
              <w:t>98</w:t>
            </w:r>
            <w:r>
              <w:rPr>
                <w:noProof/>
                <w:webHidden/>
              </w:rPr>
              <w:fldChar w:fldCharType="end"/>
            </w:r>
          </w:hyperlink>
        </w:p>
        <w:p w14:paraId="3DA69E0F" w14:textId="1B0340FD" w:rsidR="00884648" w:rsidRDefault="00884648">
          <w:pPr>
            <w:pStyle w:val="Inhopg1"/>
            <w:tabs>
              <w:tab w:val="right" w:leader="dot" w:pos="15694"/>
            </w:tabs>
            <w:rPr>
              <w:rFonts w:asciiTheme="minorHAnsi" w:eastAsiaTheme="minorEastAsia" w:hAnsiTheme="minorHAnsi"/>
              <w:noProof/>
              <w:kern w:val="2"/>
              <w:sz w:val="24"/>
              <w:szCs w:val="24"/>
              <w:lang w:eastAsia="nl-NL"/>
              <w14:ligatures w14:val="standardContextual"/>
            </w:rPr>
          </w:pPr>
          <w:hyperlink w:anchor="_Toc178505701" w:history="1">
            <w:r w:rsidRPr="006C2C95">
              <w:rPr>
                <w:rStyle w:val="Hyperlink"/>
                <w:noProof/>
              </w:rPr>
              <w:t>HOOFDSTUK 13  AENEAS DOODT TURNUS (Boek 12)</w:t>
            </w:r>
            <w:r>
              <w:rPr>
                <w:noProof/>
                <w:webHidden/>
              </w:rPr>
              <w:tab/>
            </w:r>
            <w:r>
              <w:rPr>
                <w:noProof/>
                <w:webHidden/>
              </w:rPr>
              <w:fldChar w:fldCharType="begin"/>
            </w:r>
            <w:r>
              <w:rPr>
                <w:noProof/>
                <w:webHidden/>
              </w:rPr>
              <w:instrText xml:space="preserve"> PAGEREF _Toc178505701 \h </w:instrText>
            </w:r>
            <w:r>
              <w:rPr>
                <w:noProof/>
                <w:webHidden/>
              </w:rPr>
            </w:r>
            <w:r>
              <w:rPr>
                <w:noProof/>
                <w:webHidden/>
              </w:rPr>
              <w:fldChar w:fldCharType="separate"/>
            </w:r>
            <w:r>
              <w:rPr>
                <w:noProof/>
                <w:webHidden/>
              </w:rPr>
              <w:t>105</w:t>
            </w:r>
            <w:r>
              <w:rPr>
                <w:noProof/>
                <w:webHidden/>
              </w:rPr>
              <w:fldChar w:fldCharType="end"/>
            </w:r>
          </w:hyperlink>
        </w:p>
        <w:p w14:paraId="3C0A7A6B" w14:textId="2369688F" w:rsidR="00884648" w:rsidRDefault="00884648">
          <w:pPr>
            <w:pStyle w:val="Inhopg1"/>
            <w:tabs>
              <w:tab w:val="right" w:leader="dot" w:pos="15694"/>
            </w:tabs>
            <w:rPr>
              <w:rFonts w:asciiTheme="minorHAnsi" w:eastAsiaTheme="minorEastAsia" w:hAnsiTheme="minorHAnsi"/>
              <w:noProof/>
              <w:kern w:val="2"/>
              <w:sz w:val="24"/>
              <w:szCs w:val="24"/>
              <w:lang w:eastAsia="nl-NL"/>
              <w14:ligatures w14:val="standardContextual"/>
            </w:rPr>
          </w:pPr>
          <w:hyperlink w:anchor="_Toc178505702" w:history="1">
            <w:r w:rsidRPr="006C2C95">
              <w:rPr>
                <w:rStyle w:val="Hyperlink"/>
                <w:noProof/>
              </w:rPr>
              <w:t>Dankwoord auteur</w:t>
            </w:r>
            <w:r>
              <w:rPr>
                <w:noProof/>
                <w:webHidden/>
              </w:rPr>
              <w:tab/>
            </w:r>
            <w:r>
              <w:rPr>
                <w:noProof/>
                <w:webHidden/>
              </w:rPr>
              <w:fldChar w:fldCharType="begin"/>
            </w:r>
            <w:r>
              <w:rPr>
                <w:noProof/>
                <w:webHidden/>
              </w:rPr>
              <w:instrText xml:space="preserve"> PAGEREF _Toc178505702 \h </w:instrText>
            </w:r>
            <w:r>
              <w:rPr>
                <w:noProof/>
                <w:webHidden/>
              </w:rPr>
            </w:r>
            <w:r>
              <w:rPr>
                <w:noProof/>
                <w:webHidden/>
              </w:rPr>
              <w:fldChar w:fldCharType="separate"/>
            </w:r>
            <w:r>
              <w:rPr>
                <w:noProof/>
                <w:webHidden/>
              </w:rPr>
              <w:t>122</w:t>
            </w:r>
            <w:r>
              <w:rPr>
                <w:noProof/>
                <w:webHidden/>
              </w:rPr>
              <w:fldChar w:fldCharType="end"/>
            </w:r>
          </w:hyperlink>
        </w:p>
        <w:p w14:paraId="28B513A9" w14:textId="790733F5" w:rsidR="009841E8" w:rsidRDefault="009841E8" w:rsidP="009841E8">
          <w:pPr>
            <w:pStyle w:val="kop30"/>
          </w:pPr>
          <w:r>
            <w:fldChar w:fldCharType="end"/>
          </w:r>
        </w:p>
      </w:sdtContent>
    </w:sdt>
    <w:p w14:paraId="019539EC" w14:textId="77777777" w:rsidR="009841E8" w:rsidRDefault="009841E8">
      <w:pPr>
        <w:rPr>
          <w:b/>
          <w:sz w:val="32"/>
        </w:rPr>
      </w:pPr>
      <w:r>
        <w:rPr>
          <w:b/>
          <w:sz w:val="32"/>
        </w:rPr>
        <w:br w:type="page"/>
      </w:r>
    </w:p>
    <w:p w14:paraId="2E025C5A" w14:textId="0C7863B1" w:rsidR="004C4FFA" w:rsidRDefault="004C4FFA">
      <w:pPr>
        <w:rPr>
          <w:b/>
          <w:sz w:val="32"/>
        </w:rPr>
      </w:pPr>
      <w:r w:rsidRPr="006F18E1">
        <w:rPr>
          <w:b/>
          <w:noProof/>
          <w:sz w:val="32"/>
          <w:lang w:eastAsia="nl-NL"/>
        </w:rPr>
        <w:lastRenderedPageBreak/>
        <mc:AlternateContent>
          <mc:Choice Requires="wps">
            <w:drawing>
              <wp:anchor distT="45720" distB="45720" distL="114300" distR="114300" simplePos="0" relativeHeight="251683865" behindDoc="0" locked="0" layoutInCell="1" allowOverlap="1" wp14:anchorId="35E3E793" wp14:editId="4B0AC047">
                <wp:simplePos x="0" y="0"/>
                <wp:positionH relativeFrom="margin">
                  <wp:posOffset>-1905</wp:posOffset>
                </wp:positionH>
                <wp:positionV relativeFrom="paragraph">
                  <wp:posOffset>0</wp:posOffset>
                </wp:positionV>
                <wp:extent cx="9939020" cy="6993255"/>
                <wp:effectExtent l="0" t="0" r="24130" b="17145"/>
                <wp:wrapSquare wrapText="bothSides"/>
                <wp:docPr id="585453255"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39020" cy="6993255"/>
                        </a:xfrm>
                        <a:prstGeom prst="rect">
                          <a:avLst/>
                        </a:prstGeom>
                        <a:noFill/>
                        <a:ln w="9525">
                          <a:solidFill>
                            <a:srgbClr val="000000"/>
                          </a:solidFill>
                          <a:miter lim="800000"/>
                          <a:headEnd/>
                          <a:tailEnd/>
                        </a:ln>
                      </wps:spPr>
                      <wps:txbx>
                        <w:txbxContent>
                          <w:p w14:paraId="0897F08A" w14:textId="77777777" w:rsidR="009841E8" w:rsidRDefault="009841E8" w:rsidP="009841E8">
                            <w:pPr>
                              <w:spacing w:after="0" w:line="240" w:lineRule="auto"/>
                              <w:rPr>
                                <w:b/>
                              </w:rPr>
                            </w:pPr>
                            <w:bookmarkStart w:id="1" w:name="_Toc169803427"/>
                            <w:bookmarkStart w:id="2" w:name="_Toc169803531"/>
                            <w:bookmarkStart w:id="3" w:name="_Toc172204763"/>
                            <w:bookmarkStart w:id="4" w:name="_Toc178505671"/>
                            <w:r w:rsidRPr="009841E8">
                              <w:rPr>
                                <w:rStyle w:val="Kop1Char"/>
                              </w:rPr>
                              <w:t>INLEIDING</w:t>
                            </w:r>
                            <w:bookmarkEnd w:id="1"/>
                            <w:bookmarkEnd w:id="2"/>
                            <w:bookmarkEnd w:id="3"/>
                            <w:bookmarkEnd w:id="4"/>
                            <w:r>
                              <w:rPr>
                                <w:rStyle w:val="Kop1Char"/>
                              </w:rPr>
                              <w:t xml:space="preserve">   </w:t>
                            </w:r>
                            <w:r>
                              <w:rPr>
                                <w:b/>
                              </w:rPr>
                              <w:t xml:space="preserve"> </w:t>
                            </w:r>
                          </w:p>
                          <w:p w14:paraId="3A42A1D6" w14:textId="77777777" w:rsidR="009841E8" w:rsidRDefault="004C4FFA" w:rsidP="009841E8">
                            <w:pPr>
                              <w:spacing w:after="0" w:line="240" w:lineRule="auto"/>
                            </w:pPr>
                            <w:bookmarkStart w:id="5" w:name="_Toc169803428"/>
                            <w:bookmarkStart w:id="6" w:name="_Toc169803532"/>
                            <w:bookmarkStart w:id="7" w:name="_Toc172204764"/>
                            <w:bookmarkStart w:id="8" w:name="_Toc178505672"/>
                            <w:r w:rsidRPr="009841E8">
                              <w:rPr>
                                <w:rStyle w:val="Kop2Char"/>
                              </w:rPr>
                              <w:t>Voorwoord</w:t>
                            </w:r>
                            <w:bookmarkEnd w:id="5"/>
                            <w:bookmarkEnd w:id="6"/>
                            <w:bookmarkEnd w:id="7"/>
                            <w:bookmarkEnd w:id="8"/>
                            <w:r w:rsidR="000464F2" w:rsidRPr="00D50A67">
                              <w:rPr>
                                <w:b/>
                              </w:rPr>
                              <w:br/>
                            </w:r>
                          </w:p>
                          <w:p w14:paraId="6A10380E" w14:textId="6CF79F59" w:rsidR="004C4FFA" w:rsidRDefault="004C4FFA" w:rsidP="00FE1058">
                            <w:pPr>
                              <w:spacing w:after="0" w:line="360" w:lineRule="auto"/>
                            </w:pPr>
                            <w:r w:rsidRPr="00D50A67">
                              <w:t xml:space="preserve">In dit document vind je de Latijnse tekst van het examenpensum </w:t>
                            </w:r>
                            <w:r w:rsidRPr="00D50A67">
                              <w:rPr>
                                <w:b/>
                                <w:color w:val="0070C0"/>
                              </w:rPr>
                              <w:t>202</w:t>
                            </w:r>
                            <w:r w:rsidR="002C2FBD" w:rsidRPr="00D50A67">
                              <w:rPr>
                                <w:b/>
                                <w:color w:val="0070C0"/>
                              </w:rPr>
                              <w:t>5</w:t>
                            </w:r>
                            <w:r w:rsidRPr="00D50A67">
                              <w:t xml:space="preserve"> (</w:t>
                            </w:r>
                            <w:r w:rsidR="002C2FBD" w:rsidRPr="00D50A67">
                              <w:t>Vergili</w:t>
                            </w:r>
                            <w:r w:rsidRPr="00D50A67">
                              <w:t>us), een vertaling daarvan en voetnoten bij de teksten.</w:t>
                            </w:r>
                            <w:r w:rsidR="00E42636">
                              <w:t xml:space="preserve"> Het lettertype is vanaf nu Aptos. Dat leest beter. Een kleine letter l is nu te onderscheiden van een kapitaal I. </w:t>
                            </w:r>
                            <w:r w:rsidR="00367196">
                              <w:t xml:space="preserve">Goed kijken, dan zie je het. </w:t>
                            </w:r>
                            <w:r w:rsidRPr="00D50A67">
                              <w:t xml:space="preserve">De Latijnse teksten zijn met toestemming van de uitgever geplaatst. In de meeste gevallen is de tekstindeling aangehouden zoals die in de Eisma-bundel (EIS) staat (Eisma: </w:t>
                            </w:r>
                            <w:r w:rsidR="002C2FBD" w:rsidRPr="00D50A67">
                              <w:rPr>
                                <w:b/>
                                <w:bCs/>
                                <w:color w:val="0070C0"/>
                              </w:rPr>
                              <w:t>Aeneas als Romeinse held</w:t>
                            </w:r>
                            <w:r w:rsidRPr="00D50A67">
                              <w:rPr>
                                <w:color w:val="0070C0"/>
                              </w:rPr>
                              <w:t xml:space="preserve">, </w:t>
                            </w:r>
                            <w:r w:rsidR="002C2FBD" w:rsidRPr="00D50A67">
                              <w:rPr>
                                <w:color w:val="0070C0"/>
                              </w:rPr>
                              <w:t xml:space="preserve">de politieke dimensie van Vergilius’ </w:t>
                            </w:r>
                            <w:r w:rsidR="002C2FBD" w:rsidRPr="00D50A67">
                              <w:rPr>
                                <w:i/>
                                <w:iCs/>
                                <w:color w:val="0070C0"/>
                              </w:rPr>
                              <w:t>Aeneis</w:t>
                            </w:r>
                            <w:r w:rsidRPr="00D50A67">
                              <w:t xml:space="preserve">): hoofdstuktitels, subtitels/paragraaftitels. Waar noodzakelijk wordt de tekst over meerdere bladzijden verdeeld. Af en toe heb ik geforceerd een tekst in delen “gehakt” en een stukje naar een volgende bladzijde verplaatst. Overigens heb ik ook de bundel van Hermaion (HERM) gebruikt, met de titel </w:t>
                            </w:r>
                            <w:r w:rsidR="00423BC8" w:rsidRPr="00D50A67">
                              <w:rPr>
                                <w:b/>
                                <w:bCs/>
                                <w:color w:val="0070C0"/>
                              </w:rPr>
                              <w:t>Van AENEAS naar AUGUSTUS</w:t>
                            </w:r>
                            <w:r w:rsidRPr="00D50A67">
                              <w:rPr>
                                <w:color w:val="0070C0"/>
                              </w:rPr>
                              <w:t xml:space="preserve">, </w:t>
                            </w:r>
                            <w:r w:rsidR="00423BC8" w:rsidRPr="00D50A67">
                              <w:rPr>
                                <w:i/>
                                <w:iCs/>
                                <w:color w:val="0070C0"/>
                              </w:rPr>
                              <w:t>van mythe naar werkelijkheid</w:t>
                            </w:r>
                            <w:r w:rsidRPr="00D50A67">
                              <w:t xml:space="preserve">. Soms is de vertaling of een aantekening uit de Hermaionbundel naar mijn idee handiger of zelfs gewoon beter. </w:t>
                            </w:r>
                            <w:r w:rsidR="00F71E5E" w:rsidRPr="00D50A67">
                              <w:t xml:space="preserve">Heel soms signaleer ik over iets een andere opvatting bij EIS dan bij HERM. Ik geef dat aan door voor en achter de passage </w:t>
                            </w:r>
                            <w:r w:rsidR="00F71E5E" w:rsidRPr="00D50A67">
                              <w:rPr>
                                <w:b/>
                                <w:bCs/>
                                <w:color w:val="FF0000"/>
                              </w:rPr>
                              <w:t>{!}</w:t>
                            </w:r>
                            <w:r w:rsidR="00F71E5E" w:rsidRPr="00D50A67">
                              <w:t xml:space="preserve"> te zetten.</w:t>
                            </w:r>
                          </w:p>
                          <w:p w14:paraId="78251746" w14:textId="77777777" w:rsidR="00E1181E" w:rsidRPr="00D50A67" w:rsidRDefault="00E1181E" w:rsidP="00FE1058">
                            <w:pPr>
                              <w:spacing w:after="0" w:line="360" w:lineRule="auto"/>
                            </w:pPr>
                          </w:p>
                          <w:p w14:paraId="6DFE8DA0" w14:textId="45237F1C" w:rsidR="004C4FFA" w:rsidRPr="00D50A67" w:rsidRDefault="004C4FFA" w:rsidP="00FE1058">
                            <w:pPr>
                              <w:spacing w:after="0" w:line="360" w:lineRule="auto"/>
                            </w:pPr>
                            <w:r w:rsidRPr="00D50A67">
                              <w:t xml:space="preserve">De </w:t>
                            </w:r>
                            <w:r w:rsidRPr="00D50A67">
                              <w:rPr>
                                <w:b/>
                              </w:rPr>
                              <w:t>VERTALING</w:t>
                            </w:r>
                            <w:r w:rsidRPr="00D50A67">
                              <w:t xml:space="preserve"> en de aantekeningen in de </w:t>
                            </w:r>
                            <w:r w:rsidRPr="00D50A67">
                              <w:rPr>
                                <w:b/>
                                <w:bCs/>
                              </w:rPr>
                              <w:t>VOETNOTEN</w:t>
                            </w:r>
                            <w:r w:rsidRPr="00D50A67">
                              <w:t xml:space="preserve"> worden in fasen aangeleverd. Links staat de Latijnse tekst, rechts een werkvertaling.</w:t>
                            </w:r>
                            <w:r w:rsidR="00D50A67" w:rsidRPr="00D50A67">
                              <w:t xml:space="preserve"> </w:t>
                            </w:r>
                            <w:r w:rsidRPr="00D50A67">
                              <w:br/>
                              <w:t xml:space="preserve">In de </w:t>
                            </w:r>
                            <w:r w:rsidRPr="00D50A67">
                              <w:rPr>
                                <w:b/>
                                <w:bCs/>
                                <w:color w:val="FFFFFF" w:themeColor="background1"/>
                                <w:shd w:val="clear" w:color="auto" w:fill="FF0000"/>
                              </w:rPr>
                              <w:t>LATIJNSE TEKST</w:t>
                            </w:r>
                            <w:r w:rsidRPr="00D50A67">
                              <w:t xml:space="preserve"> is via opmaak getracht een paar grammaticale zaken te highlighten. Elke losse </w:t>
                            </w:r>
                            <w:r w:rsidRPr="00D50A67">
                              <w:rPr>
                                <w:b/>
                                <w:bCs/>
                                <w:highlight w:val="green"/>
                              </w:rPr>
                              <w:t>PERSOONSVORM</w:t>
                            </w:r>
                            <w:r w:rsidRPr="00D50A67">
                              <w:t xml:space="preserve"> wordt </w:t>
                            </w:r>
                            <w:r w:rsidRPr="00D50A67">
                              <w:rPr>
                                <w:u w:val="single"/>
                              </w:rPr>
                              <w:t>onderstreept</w:t>
                            </w:r>
                            <w:r w:rsidRPr="00D50A67">
                              <w:t xml:space="preserve"> , in een hoofdzin </w:t>
                            </w:r>
                            <w:r w:rsidRPr="00D50A67">
                              <w:rPr>
                                <w:u w:val="double"/>
                              </w:rPr>
                              <w:t>dubbel</w:t>
                            </w:r>
                            <w:r w:rsidRPr="00D50A67">
                              <w:t xml:space="preserve">, in een bijzin </w:t>
                            </w:r>
                            <w:r w:rsidRPr="00D50A67">
                              <w:rPr>
                                <w:u w:val="single"/>
                              </w:rPr>
                              <w:t>enkel</w:t>
                            </w:r>
                            <w:r w:rsidRPr="00D50A67">
                              <w:t>.</w:t>
                            </w:r>
                            <w:r w:rsidR="00D96480" w:rsidRPr="00D50A67">
                              <w:t xml:space="preserve"> </w:t>
                            </w:r>
                            <w:r w:rsidR="00E1181E">
                              <w:t>O</w:t>
                            </w:r>
                            <w:r w:rsidR="00D96480" w:rsidRPr="00D50A67">
                              <w:t>ok in de Nederlandse vertaling die codering!</w:t>
                            </w:r>
                            <w:r w:rsidRPr="00D50A67">
                              <w:t xml:space="preserve"> Een INF </w:t>
                            </w:r>
                            <w:r w:rsidRPr="00D50A67">
                              <w:rPr>
                                <w:i/>
                                <w:iCs/>
                              </w:rPr>
                              <w:t xml:space="preserve">historicus </w:t>
                            </w:r>
                            <w:r w:rsidR="004C11B9" w:rsidRPr="00D50A67">
                              <w:t xml:space="preserve">(alleen in een HZ!) </w:t>
                            </w:r>
                            <w:r w:rsidR="00145BAA">
                              <w:t>is in dit pensum geen basiskennis.</w:t>
                            </w:r>
                            <w:r w:rsidRPr="00D50A67">
                              <w:t xml:space="preserve"> </w:t>
                            </w:r>
                            <w:r w:rsidR="00243497">
                              <w:t xml:space="preserve">Hij wordt wel aangegeven. </w:t>
                            </w:r>
                            <w:r w:rsidR="00243497" w:rsidRPr="00EC22A2">
                              <w:t xml:space="preserve">Hij is </w:t>
                            </w:r>
                            <w:r w:rsidR="00243497" w:rsidRPr="00E70448">
                              <w:rPr>
                                <w:color w:val="0070C0"/>
                                <w:u w:val="double"/>
                              </w:rPr>
                              <w:t xml:space="preserve">blauw </w:t>
                            </w:r>
                            <w:r w:rsidR="00243497">
                              <w:rPr>
                                <w:color w:val="0070C0"/>
                                <w:u w:val="double"/>
                              </w:rPr>
                              <w:t xml:space="preserve">en dubbel </w:t>
                            </w:r>
                            <w:r w:rsidR="00243497" w:rsidRPr="00E70448">
                              <w:rPr>
                                <w:color w:val="0070C0"/>
                                <w:u w:val="double"/>
                              </w:rPr>
                              <w:t>onderstreept</w:t>
                            </w:r>
                            <w:r w:rsidR="00243497" w:rsidRPr="00E70448">
                              <w:rPr>
                                <w:color w:val="0070C0"/>
                              </w:rPr>
                              <w:t xml:space="preserve"> </w:t>
                            </w:r>
                            <w:r w:rsidR="00243497" w:rsidRPr="00E70448">
                              <w:t>(HZ</w:t>
                            </w:r>
                            <w:r w:rsidR="00243497">
                              <w:t xml:space="preserve"> immers</w:t>
                            </w:r>
                            <w:r w:rsidR="00243497" w:rsidRPr="00E70448">
                              <w:t>)</w:t>
                            </w:r>
                            <w:r w:rsidR="00243497" w:rsidRPr="00EC22A2">
                              <w:t xml:space="preserve">. </w:t>
                            </w:r>
                            <w:r w:rsidR="00243497">
                              <w:t xml:space="preserve">Let op: een INF </w:t>
                            </w:r>
                            <w:r w:rsidR="00243497" w:rsidRPr="004C11B9">
                              <w:rPr>
                                <w:i/>
                                <w:iCs/>
                              </w:rPr>
                              <w:t>historicus</w:t>
                            </w:r>
                            <w:r w:rsidR="00243497">
                              <w:t xml:space="preserve"> waarvan een AcI afhangt is dus </w:t>
                            </w:r>
                            <w:r w:rsidR="00243497" w:rsidRPr="00E70448">
                              <w:rPr>
                                <w:color w:val="0070C0"/>
                                <w:u w:val="double"/>
                              </w:rPr>
                              <w:t>BLAUW KAPITAAL</w:t>
                            </w:r>
                            <w:r w:rsidR="00243497">
                              <w:t>.</w:t>
                            </w:r>
                            <w:r w:rsidR="0092729A">
                              <w:br/>
                            </w:r>
                            <w:r w:rsidRPr="00D50A67">
                              <w:t xml:space="preserve">Maar niet elke persoonsvorm bestaat uit maar één woord. Er bestaat ook iets als een naamwoordelijk dan wel werkwoordelijk gezegde / predikaat. Voor discussie vatbaar misschien, maar ik onderscheid in mijn codering voor het gemak twee typen ‘naamwoordelijk’ gezegde: 1) het standaard naamwoordelijk gezegde met een substantivum of adiectivum in combinatie met een koppelwerkwoord (zijn, worden, blijven, lijken, blijken, schijnen, heten, dunken en voorkomen, e.g. </w:t>
                            </w:r>
                            <w:r w:rsidRPr="00D50A67">
                              <w:rPr>
                                <w:b/>
                                <w:bCs/>
                              </w:rPr>
                              <w:t>iratus sum</w:t>
                            </w:r>
                            <w:r w:rsidRPr="00D50A67">
                              <w:t xml:space="preserve">) en 2) van het werkwoord afgeleide naamwoordelijke vormen als GRV/PFA/PPP in combinatie met (een vorm van) </w:t>
                            </w:r>
                            <w:r w:rsidRPr="00D50A67">
                              <w:rPr>
                                <w:b/>
                                <w:bCs/>
                              </w:rPr>
                              <w:t>esse</w:t>
                            </w:r>
                            <w:r w:rsidRPr="00D50A67">
                              <w:t xml:space="preserve">. Ik beschouw </w:t>
                            </w:r>
                            <w:r w:rsidRPr="00D50A67">
                              <w:rPr>
                                <w:b/>
                                <w:bCs/>
                              </w:rPr>
                              <w:t>laudatus sum</w:t>
                            </w:r>
                            <w:r w:rsidRPr="00D50A67">
                              <w:t xml:space="preserve"> als een naamwoordelijk gezegde (terwijl het in het Nederlands – ik ben geprezen – een werkwoordelijk gezegde is. Bij “De muur is behangen en hij is niet geschilderd” ligt het wat genuanceerder. Het Nederlands houdt aan dat een voltooid deelwoord</w:t>
                            </w:r>
                            <w:r w:rsidR="00D50A67" w:rsidRPr="00D50A67">
                              <w:t>,</w:t>
                            </w:r>
                            <w:r w:rsidRPr="00D50A67">
                              <w:t xml:space="preserve"> als dat ook een bijvoeglijk naamwoord kan zijn</w:t>
                            </w:r>
                            <w:r w:rsidR="00D50A67" w:rsidRPr="00D50A67">
                              <w:t>,</w:t>
                            </w:r>
                            <w:r w:rsidRPr="00D50A67">
                              <w:t xml:space="preserve"> een naamwoordelijk gedeelte van een naamwoordelijk gezegde uitmaakt). Waarom dan eigenwijs doen? Gewoon, omdat het PPP </w:t>
                            </w:r>
                            <w:r w:rsidRPr="00D50A67">
                              <w:rPr>
                                <w:b/>
                                <w:bCs/>
                              </w:rPr>
                              <w:t>laudatus</w:t>
                            </w:r>
                            <w:r w:rsidRPr="00D50A67">
                              <w:t xml:space="preserve"> voor mij een echt naamwoord is. Inclusief verbuiging. Nog even over die codering: alleen wanneer een naamwoordelijk gezegde type 2 bestaat uit zo’n naamwoordelijke vorm van een werkwoord (PPP, PFA, GRV) en wanneer dat gezegde onderbroken wordt door een ander zinsdeel, wordt de persoonsvorm </w:t>
                            </w:r>
                            <w:r w:rsidRPr="00D50A67">
                              <w:rPr>
                                <w:u w:val="single"/>
                              </w:rPr>
                              <w:t>onderstreept</w:t>
                            </w:r>
                            <w:r w:rsidRPr="00D50A67">
                              <w:t xml:space="preserve"> en het naamwoordelijk gedeelte van het gezegde met puntjes “</w:t>
                            </w:r>
                            <w:r w:rsidRPr="00D50A67">
                              <w:rPr>
                                <w:u w:val="dotted"/>
                              </w:rPr>
                              <w:t>onderstreept</w:t>
                            </w:r>
                            <w:r w:rsidRPr="00D50A67">
                              <w:t xml:space="preserve">”. Wordt zo’n samengesteld predikaat NIET onderbroken, dan wordt dat gehele naamwoordelijk /  werkwoordelijk predikaat gewoon onderstreept, </w:t>
                            </w:r>
                            <w:r w:rsidRPr="00D50A67">
                              <w:rPr>
                                <w:u w:val="single"/>
                              </w:rPr>
                              <w:t>enkel</w:t>
                            </w:r>
                            <w:r w:rsidRPr="00D50A67">
                              <w:t xml:space="preserve"> (BZ) of </w:t>
                            </w:r>
                            <w:r w:rsidRPr="00D50A67">
                              <w:rPr>
                                <w:u w:val="double"/>
                              </w:rPr>
                              <w:t>dubbel</w:t>
                            </w:r>
                            <w:r w:rsidRPr="00D50A67">
                              <w:t xml:space="preserve"> (HZ). Maar ik ‘</w:t>
                            </w:r>
                            <w:r w:rsidRPr="00D50A67">
                              <w:rPr>
                                <w:u w:val="dotted"/>
                              </w:rPr>
                              <w:t>onderpunt’</w:t>
                            </w:r>
                            <w:r w:rsidRPr="00D50A67">
                              <w:t xml:space="preserve"> dus geen substantiva/adiectiva in een ‘echt’ nominaal predikaat, type 1. Voorbeeld: </w:t>
                            </w:r>
                            <w:r w:rsidRPr="00D50A67">
                              <w:rPr>
                                <w:b/>
                                <w:bCs/>
                                <w:u w:val="double"/>
                              </w:rPr>
                              <w:t>Gaudeo</w:t>
                            </w:r>
                            <w:r w:rsidRPr="00D50A67">
                              <w:t xml:space="preserve">, </w:t>
                            </w:r>
                            <w:r w:rsidRPr="00D50A67">
                              <w:rPr>
                                <w:b/>
                                <w:bCs/>
                              </w:rPr>
                              <w:t xml:space="preserve">quia </w:t>
                            </w:r>
                            <w:r w:rsidRPr="00D50A67">
                              <w:rPr>
                                <w:b/>
                                <w:bCs/>
                                <w:u w:val="dotted"/>
                              </w:rPr>
                              <w:t>laudatus</w:t>
                            </w:r>
                            <w:r w:rsidRPr="00D50A67">
                              <w:rPr>
                                <w:b/>
                                <w:bCs/>
                              </w:rPr>
                              <w:t xml:space="preserve"> semper </w:t>
                            </w:r>
                            <w:r w:rsidRPr="00D50A67">
                              <w:rPr>
                                <w:b/>
                                <w:bCs/>
                                <w:u w:val="single"/>
                              </w:rPr>
                              <w:t>sum</w:t>
                            </w:r>
                            <w:r w:rsidRPr="00D50A67">
                              <w:rPr>
                                <w:b/>
                                <w:bCs/>
                              </w:rPr>
                              <w:t xml:space="preserve">. Immo vero </w:t>
                            </w:r>
                            <w:r w:rsidRPr="00D50A67">
                              <w:rPr>
                                <w:b/>
                                <w:bCs/>
                                <w:u w:val="double"/>
                              </w:rPr>
                              <w:t>laudandus sum</w:t>
                            </w:r>
                            <w:r w:rsidRPr="00D50A67">
                              <w:rPr>
                                <w:b/>
                                <w:bCs/>
                              </w:rPr>
                              <w:t xml:space="preserve">. Interdum iratus </w:t>
                            </w:r>
                            <w:r w:rsidRPr="00D50A67">
                              <w:rPr>
                                <w:b/>
                                <w:bCs/>
                                <w:u w:val="double"/>
                              </w:rPr>
                              <w:t>sum</w:t>
                            </w:r>
                            <w:r w:rsidRPr="00D50A67">
                              <w:rPr>
                                <w:b/>
                                <w:bCs/>
                              </w:rPr>
                              <w:t xml:space="preserve">, sed cum iratus valde </w:t>
                            </w:r>
                            <w:r w:rsidRPr="00D50A67">
                              <w:rPr>
                                <w:b/>
                                <w:bCs/>
                                <w:u w:val="single"/>
                              </w:rPr>
                              <w:t>sum</w:t>
                            </w:r>
                            <w:r w:rsidRPr="00D50A67">
                              <w:rPr>
                                <w:b/>
                                <w:bCs/>
                              </w:rPr>
                              <w:t xml:space="preserve">, non me esse </w:t>
                            </w:r>
                            <w:r w:rsidRPr="00D50A67">
                              <w:rPr>
                                <w:b/>
                                <w:bCs/>
                                <w:u w:val="double"/>
                              </w:rPr>
                              <w:t>puto</w:t>
                            </w:r>
                            <w:r w:rsidRPr="00D50A67">
                              <w:rPr>
                                <w:b/>
                                <w:bCs/>
                              </w:rPr>
                              <w:t xml:space="preserve"> landandum</w:t>
                            </w:r>
                            <w:r w:rsidRPr="00D50A67">
                              <w:t>. Ach. Het is een keuze.</w:t>
                            </w:r>
                            <w:r w:rsidR="00D50A67" w:rsidRPr="00D50A67">
                              <w:t xml:space="preserve"> </w:t>
                            </w:r>
                            <w:r w:rsidR="00D50A67">
                              <w:br/>
                            </w:r>
                            <w:r w:rsidRPr="00D50A67">
                              <w:rPr>
                                <w:sz w:val="20"/>
                                <w:szCs w:val="20"/>
                              </w:rPr>
                              <w:br/>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5E3E793" id="_x0000_s1028" type="#_x0000_t202" style="position:absolute;margin-left:-.15pt;margin-top:0;width:782.6pt;height:550.65pt;z-index:251683865;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" filled="f">
                <v:textbox>
                  <w:txbxContent>
                    <w:p w14:paraId="0897F08A" w14:textId="77777777" w:rsidR="009841E8" w:rsidRDefault="009841E8" w:rsidP="009841E8">
                      <w:pPr>
                        <w:spacing w:after="0" w:line="240" w:lineRule="auto"/>
                        <w:rPr>
                          <w:b/>
                        </w:rPr>
                      </w:pPr>
                      <w:bookmarkStart w:id="9" w:name="_Toc169803427"/>
                      <w:bookmarkStart w:id="10" w:name="_Toc169803531"/>
                      <w:bookmarkStart w:id="11" w:name="_Toc172204763"/>
                      <w:bookmarkStart w:id="12" w:name="_Toc178505671"/>
                      <w:r w:rsidRPr="009841E8">
                        <w:rPr>
                          <w:rStyle w:val="Kop1Char"/>
                        </w:rPr>
                        <w:t>INLEIDING</w:t>
                      </w:r>
                      <w:bookmarkEnd w:id="9"/>
                      <w:bookmarkEnd w:id="10"/>
                      <w:bookmarkEnd w:id="11"/>
                      <w:bookmarkEnd w:id="12"/>
                      <w:r>
                        <w:rPr>
                          <w:rStyle w:val="Kop1Char"/>
                        </w:rPr>
                        <w:t xml:space="preserve">   </w:t>
                      </w:r>
                      <w:r>
                        <w:rPr>
                          <w:b/>
                        </w:rPr>
                        <w:t xml:space="preserve"> </w:t>
                      </w:r>
                    </w:p>
                    <w:p w14:paraId="3A42A1D6" w14:textId="77777777" w:rsidR="009841E8" w:rsidRDefault="004C4FFA" w:rsidP="009841E8">
                      <w:pPr>
                        <w:spacing w:after="0" w:line="240" w:lineRule="auto"/>
                      </w:pPr>
                      <w:bookmarkStart w:id="13" w:name="_Toc169803428"/>
                      <w:bookmarkStart w:id="14" w:name="_Toc169803532"/>
                      <w:bookmarkStart w:id="15" w:name="_Toc172204764"/>
                      <w:bookmarkStart w:id="16" w:name="_Toc178505672"/>
                      <w:r w:rsidRPr="009841E8">
                        <w:rPr>
                          <w:rStyle w:val="Kop2Char"/>
                        </w:rPr>
                        <w:t>Voorwoord</w:t>
                      </w:r>
                      <w:bookmarkEnd w:id="13"/>
                      <w:bookmarkEnd w:id="14"/>
                      <w:bookmarkEnd w:id="15"/>
                      <w:bookmarkEnd w:id="16"/>
                      <w:r w:rsidR="000464F2" w:rsidRPr="00D50A67">
                        <w:rPr>
                          <w:b/>
                        </w:rPr>
                        <w:br/>
                      </w:r>
                    </w:p>
                    <w:p w14:paraId="6A10380E" w14:textId="6CF79F59" w:rsidR="004C4FFA" w:rsidRDefault="004C4FFA" w:rsidP="00FE1058">
                      <w:pPr>
                        <w:spacing w:after="0" w:line="360" w:lineRule="auto"/>
                      </w:pPr>
                      <w:r w:rsidRPr="00D50A67">
                        <w:t xml:space="preserve">In dit document vind je de Latijnse tekst van het examenpensum </w:t>
                      </w:r>
                      <w:r w:rsidRPr="00D50A67">
                        <w:rPr>
                          <w:b/>
                          <w:color w:val="0070C0"/>
                        </w:rPr>
                        <w:t>202</w:t>
                      </w:r>
                      <w:r w:rsidR="002C2FBD" w:rsidRPr="00D50A67">
                        <w:rPr>
                          <w:b/>
                          <w:color w:val="0070C0"/>
                        </w:rPr>
                        <w:t>5</w:t>
                      </w:r>
                      <w:r w:rsidRPr="00D50A67">
                        <w:t xml:space="preserve"> (</w:t>
                      </w:r>
                      <w:r w:rsidR="002C2FBD" w:rsidRPr="00D50A67">
                        <w:t>Vergili</w:t>
                      </w:r>
                      <w:r w:rsidRPr="00D50A67">
                        <w:t>us), een vertaling daarvan en voetnoten bij de teksten.</w:t>
                      </w:r>
                      <w:r w:rsidR="00E42636">
                        <w:t xml:space="preserve"> Het lettertype is vanaf nu Aptos. Dat leest beter. Een kleine letter l is nu te onderscheiden van een kapitaal I. </w:t>
                      </w:r>
                      <w:r w:rsidR="00367196">
                        <w:t xml:space="preserve">Goed kijken, dan zie je het. </w:t>
                      </w:r>
                      <w:r w:rsidRPr="00D50A67">
                        <w:t xml:space="preserve">De Latijnse teksten zijn met toestemming van de uitgever geplaatst. In de meeste gevallen is de tekstindeling aangehouden zoals die in de Eisma-bundel (EIS) staat (Eisma: </w:t>
                      </w:r>
                      <w:r w:rsidR="002C2FBD" w:rsidRPr="00D50A67">
                        <w:rPr>
                          <w:b/>
                          <w:bCs/>
                          <w:color w:val="0070C0"/>
                        </w:rPr>
                        <w:t>Aeneas als Romeinse held</w:t>
                      </w:r>
                      <w:r w:rsidRPr="00D50A67">
                        <w:rPr>
                          <w:color w:val="0070C0"/>
                        </w:rPr>
                        <w:t xml:space="preserve">, </w:t>
                      </w:r>
                      <w:r w:rsidR="002C2FBD" w:rsidRPr="00D50A67">
                        <w:rPr>
                          <w:color w:val="0070C0"/>
                        </w:rPr>
                        <w:t xml:space="preserve">de politieke dimensie van Vergilius’ </w:t>
                      </w:r>
                      <w:r w:rsidR="002C2FBD" w:rsidRPr="00D50A67">
                        <w:rPr>
                          <w:i/>
                          <w:iCs/>
                          <w:color w:val="0070C0"/>
                        </w:rPr>
                        <w:t>Aeneis</w:t>
                      </w:r>
                      <w:r w:rsidRPr="00D50A67">
                        <w:t xml:space="preserve">): hoofdstuktitels, subtitels/paragraaftitels. Waar noodzakelijk wordt de tekst over meerdere bladzijden verdeeld. Af en toe heb ik geforceerd een tekst in delen “gehakt” en een stukje naar een volgende bladzijde verplaatst. Overigens heb ik ook de bundel van Hermaion (HERM) gebruikt, met de titel </w:t>
                      </w:r>
                      <w:r w:rsidR="00423BC8" w:rsidRPr="00D50A67">
                        <w:rPr>
                          <w:b/>
                          <w:bCs/>
                          <w:color w:val="0070C0"/>
                        </w:rPr>
                        <w:t>Van AENEAS naar AUGUSTUS</w:t>
                      </w:r>
                      <w:r w:rsidRPr="00D50A67">
                        <w:rPr>
                          <w:color w:val="0070C0"/>
                        </w:rPr>
                        <w:t xml:space="preserve">, </w:t>
                      </w:r>
                      <w:r w:rsidR="00423BC8" w:rsidRPr="00D50A67">
                        <w:rPr>
                          <w:i/>
                          <w:iCs/>
                          <w:color w:val="0070C0"/>
                        </w:rPr>
                        <w:t>van mythe naar werkelijkheid</w:t>
                      </w:r>
                      <w:r w:rsidRPr="00D50A67">
                        <w:t xml:space="preserve">. Soms is de vertaling of een aantekening uit de Hermaionbundel naar mijn idee handiger of zelfs gewoon beter. </w:t>
                      </w:r>
                      <w:r w:rsidR="00F71E5E" w:rsidRPr="00D50A67">
                        <w:t xml:space="preserve">Heel soms signaleer ik over iets een andere opvatting bij EIS dan bij HERM. Ik geef dat aan door voor en achter de passage </w:t>
                      </w:r>
                      <w:r w:rsidR="00F71E5E" w:rsidRPr="00D50A67">
                        <w:rPr>
                          <w:b/>
                          <w:bCs/>
                          <w:color w:val="FF0000"/>
                        </w:rPr>
                        <w:t>{!}</w:t>
                      </w:r>
                      <w:r w:rsidR="00F71E5E" w:rsidRPr="00D50A67">
                        <w:t xml:space="preserve"> te zetten.</w:t>
                      </w:r>
                    </w:p>
                    <w:p w14:paraId="78251746" w14:textId="77777777" w:rsidR="00E1181E" w:rsidRPr="00D50A67" w:rsidRDefault="00E1181E" w:rsidP="00FE1058">
                      <w:pPr>
                        <w:spacing w:after="0" w:line="360" w:lineRule="auto"/>
                      </w:pPr>
                    </w:p>
                    <w:p w14:paraId="6DFE8DA0" w14:textId="45237F1C" w:rsidR="004C4FFA" w:rsidRPr="00D50A67" w:rsidRDefault="004C4FFA" w:rsidP="00FE1058">
                      <w:pPr>
                        <w:spacing w:after="0" w:line="360" w:lineRule="auto"/>
                      </w:pPr>
                      <w:r w:rsidRPr="00D50A67">
                        <w:t xml:space="preserve">De </w:t>
                      </w:r>
                      <w:r w:rsidRPr="00D50A67">
                        <w:rPr>
                          <w:b/>
                        </w:rPr>
                        <w:t>VERTALING</w:t>
                      </w:r>
                      <w:r w:rsidRPr="00D50A67">
                        <w:t xml:space="preserve"> en de aantekeningen in de </w:t>
                      </w:r>
                      <w:r w:rsidRPr="00D50A67">
                        <w:rPr>
                          <w:b/>
                          <w:bCs/>
                        </w:rPr>
                        <w:t>VOETNOTEN</w:t>
                      </w:r>
                      <w:r w:rsidRPr="00D50A67">
                        <w:t xml:space="preserve"> worden in fasen aangeleverd. Links staat de Latijnse tekst, rechts een werkvertaling.</w:t>
                      </w:r>
                      <w:r w:rsidR="00D50A67" w:rsidRPr="00D50A67">
                        <w:t xml:space="preserve"> </w:t>
                      </w:r>
                      <w:r w:rsidRPr="00D50A67">
                        <w:br/>
                        <w:t xml:space="preserve">In de </w:t>
                      </w:r>
                      <w:r w:rsidRPr="00D50A67">
                        <w:rPr>
                          <w:b/>
                          <w:bCs/>
                          <w:color w:val="FFFFFF" w:themeColor="background1"/>
                          <w:shd w:val="clear" w:color="auto" w:fill="FF0000"/>
                        </w:rPr>
                        <w:t>LATIJNSE TEKST</w:t>
                      </w:r>
                      <w:r w:rsidRPr="00D50A67">
                        <w:t xml:space="preserve"> is via opmaak getracht een paar grammaticale zaken te highlighten. Elke losse </w:t>
                      </w:r>
                      <w:r w:rsidRPr="00D50A67">
                        <w:rPr>
                          <w:b/>
                          <w:bCs/>
                          <w:highlight w:val="green"/>
                        </w:rPr>
                        <w:t>PERSOONSVORM</w:t>
                      </w:r>
                      <w:r w:rsidRPr="00D50A67">
                        <w:t xml:space="preserve"> wordt </w:t>
                      </w:r>
                      <w:r w:rsidRPr="00D50A67">
                        <w:rPr>
                          <w:u w:val="single"/>
                        </w:rPr>
                        <w:t>onderstreept</w:t>
                      </w:r>
                      <w:r w:rsidRPr="00D50A67">
                        <w:t xml:space="preserve"> , in een hoofdzin </w:t>
                      </w:r>
                      <w:r w:rsidRPr="00D50A67">
                        <w:rPr>
                          <w:u w:val="double"/>
                        </w:rPr>
                        <w:t>dubbel</w:t>
                      </w:r>
                      <w:r w:rsidRPr="00D50A67">
                        <w:t xml:space="preserve">, in een bijzin </w:t>
                      </w:r>
                      <w:r w:rsidRPr="00D50A67">
                        <w:rPr>
                          <w:u w:val="single"/>
                        </w:rPr>
                        <w:t>enkel</w:t>
                      </w:r>
                      <w:r w:rsidRPr="00D50A67">
                        <w:t>.</w:t>
                      </w:r>
                      <w:r w:rsidR="00D96480" w:rsidRPr="00D50A67">
                        <w:t xml:space="preserve"> </w:t>
                      </w:r>
                      <w:r w:rsidR="00E1181E">
                        <w:t>O</w:t>
                      </w:r>
                      <w:r w:rsidR="00D96480" w:rsidRPr="00D50A67">
                        <w:t>ok in de Nederlandse vertaling die codering!</w:t>
                      </w:r>
                      <w:r w:rsidRPr="00D50A67">
                        <w:t xml:space="preserve"> Een INF </w:t>
                      </w:r>
                      <w:r w:rsidRPr="00D50A67">
                        <w:rPr>
                          <w:i/>
                          <w:iCs/>
                        </w:rPr>
                        <w:t xml:space="preserve">historicus </w:t>
                      </w:r>
                      <w:r w:rsidR="004C11B9" w:rsidRPr="00D50A67">
                        <w:t xml:space="preserve">(alleen in een HZ!) </w:t>
                      </w:r>
                      <w:r w:rsidR="00145BAA">
                        <w:t>is in dit pensum geen basiskennis.</w:t>
                      </w:r>
                      <w:r w:rsidRPr="00D50A67">
                        <w:t xml:space="preserve"> </w:t>
                      </w:r>
                      <w:r w:rsidR="00243497">
                        <w:t xml:space="preserve">Hij wordt wel aangegeven. </w:t>
                      </w:r>
                      <w:r w:rsidR="00243497" w:rsidRPr="00EC22A2">
                        <w:t xml:space="preserve">Hij is </w:t>
                      </w:r>
                      <w:r w:rsidR="00243497" w:rsidRPr="00E70448">
                        <w:rPr>
                          <w:color w:val="0070C0"/>
                          <w:u w:val="double"/>
                        </w:rPr>
                        <w:t xml:space="preserve">blauw </w:t>
                      </w:r>
                      <w:r w:rsidR="00243497">
                        <w:rPr>
                          <w:color w:val="0070C0"/>
                          <w:u w:val="double"/>
                        </w:rPr>
                        <w:t xml:space="preserve">en dubbel </w:t>
                      </w:r>
                      <w:r w:rsidR="00243497" w:rsidRPr="00E70448">
                        <w:rPr>
                          <w:color w:val="0070C0"/>
                          <w:u w:val="double"/>
                        </w:rPr>
                        <w:t>onderstreept</w:t>
                      </w:r>
                      <w:r w:rsidR="00243497" w:rsidRPr="00E70448">
                        <w:rPr>
                          <w:color w:val="0070C0"/>
                        </w:rPr>
                        <w:t xml:space="preserve"> </w:t>
                      </w:r>
                      <w:r w:rsidR="00243497" w:rsidRPr="00E70448">
                        <w:t>(HZ</w:t>
                      </w:r>
                      <w:r w:rsidR="00243497">
                        <w:t xml:space="preserve"> immers</w:t>
                      </w:r>
                      <w:r w:rsidR="00243497" w:rsidRPr="00E70448">
                        <w:t>)</w:t>
                      </w:r>
                      <w:r w:rsidR="00243497" w:rsidRPr="00EC22A2">
                        <w:t xml:space="preserve">. </w:t>
                      </w:r>
                      <w:r w:rsidR="00243497">
                        <w:t xml:space="preserve">Let op: een INF </w:t>
                      </w:r>
                      <w:r w:rsidR="00243497" w:rsidRPr="004C11B9">
                        <w:rPr>
                          <w:i/>
                          <w:iCs/>
                        </w:rPr>
                        <w:t>historicus</w:t>
                      </w:r>
                      <w:r w:rsidR="00243497">
                        <w:t xml:space="preserve"> waarvan een AcI afhangt is dus </w:t>
                      </w:r>
                      <w:r w:rsidR="00243497" w:rsidRPr="00E70448">
                        <w:rPr>
                          <w:color w:val="0070C0"/>
                          <w:u w:val="double"/>
                        </w:rPr>
                        <w:t>BLAUW KAPITAAL</w:t>
                      </w:r>
                      <w:r w:rsidR="00243497">
                        <w:t>.</w:t>
                      </w:r>
                      <w:r w:rsidR="0092729A">
                        <w:br/>
                      </w:r>
                      <w:r w:rsidRPr="00D50A67">
                        <w:t xml:space="preserve">Maar niet elke persoonsvorm bestaat uit maar één woord. Er bestaat ook iets als een naamwoordelijk dan wel werkwoordelijk gezegde / predikaat. Voor discussie vatbaar misschien, maar ik onderscheid in mijn codering voor het gemak twee typen ‘naamwoordelijk’ gezegde: 1) het standaard naamwoordelijk gezegde met een substantivum of adiectivum in combinatie met een koppelwerkwoord (zijn, worden, blijven, lijken, blijken, schijnen, heten, dunken en voorkomen, e.g. </w:t>
                      </w:r>
                      <w:r w:rsidRPr="00D50A67">
                        <w:rPr>
                          <w:b/>
                          <w:bCs/>
                        </w:rPr>
                        <w:t>iratus sum</w:t>
                      </w:r>
                      <w:r w:rsidRPr="00D50A67">
                        <w:t xml:space="preserve">) en 2) van het werkwoord afgeleide naamwoordelijke vormen als GRV/PFA/PPP in combinatie met (een vorm van) </w:t>
                      </w:r>
                      <w:r w:rsidRPr="00D50A67">
                        <w:rPr>
                          <w:b/>
                          <w:bCs/>
                        </w:rPr>
                        <w:t>esse</w:t>
                      </w:r>
                      <w:r w:rsidRPr="00D50A67">
                        <w:t xml:space="preserve">. Ik beschouw </w:t>
                      </w:r>
                      <w:r w:rsidRPr="00D50A67">
                        <w:rPr>
                          <w:b/>
                          <w:bCs/>
                        </w:rPr>
                        <w:t>laudatus sum</w:t>
                      </w:r>
                      <w:r w:rsidRPr="00D50A67">
                        <w:t xml:space="preserve"> als een naamwoordelijk gezegde (terwijl het in het Nederlands – ik ben geprezen – een werkwoordelijk gezegde is. Bij “De muur is behangen en hij is niet geschilderd” ligt het wat genuanceerder. Het Nederlands houdt aan dat een voltooid deelwoord</w:t>
                      </w:r>
                      <w:r w:rsidR="00D50A67" w:rsidRPr="00D50A67">
                        <w:t>,</w:t>
                      </w:r>
                      <w:r w:rsidRPr="00D50A67">
                        <w:t xml:space="preserve"> als dat ook een bijvoeglijk naamwoord kan zijn</w:t>
                      </w:r>
                      <w:r w:rsidR="00D50A67" w:rsidRPr="00D50A67">
                        <w:t>,</w:t>
                      </w:r>
                      <w:r w:rsidRPr="00D50A67">
                        <w:t xml:space="preserve"> een naamwoordelijk gedeelte van een naamwoordelijk gezegde uitmaakt). Waarom dan eigenwijs doen? Gewoon, omdat het PPP </w:t>
                      </w:r>
                      <w:r w:rsidRPr="00D50A67">
                        <w:rPr>
                          <w:b/>
                          <w:bCs/>
                        </w:rPr>
                        <w:t>laudatus</w:t>
                      </w:r>
                      <w:r w:rsidRPr="00D50A67">
                        <w:t xml:space="preserve"> voor mij een echt naamwoord is. Inclusief verbuiging. Nog even over die codering: alleen wanneer een naamwoordelijk gezegde type 2 bestaat uit zo’n naamwoordelijke vorm van een werkwoord (PPP, PFA, GRV) en wanneer dat gezegde onderbroken wordt door een ander zinsdeel, wordt de persoonsvorm </w:t>
                      </w:r>
                      <w:r w:rsidRPr="00D50A67">
                        <w:rPr>
                          <w:u w:val="single"/>
                        </w:rPr>
                        <w:t>onderstreept</w:t>
                      </w:r>
                      <w:r w:rsidRPr="00D50A67">
                        <w:t xml:space="preserve"> en het naamwoordelijk gedeelte van het gezegde met puntjes “</w:t>
                      </w:r>
                      <w:r w:rsidRPr="00D50A67">
                        <w:rPr>
                          <w:u w:val="dotted"/>
                        </w:rPr>
                        <w:t>onderstreept</w:t>
                      </w:r>
                      <w:r w:rsidRPr="00D50A67">
                        <w:t xml:space="preserve">”. Wordt zo’n samengesteld predikaat NIET onderbroken, dan wordt dat gehele naamwoordelijk /  werkwoordelijk predikaat gewoon onderstreept, </w:t>
                      </w:r>
                      <w:r w:rsidRPr="00D50A67">
                        <w:rPr>
                          <w:u w:val="single"/>
                        </w:rPr>
                        <w:t>enkel</w:t>
                      </w:r>
                      <w:r w:rsidRPr="00D50A67">
                        <w:t xml:space="preserve"> (BZ) of </w:t>
                      </w:r>
                      <w:r w:rsidRPr="00D50A67">
                        <w:rPr>
                          <w:u w:val="double"/>
                        </w:rPr>
                        <w:t>dubbel</w:t>
                      </w:r>
                      <w:r w:rsidRPr="00D50A67">
                        <w:t xml:space="preserve"> (HZ). Maar ik ‘</w:t>
                      </w:r>
                      <w:r w:rsidRPr="00D50A67">
                        <w:rPr>
                          <w:u w:val="dotted"/>
                        </w:rPr>
                        <w:t>onderpunt’</w:t>
                      </w:r>
                      <w:r w:rsidRPr="00D50A67">
                        <w:t xml:space="preserve"> dus geen substantiva/adiectiva in een ‘echt’ nominaal predikaat, type 1. Voorbeeld: </w:t>
                      </w:r>
                      <w:r w:rsidRPr="00D50A67">
                        <w:rPr>
                          <w:b/>
                          <w:bCs/>
                          <w:u w:val="double"/>
                        </w:rPr>
                        <w:t>Gaudeo</w:t>
                      </w:r>
                      <w:r w:rsidRPr="00D50A67">
                        <w:t xml:space="preserve">, </w:t>
                      </w:r>
                      <w:r w:rsidRPr="00D50A67">
                        <w:rPr>
                          <w:b/>
                          <w:bCs/>
                        </w:rPr>
                        <w:t xml:space="preserve">quia </w:t>
                      </w:r>
                      <w:r w:rsidRPr="00D50A67">
                        <w:rPr>
                          <w:b/>
                          <w:bCs/>
                          <w:u w:val="dotted"/>
                        </w:rPr>
                        <w:t>laudatus</w:t>
                      </w:r>
                      <w:r w:rsidRPr="00D50A67">
                        <w:rPr>
                          <w:b/>
                          <w:bCs/>
                        </w:rPr>
                        <w:t xml:space="preserve"> semper </w:t>
                      </w:r>
                      <w:r w:rsidRPr="00D50A67">
                        <w:rPr>
                          <w:b/>
                          <w:bCs/>
                          <w:u w:val="single"/>
                        </w:rPr>
                        <w:t>sum</w:t>
                      </w:r>
                      <w:r w:rsidRPr="00D50A67">
                        <w:rPr>
                          <w:b/>
                          <w:bCs/>
                        </w:rPr>
                        <w:t xml:space="preserve">. Immo vero </w:t>
                      </w:r>
                      <w:r w:rsidRPr="00D50A67">
                        <w:rPr>
                          <w:b/>
                          <w:bCs/>
                          <w:u w:val="double"/>
                        </w:rPr>
                        <w:t>laudandus sum</w:t>
                      </w:r>
                      <w:r w:rsidRPr="00D50A67">
                        <w:rPr>
                          <w:b/>
                          <w:bCs/>
                        </w:rPr>
                        <w:t xml:space="preserve">. Interdum iratus </w:t>
                      </w:r>
                      <w:r w:rsidRPr="00D50A67">
                        <w:rPr>
                          <w:b/>
                          <w:bCs/>
                          <w:u w:val="double"/>
                        </w:rPr>
                        <w:t>sum</w:t>
                      </w:r>
                      <w:r w:rsidRPr="00D50A67">
                        <w:rPr>
                          <w:b/>
                          <w:bCs/>
                        </w:rPr>
                        <w:t xml:space="preserve">, sed cum iratus valde </w:t>
                      </w:r>
                      <w:r w:rsidRPr="00D50A67">
                        <w:rPr>
                          <w:b/>
                          <w:bCs/>
                          <w:u w:val="single"/>
                        </w:rPr>
                        <w:t>sum</w:t>
                      </w:r>
                      <w:r w:rsidRPr="00D50A67">
                        <w:rPr>
                          <w:b/>
                          <w:bCs/>
                        </w:rPr>
                        <w:t xml:space="preserve">, non me esse </w:t>
                      </w:r>
                      <w:r w:rsidRPr="00D50A67">
                        <w:rPr>
                          <w:b/>
                          <w:bCs/>
                          <w:u w:val="double"/>
                        </w:rPr>
                        <w:t>puto</w:t>
                      </w:r>
                      <w:r w:rsidRPr="00D50A67">
                        <w:rPr>
                          <w:b/>
                          <w:bCs/>
                        </w:rPr>
                        <w:t xml:space="preserve"> landandum</w:t>
                      </w:r>
                      <w:r w:rsidRPr="00D50A67">
                        <w:t>. Ach. Het is een keuze.</w:t>
                      </w:r>
                      <w:r w:rsidR="00D50A67" w:rsidRPr="00D50A67">
                        <w:t xml:space="preserve"> </w:t>
                      </w:r>
                      <w:r w:rsidR="00D50A67">
                        <w:br/>
                      </w:r>
                      <w:r w:rsidRPr="00D50A67">
                        <w:rPr>
                          <w:sz w:val="20"/>
                          <w:szCs w:val="20"/>
                        </w:rPr>
                        <w:br/>
                      </w:r>
                    </w:p>
                  </w:txbxContent>
                </v:textbox>
                <w10:wrap type="square" anchorx="margin"/>
              </v:shape>
            </w:pict>
          </mc:Fallback>
        </mc:AlternateContent>
      </w:r>
      <w:r w:rsidR="00310C4D" w:rsidRPr="006F18E1">
        <w:rPr>
          <w:b/>
          <w:sz w:val="32"/>
        </w:rPr>
        <w:br w:type="page"/>
      </w:r>
    </w:p>
    <w:p w14:paraId="6B6853D2" w14:textId="55F35A82" w:rsidR="00FE1058" w:rsidRDefault="00FE1058">
      <w:pPr>
        <w:rPr>
          <w:b/>
          <w:sz w:val="32"/>
        </w:rPr>
      </w:pPr>
      <w:r w:rsidRPr="006F18E1">
        <w:rPr>
          <w:b/>
          <w:noProof/>
          <w:sz w:val="32"/>
          <w:lang w:eastAsia="nl-NL"/>
        </w:rPr>
        <w:lastRenderedPageBreak/>
        <mc:AlternateContent>
          <mc:Choice Requires="wps">
            <w:drawing>
              <wp:anchor distT="45720" distB="45720" distL="114300" distR="114300" simplePos="0" relativeHeight="251692057" behindDoc="0" locked="0" layoutInCell="1" allowOverlap="1" wp14:anchorId="73E419B8" wp14:editId="10BBA8A6">
                <wp:simplePos x="0" y="0"/>
                <wp:positionH relativeFrom="margin">
                  <wp:posOffset>-1905</wp:posOffset>
                </wp:positionH>
                <wp:positionV relativeFrom="paragraph">
                  <wp:posOffset>0</wp:posOffset>
                </wp:positionV>
                <wp:extent cx="9939020" cy="6993255"/>
                <wp:effectExtent l="0" t="0" r="24130" b="17145"/>
                <wp:wrapSquare wrapText="bothSides"/>
                <wp:docPr id="2063470540"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39020" cy="6993255"/>
                        </a:xfrm>
                        <a:prstGeom prst="rect">
                          <a:avLst/>
                        </a:prstGeom>
                        <a:noFill/>
                        <a:ln w="9525">
                          <a:solidFill>
                            <a:srgbClr val="000000"/>
                          </a:solidFill>
                          <a:miter lim="800000"/>
                          <a:headEnd/>
                          <a:tailEnd/>
                        </a:ln>
                      </wps:spPr>
                      <wps:txbx>
                        <w:txbxContent>
                          <w:p w14:paraId="69DDDCFA" w14:textId="77777777" w:rsidR="00E1181E" w:rsidRPr="00D50A67" w:rsidRDefault="00E1181E" w:rsidP="00E1181E">
                            <w:pPr>
                              <w:spacing w:after="0" w:line="360" w:lineRule="auto"/>
                            </w:pPr>
                            <w:r w:rsidRPr="00D50A67">
                              <w:t xml:space="preserve">Een </w:t>
                            </w:r>
                            <w:r w:rsidRPr="00D50A67">
                              <w:rPr>
                                <w:b/>
                                <w:bCs/>
                                <w:highlight w:val="green"/>
                              </w:rPr>
                              <w:t>CONIUNCTIVUSVORM</w:t>
                            </w:r>
                            <w:r w:rsidRPr="00D50A67">
                              <w:t xml:space="preserve"> wordt steeds </w:t>
                            </w:r>
                            <w:r w:rsidRPr="00D50A67">
                              <w:rPr>
                                <w:b/>
                              </w:rPr>
                              <w:t>vet</w:t>
                            </w:r>
                            <w:r w:rsidRPr="00D50A67">
                              <w:t xml:space="preserve"> gedrukt. Probeer wel zelf steeds te ontdekken waarom daar dan een coniunctivus gebruikt wordt. Moet een woord voor beter begrip van de tekst in gedachten worden aangevuld dan staat het er in superscript bij. Vaak gaat het om </w:t>
                            </w:r>
                            <w:r w:rsidRPr="00D50A67">
                              <w:rPr>
                                <w:vertAlign w:val="superscript"/>
                              </w:rPr>
                              <w:t>esse</w:t>
                            </w:r>
                            <w:r w:rsidRPr="00D50A67">
                              <w:t xml:space="preserve"> of een vorm van esse: denk aan een predikaat dat is samengesteld uit een PPP en </w:t>
                            </w:r>
                            <w:r w:rsidRPr="00D50A67">
                              <w:rPr>
                                <w:vertAlign w:val="superscript"/>
                              </w:rPr>
                              <w:t>est</w:t>
                            </w:r>
                            <w:r w:rsidRPr="00D50A67">
                              <w:t xml:space="preserve"> / </w:t>
                            </w:r>
                            <w:r w:rsidRPr="00D50A67">
                              <w:rPr>
                                <w:vertAlign w:val="superscript"/>
                              </w:rPr>
                              <w:t>essent</w:t>
                            </w:r>
                            <w:r w:rsidRPr="00D50A67">
                              <w:t xml:space="preserve"> e.d. Maar ook vormen van voornaamwoorden en zelfstandige naamwoorden worden voor het leesgemak wel aangevuld. Let wel, niet omdat de auteur iets “vergeten” was! </w:t>
                            </w:r>
                          </w:p>
                          <w:p w14:paraId="21FE79F9" w14:textId="77777777" w:rsidR="00E1181E" w:rsidRDefault="00E1181E" w:rsidP="00E1181E">
                            <w:pPr>
                              <w:spacing w:after="0" w:line="360" w:lineRule="auto"/>
                            </w:pPr>
                          </w:p>
                          <w:p w14:paraId="46C026B6" w14:textId="3799500E" w:rsidR="00E1181E" w:rsidRPr="00D50A67" w:rsidRDefault="00E1181E" w:rsidP="00E1181E">
                            <w:pPr>
                              <w:spacing w:after="0" w:line="360" w:lineRule="auto"/>
                            </w:pPr>
                            <w:r w:rsidRPr="00D50A67">
                              <w:t xml:space="preserve">Een </w:t>
                            </w:r>
                            <w:r w:rsidRPr="00D50A67">
                              <w:rPr>
                                <w:b/>
                                <w:highlight w:val="green"/>
                              </w:rPr>
                              <w:t>BIJZIN</w:t>
                            </w:r>
                            <w:r w:rsidRPr="00D50A67">
                              <w:t xml:space="preserve"> (BZ) wordt meestal ingeleid door een onderschikkend voegwoord of door een betrekkelijk voornaamwoord. Er zijn nog andere mogelijkheden, zoals een vragend dan wel betrekkelijk bijwoord, een voornaamwoordelijk bijwoord of het vragende gedeelte van de ADI  </w:t>
                            </w:r>
                            <w:r w:rsidRPr="00D50A67">
                              <w:rPr>
                                <w:i/>
                              </w:rPr>
                              <w:t>correlativa</w:t>
                            </w:r>
                            <w:r w:rsidRPr="00D50A67">
                              <w:t xml:space="preserve"> (quantus bijv.), vragende voornaamwoorden (die er helaas pindakaas hetzelfde uitzien als betrekkelijke voornaamwoorden).  Alle typen bijzin-inleidende woorden worden gemarkeerd. Betrekkelijke voornaamwoorden (relativa</w:t>
                            </w:r>
                            <w:r w:rsidR="003138DF">
                              <w:t>, evt indefinita</w:t>
                            </w:r>
                            <w:r w:rsidRPr="00D50A67">
                              <w:t xml:space="preserve">), betrekkelijke voornaamwoorden ‘met ingesloten antecedent’ (Wie dit leest, is gek, of: Wie Latijn studeert, is slim), en ook relatieve aansluitingen (hoewel die vaak juist een HZ inleiden!) zijn </w:t>
                            </w:r>
                            <w:r w:rsidRPr="00D50A67">
                              <w:rPr>
                                <w:rStyle w:val="relativum"/>
                                <w:sz w:val="22"/>
                                <w:szCs w:val="22"/>
                              </w:rPr>
                              <w:t>gecursiveerd in een soort oranje</w:t>
                            </w:r>
                            <w:r w:rsidRPr="00D50A67">
                              <w:t xml:space="preserve">, andere tekstelementen (heel vaak voegwoorden) </w:t>
                            </w:r>
                            <w:r w:rsidRPr="00D50A67">
                              <w:rPr>
                                <w:rStyle w:val="a-voegwoord"/>
                                <w:sz w:val="22"/>
                                <w:szCs w:val="22"/>
                              </w:rPr>
                              <w:t>gecursiveerd in blauw</w:t>
                            </w:r>
                            <w:r w:rsidRPr="00D50A67">
                              <w:t xml:space="preserve">. De tekstelementen die een afhankelijke vraag inleiden krijgen een </w:t>
                            </w:r>
                            <w:r w:rsidRPr="00D50A67">
                              <w:rPr>
                                <w:rStyle w:val="z-afhvraag"/>
                                <w:sz w:val="22"/>
                              </w:rPr>
                              <w:t>kleurtje</w:t>
                            </w:r>
                            <w:r w:rsidRPr="00D50A67">
                              <w:t xml:space="preserve">. Door afhankelijke vragen worden CON vaak “veroorzaakt”. Inderdaad, de zogenaamde CON </w:t>
                            </w:r>
                            <w:r w:rsidRPr="00D50A67">
                              <w:rPr>
                                <w:i/>
                                <w:iCs/>
                              </w:rPr>
                              <w:t>obliquus</w:t>
                            </w:r>
                            <w:r w:rsidRPr="00D50A67">
                              <w:t xml:space="preserve">! Niet altijd staan de inleidende woorden vooraan in hun bijzin. Let wel: het gaat om de bijzinnen in de Latijnse tekst. De corresponderende bijzinnen in de vertaling worden in principe </w:t>
                            </w:r>
                            <w:r w:rsidRPr="00D50A67">
                              <w:rPr>
                                <w:u w:val="single"/>
                              </w:rPr>
                              <w:t>niet</w:t>
                            </w:r>
                            <w:r w:rsidRPr="00D50A67">
                              <w:t xml:space="preserve"> op dezelfde manier weergegeven: dat is een keuze. Wie veel Latijn leest, weet natuurlijk ook, dat bijvoorbeeld participia in het Latijn ook weleens in de Nederlandse vertaling als een bijzin worden weergegeven: die bijzinnen zijn geen één-op-één vertalingen van Latijnse bijzinnen en ze worden dus op de normale wijze weergegeven.</w:t>
                            </w:r>
                          </w:p>
                          <w:p w14:paraId="631F92B1" w14:textId="07640ACB" w:rsidR="0092729A" w:rsidRDefault="0092729A" w:rsidP="00E1181E">
                            <w:pPr>
                              <w:spacing w:after="0" w:line="360" w:lineRule="auto"/>
                            </w:pPr>
                            <w:r w:rsidRPr="0092729A">
                              <w:rPr>
                                <w:highlight w:val="green"/>
                              </w:rPr>
                              <w:t>TAALEIGEN</w:t>
                            </w:r>
                            <w:r>
                              <w:t xml:space="preserve"> (IDIOOM): de enige aanpassing die ik in het taaleigen van Vergilius direct in de tekst verwerkt heb is de uitgang -</w:t>
                            </w:r>
                            <w:r w:rsidRPr="0092729A">
                              <w:rPr>
                                <w:b/>
                                <w:bCs/>
                              </w:rPr>
                              <w:t>is</w:t>
                            </w:r>
                            <w:r>
                              <w:t xml:space="preserve"> die gelezen moet worden als -</w:t>
                            </w:r>
                            <w:r w:rsidRPr="0092729A">
                              <w:rPr>
                                <w:b/>
                                <w:bCs/>
                                <w:color w:val="FF0000"/>
                              </w:rPr>
                              <w:t>e</w:t>
                            </w:r>
                            <w:r w:rsidRPr="0092729A">
                              <w:rPr>
                                <w:b/>
                                <w:bCs/>
                              </w:rPr>
                              <w:t>s</w:t>
                            </w:r>
                            <w:r>
                              <w:t xml:space="preserve">. Alle andere idiomatisch zaken zijn uit de aantekeningen te halen. </w:t>
                            </w:r>
                            <w:r w:rsidR="00025376">
                              <w:t>-</w:t>
                            </w:r>
                            <w:r w:rsidR="00025376" w:rsidRPr="00025376">
                              <w:rPr>
                                <w:b/>
                                <w:bCs/>
                              </w:rPr>
                              <w:t>um</w:t>
                            </w:r>
                            <w:r w:rsidR="00025376">
                              <w:t xml:space="preserve"> i.p.v. -</w:t>
                            </w:r>
                            <w:r w:rsidR="00025376" w:rsidRPr="00025376">
                              <w:rPr>
                                <w:b/>
                                <w:bCs/>
                              </w:rPr>
                              <w:t>orum</w:t>
                            </w:r>
                            <w:r w:rsidR="00025376">
                              <w:t>, -</w:t>
                            </w:r>
                            <w:r w:rsidR="00025376" w:rsidRPr="00025376">
                              <w:rPr>
                                <w:rFonts w:cs="Calibri"/>
                                <w:b/>
                                <w:bCs/>
                              </w:rPr>
                              <w:t>ē</w:t>
                            </w:r>
                            <w:r w:rsidR="00025376" w:rsidRPr="00025376">
                              <w:rPr>
                                <w:b/>
                                <w:bCs/>
                              </w:rPr>
                              <w:t>re</w:t>
                            </w:r>
                            <w:r w:rsidR="00025376">
                              <w:t xml:space="preserve"> i.p.v. -</w:t>
                            </w:r>
                            <w:r w:rsidR="00025376" w:rsidRPr="00025376">
                              <w:rPr>
                                <w:rFonts w:cs="Calibri"/>
                                <w:b/>
                                <w:bCs/>
                              </w:rPr>
                              <w:t>ē</w:t>
                            </w:r>
                            <w:r w:rsidR="00025376" w:rsidRPr="00025376">
                              <w:rPr>
                                <w:b/>
                                <w:bCs/>
                              </w:rPr>
                              <w:t>runt</w:t>
                            </w:r>
                            <w:r w:rsidR="00025376">
                              <w:t xml:space="preserve"> en zo zijn er nog wel meer voorbeelden.</w:t>
                            </w:r>
                          </w:p>
                          <w:p w14:paraId="5C5B1442" w14:textId="18E9F9C4" w:rsidR="00FE1058" w:rsidRPr="00FE1058" w:rsidRDefault="00FE1058" w:rsidP="00E1181E">
                            <w:pPr>
                              <w:spacing w:after="0" w:line="360" w:lineRule="auto"/>
                            </w:pPr>
                            <w:r w:rsidRPr="00FE1058">
                              <w:t xml:space="preserve">En de toetjes weer. </w:t>
                            </w:r>
                            <w:r w:rsidRPr="00FE1058">
                              <w:rPr>
                                <w:highlight w:val="yellow"/>
                              </w:rPr>
                              <w:t>GRV</w:t>
                            </w:r>
                            <w:r w:rsidRPr="00FE1058">
                              <w:t xml:space="preserve"> en </w:t>
                            </w:r>
                            <w:r w:rsidRPr="00FE1058">
                              <w:rPr>
                                <w:highlight w:val="cyan"/>
                              </w:rPr>
                              <w:t>GRD</w:t>
                            </w:r>
                            <w:r w:rsidRPr="00FE1058">
                              <w:t xml:space="preserve"> zijn gemarkeerd. Bij een GRV is het naamwoord waarmee het GRV congrueert ook </w:t>
                            </w:r>
                            <w:r w:rsidRPr="00FE1058">
                              <w:rPr>
                                <w:highlight w:val="lightGray"/>
                              </w:rPr>
                              <w:t>gemarkeerd</w:t>
                            </w:r>
                            <w:r w:rsidRPr="00FE1058">
                              <w:t xml:space="preserve">, tenzij er (bijvoorbeeld bij een onpersoonlijk GRV als </w:t>
                            </w:r>
                            <w:r w:rsidRPr="00FE1058">
                              <w:rPr>
                                <w:b/>
                                <w:bCs/>
                              </w:rPr>
                              <w:t>pugnandum est, credendum est</w:t>
                            </w:r>
                            <w:r w:rsidRPr="00FE1058">
                              <w:t xml:space="preserve">) niet zo’n naamwoord is. De altijd fijne </w:t>
                            </w:r>
                            <w:r w:rsidRPr="00FE1058">
                              <w:rPr>
                                <w:noProof/>
                              </w:rPr>
                              <w:drawing>
                                <wp:inline distT="0" distB="0" distL="0" distR="0" wp14:anchorId="024D2360" wp14:editId="6452C242">
                                  <wp:extent cx="156949" cy="156949"/>
                                  <wp:effectExtent l="0" t="0" r="0" b="0"/>
                                  <wp:docPr id="1138721803" name="Graphic 1" descr="Verward gezicht zonder opvull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0478129" name="Graphic 620478129" descr="Verward gezicht zonder opvulling"/>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164477" cy="164477"/>
                                          </a:xfrm>
                                          <a:prstGeom prst="rect">
                                            <a:avLst/>
                                          </a:prstGeom>
                                        </pic:spPr>
                                      </pic:pic>
                                    </a:graphicData>
                                  </a:graphic>
                                </wp:inline>
                              </w:drawing>
                            </w:r>
                            <w:r w:rsidRPr="00FE1058">
                              <w:t xml:space="preserve"> </w:t>
                            </w:r>
                            <w:r w:rsidRPr="00FE1058">
                              <w:rPr>
                                <w:rStyle w:val="AblAbs"/>
                                <w:sz w:val="22"/>
                                <w:szCs w:val="22"/>
                                <w:lang w:val="nl-NL"/>
                              </w:rPr>
                              <w:t>ablativus absolutus</w:t>
                            </w:r>
                            <w:r w:rsidRPr="00FE1058">
                              <w:t xml:space="preserve"> is via groen cursief ook gemarkeerd. De </w:t>
                            </w:r>
                            <w:r w:rsidRPr="00FE1058">
                              <w:rPr>
                                <w:i/>
                                <w:iCs/>
                                <w:color w:val="FF0000"/>
                              </w:rPr>
                              <w:t>AcI</w:t>
                            </w:r>
                            <w:r w:rsidRPr="00FE1058">
                              <w:t xml:space="preserve"> is </w:t>
                            </w:r>
                            <w:r w:rsidRPr="00FE1058">
                              <w:rPr>
                                <w:i/>
                                <w:iCs/>
                                <w:color w:val="FF0000"/>
                              </w:rPr>
                              <w:t>cursief rood</w:t>
                            </w:r>
                            <w:r w:rsidRPr="00FE1058">
                              <w:t xml:space="preserve">, althans de subjectsACC en de INF. De werkwoordsvorm die de AcI inleidt staat in KAPITAAL (zie schema van 4 typen werkwoorden) in het Latijn én in het Nederlands. Het voegwoord </w:t>
                            </w:r>
                            <w:r w:rsidRPr="00531A6B">
                              <w:rPr>
                                <w:b/>
                                <w:bCs/>
                                <w:color w:val="FF0000"/>
                              </w:rPr>
                              <w:t>DAT</w:t>
                            </w:r>
                            <w:r w:rsidRPr="00FE1058">
                              <w:t xml:space="preserve"> (</w:t>
                            </w:r>
                            <w:r w:rsidR="00531A6B">
                              <w:t>bijna</w:t>
                            </w:r>
                            <w:r w:rsidRPr="00FE1058">
                              <w:t xml:space="preserve"> altijd terug te vinden in een vertaling van een AcI) staat in de vertaling in</w:t>
                            </w:r>
                            <w:r w:rsidR="00531A6B">
                              <w:t xml:space="preserve"> </w:t>
                            </w:r>
                            <w:r w:rsidR="00531A6B" w:rsidRPr="00531A6B">
                              <w:rPr>
                                <w:b/>
                                <w:bCs/>
                                <w:color w:val="FF0000"/>
                              </w:rPr>
                              <w:t>VET ROOD KAPITAAL</w:t>
                            </w:r>
                            <w:r w:rsidRPr="00FE1058">
                              <w:t xml:space="preserve">. Belangrijk detail bij de AcI. De persoonsvorm </w:t>
                            </w:r>
                            <w:r w:rsidRPr="00FE1058">
                              <w:rPr>
                                <w:u w:val="single"/>
                              </w:rPr>
                              <w:t>in een BZ</w:t>
                            </w:r>
                            <w:r w:rsidRPr="00FE1058">
                              <w:t xml:space="preserve"> binnen de AcI staat standaard in de CON. De CON </w:t>
                            </w:r>
                            <w:r w:rsidRPr="00FE1058">
                              <w:rPr>
                                <w:i/>
                                <w:iCs/>
                              </w:rPr>
                              <w:t>obliquus</w:t>
                            </w:r>
                            <w:r w:rsidRPr="00FE1058">
                              <w:t xml:space="preserve">. Tuurlijk, want het is de CON van de indirecte rede (oratio obliqua). </w:t>
                            </w:r>
                            <w:r w:rsidRPr="00FE1058">
                              <w:br/>
                              <w:t>Nog een reminder (naar Latijnse syntaxis van Caroline Kroon). De syntactische constructie met een AcI is te verwachten na:</w:t>
                            </w:r>
                            <w:r w:rsidRPr="00FE1058">
                              <w:br/>
                              <w:t xml:space="preserve">1) </w:t>
                            </w:r>
                            <w:r w:rsidRPr="00FE1058">
                              <w:rPr>
                                <w:b/>
                                <w:bCs/>
                              </w:rPr>
                              <w:t>verba sentiendi</w:t>
                            </w:r>
                            <w:r w:rsidRPr="00FE1058">
                              <w:t xml:space="preserve"> (audio,video, sentio, scio </w:t>
                            </w:r>
                            <w:r w:rsidRPr="00FE1058">
                              <w:rPr>
                                <w:i/>
                                <w:iCs/>
                              </w:rPr>
                              <w:t>etc</w:t>
                            </w:r>
                            <w:r w:rsidRPr="00FE1058">
                              <w:t xml:space="preserve">) /declarandi (dico, nuntio, nego, scribo </w:t>
                            </w:r>
                            <w:r w:rsidRPr="00FE1058">
                              <w:rPr>
                                <w:i/>
                                <w:iCs/>
                              </w:rPr>
                              <w:t>etc</w:t>
                            </w:r>
                            <w:r w:rsidRPr="00FE1058">
                              <w:t xml:space="preserve">) / iudicandi (puto, existimo, arbitror, censeo </w:t>
                            </w:r>
                            <w:r w:rsidRPr="00FE1058">
                              <w:rPr>
                                <w:i/>
                                <w:iCs/>
                              </w:rPr>
                              <w:t>etc</w:t>
                            </w:r>
                            <w:r w:rsidRPr="00FE1058">
                              <w:t>)</w:t>
                            </w:r>
                            <w:r w:rsidRPr="00FE1058">
                              <w:br/>
                              <w:t xml:space="preserve">2) </w:t>
                            </w:r>
                            <w:r w:rsidRPr="00FE1058">
                              <w:rPr>
                                <w:b/>
                                <w:bCs/>
                              </w:rPr>
                              <w:t>verba affectuum</w:t>
                            </w:r>
                            <w:r w:rsidRPr="00FE1058">
                              <w:t xml:space="preserve"> (doleo, gaudeo, moleste fero, glorior, indignor, laetor, queror, miror, spero </w:t>
                            </w:r>
                            <w:r w:rsidRPr="00FE1058">
                              <w:rPr>
                                <w:i/>
                                <w:iCs/>
                              </w:rPr>
                              <w:t>etc</w:t>
                            </w:r>
                            <w:r w:rsidRPr="00FE1058">
                              <w:t>)</w:t>
                            </w:r>
                            <w:r w:rsidRPr="00FE1058">
                              <w:br/>
                              <w:t xml:space="preserve">3) </w:t>
                            </w:r>
                            <w:r w:rsidRPr="00FE1058">
                              <w:rPr>
                                <w:b/>
                                <w:bCs/>
                              </w:rPr>
                              <w:t>verba voluntatis</w:t>
                            </w:r>
                            <w:r w:rsidRPr="00FE1058">
                              <w:t xml:space="preserve"> (volo, nolo, malo, cupio, iubeo, patior, sino, veto </w:t>
                            </w:r>
                            <w:r w:rsidRPr="00FE1058">
                              <w:rPr>
                                <w:i/>
                                <w:iCs/>
                              </w:rPr>
                              <w:t>etc</w:t>
                            </w:r>
                            <w:r w:rsidRPr="00FE1058">
                              <w:t>)</w:t>
                            </w:r>
                            <w:r w:rsidRPr="00FE1058">
                              <w:br/>
                              <w:t xml:space="preserve">4) een aantal </w:t>
                            </w:r>
                            <w:r w:rsidRPr="00FE1058">
                              <w:rPr>
                                <w:b/>
                                <w:bCs/>
                              </w:rPr>
                              <w:t>onpersoonlijke uitdrukkingen</w:t>
                            </w:r>
                            <w:r w:rsidRPr="00FE1058">
                              <w:t xml:space="preserve"> (fama est, fas est, nefas est, necesse/necessarium est, manifestum est, apparet, oportet, constat </w:t>
                            </w:r>
                            <w:r w:rsidRPr="00FE1058">
                              <w:rPr>
                                <w:i/>
                                <w:iCs/>
                              </w:rPr>
                              <w:t>etc</w:t>
                            </w:r>
                            <w:r w:rsidRPr="00FE1058">
                              <w:t>)</w:t>
                            </w:r>
                            <w:r w:rsidRPr="00FE1058">
                              <w:br/>
                            </w:r>
                            <w:r w:rsidRPr="00FE1058">
                              <w:br/>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E419B8" id="_x0000_s1029" type="#_x0000_t202" style="position:absolute;margin-left:-.15pt;margin-top:0;width:782.6pt;height:550.65pt;z-index:251692057;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" filled="f">
                <v:textbox>
                  <w:txbxContent>
                    <w:p w14:paraId="69DDDCFA" w14:textId="77777777" w:rsidR="00E1181E" w:rsidRPr="00D50A67" w:rsidRDefault="00E1181E" w:rsidP="00E1181E">
                      <w:pPr>
                        <w:spacing w:after="0" w:line="360" w:lineRule="auto"/>
                      </w:pPr>
                      <w:r w:rsidRPr="00D50A67">
                        <w:t xml:space="preserve">Een </w:t>
                      </w:r>
                      <w:r w:rsidRPr="00D50A67">
                        <w:rPr>
                          <w:b/>
                          <w:bCs/>
                          <w:highlight w:val="green"/>
                        </w:rPr>
                        <w:t>CONIUNCTIVUSVORM</w:t>
                      </w:r>
                      <w:r w:rsidRPr="00D50A67">
                        <w:t xml:space="preserve"> wordt steeds </w:t>
                      </w:r>
                      <w:r w:rsidRPr="00D50A67">
                        <w:rPr>
                          <w:b/>
                        </w:rPr>
                        <w:t>vet</w:t>
                      </w:r>
                      <w:r w:rsidRPr="00D50A67">
                        <w:t xml:space="preserve"> gedrukt. Probeer wel zelf steeds te ontdekken waarom daar dan een coniunctivus gebruikt wordt. Moet een woord voor beter begrip van de tekst in gedachten worden aangevuld dan staat het er in superscript bij. Vaak gaat het om </w:t>
                      </w:r>
                      <w:r w:rsidRPr="00D50A67">
                        <w:rPr>
                          <w:vertAlign w:val="superscript"/>
                        </w:rPr>
                        <w:t>esse</w:t>
                      </w:r>
                      <w:r w:rsidRPr="00D50A67">
                        <w:t xml:space="preserve"> of een vorm van esse: denk aan een predikaat dat is samengesteld uit een PPP en </w:t>
                      </w:r>
                      <w:r w:rsidRPr="00D50A67">
                        <w:rPr>
                          <w:vertAlign w:val="superscript"/>
                        </w:rPr>
                        <w:t>est</w:t>
                      </w:r>
                      <w:r w:rsidRPr="00D50A67">
                        <w:t xml:space="preserve"> / </w:t>
                      </w:r>
                      <w:r w:rsidRPr="00D50A67">
                        <w:rPr>
                          <w:vertAlign w:val="superscript"/>
                        </w:rPr>
                        <w:t>essent</w:t>
                      </w:r>
                      <w:r w:rsidRPr="00D50A67">
                        <w:t xml:space="preserve"> e.d. Maar ook vormen van voornaamwoorden en zelfstandige naamwoorden worden voor het leesgemak wel aangevuld. Let wel, niet omdat de auteur iets “vergeten” was! </w:t>
                      </w:r>
                    </w:p>
                    <w:p w14:paraId="21FE79F9" w14:textId="77777777" w:rsidR="00E1181E" w:rsidRDefault="00E1181E" w:rsidP="00E1181E">
                      <w:pPr>
                        <w:spacing w:after="0" w:line="360" w:lineRule="auto"/>
                      </w:pPr>
                    </w:p>
                    <w:p w14:paraId="46C026B6" w14:textId="3799500E" w:rsidR="00E1181E" w:rsidRPr="00D50A67" w:rsidRDefault="00E1181E" w:rsidP="00E1181E">
                      <w:pPr>
                        <w:spacing w:after="0" w:line="360" w:lineRule="auto"/>
                      </w:pPr>
                      <w:r w:rsidRPr="00D50A67">
                        <w:t xml:space="preserve">Een </w:t>
                      </w:r>
                      <w:r w:rsidRPr="00D50A67">
                        <w:rPr>
                          <w:b/>
                          <w:highlight w:val="green"/>
                        </w:rPr>
                        <w:t>BIJZIN</w:t>
                      </w:r>
                      <w:r w:rsidRPr="00D50A67">
                        <w:t xml:space="preserve"> (BZ) wordt meestal ingeleid door een onderschikkend voegwoord of door een betrekkelijk voornaamwoord. Er zijn nog andere mogelijkheden, zoals een vragend dan wel betrekkelijk bijwoord, een voornaamwoordelijk bijwoord of het vragende gedeelte van de ADI  </w:t>
                      </w:r>
                      <w:r w:rsidRPr="00D50A67">
                        <w:rPr>
                          <w:i/>
                        </w:rPr>
                        <w:t>correlativa</w:t>
                      </w:r>
                      <w:r w:rsidRPr="00D50A67">
                        <w:t xml:space="preserve"> (quantus bijv.), vragende voornaamwoorden (die er helaas pindakaas hetzelfde uitzien als betrekkelijke voornaamwoorden).  Alle typen bijzin-inleidende woorden worden gemarkeerd. Betrekkelijke voornaamwoorden (relativa</w:t>
                      </w:r>
                      <w:r w:rsidR="003138DF">
                        <w:t>, evt indefinita</w:t>
                      </w:r>
                      <w:r w:rsidRPr="00D50A67">
                        <w:t xml:space="preserve">), betrekkelijke voornaamwoorden ‘met ingesloten antecedent’ (Wie dit leest, is gek, of: Wie Latijn studeert, is slim), en ook relatieve aansluitingen (hoewel die vaak juist een HZ inleiden!) zijn </w:t>
                      </w:r>
                      <w:r w:rsidRPr="00D50A67">
                        <w:rPr>
                          <w:rStyle w:val="relativum"/>
                          <w:sz w:val="22"/>
                          <w:szCs w:val="22"/>
                        </w:rPr>
                        <w:t>gecursiveerd in een soort oranje</w:t>
                      </w:r>
                      <w:r w:rsidRPr="00D50A67">
                        <w:t xml:space="preserve">, andere tekstelementen (heel vaak voegwoorden) </w:t>
                      </w:r>
                      <w:r w:rsidRPr="00D50A67">
                        <w:rPr>
                          <w:rStyle w:val="a-voegwoord"/>
                          <w:sz w:val="22"/>
                          <w:szCs w:val="22"/>
                        </w:rPr>
                        <w:t>gecursiveerd in blauw</w:t>
                      </w:r>
                      <w:r w:rsidRPr="00D50A67">
                        <w:t xml:space="preserve">. De tekstelementen die een afhankelijke vraag inleiden krijgen een </w:t>
                      </w:r>
                      <w:r w:rsidRPr="00D50A67">
                        <w:rPr>
                          <w:rStyle w:val="z-afhvraag"/>
                          <w:sz w:val="22"/>
                        </w:rPr>
                        <w:t>kleurtje</w:t>
                      </w:r>
                      <w:r w:rsidRPr="00D50A67">
                        <w:t xml:space="preserve">. Door afhankelijke vragen worden CON vaak “veroorzaakt”. Inderdaad, de zogenaamde CON </w:t>
                      </w:r>
                      <w:r w:rsidRPr="00D50A67">
                        <w:rPr>
                          <w:i/>
                          <w:iCs/>
                        </w:rPr>
                        <w:t>obliquus</w:t>
                      </w:r>
                      <w:r w:rsidRPr="00D50A67">
                        <w:t xml:space="preserve">! Niet altijd staan de inleidende woorden vooraan in hun bijzin. Let wel: het gaat om de bijzinnen in de Latijnse tekst. De corresponderende bijzinnen in de vertaling worden in principe </w:t>
                      </w:r>
                      <w:r w:rsidRPr="00D50A67">
                        <w:rPr>
                          <w:u w:val="single"/>
                        </w:rPr>
                        <w:t>niet</w:t>
                      </w:r>
                      <w:r w:rsidRPr="00D50A67">
                        <w:t xml:space="preserve"> op dezelfde manier weergegeven: dat is een keuze. Wie veel Latijn leest, weet natuurlijk ook, dat bijvoorbeeld participia in het Latijn ook weleens in de Nederlandse vertaling als een bijzin worden weergegeven: die bijzinnen zijn geen één-op-één vertalingen van Latijnse bijzinnen en ze worden dus op de normale wijze weergegeven.</w:t>
                      </w:r>
                    </w:p>
                    <w:p w14:paraId="631F92B1" w14:textId="07640ACB" w:rsidR="0092729A" w:rsidRDefault="0092729A" w:rsidP="00E1181E">
                      <w:pPr>
                        <w:spacing w:after="0" w:line="360" w:lineRule="auto"/>
                      </w:pPr>
                      <w:r w:rsidRPr="0092729A">
                        <w:rPr>
                          <w:highlight w:val="green"/>
                        </w:rPr>
                        <w:t>TAALEIGEN</w:t>
                      </w:r>
                      <w:r>
                        <w:t xml:space="preserve"> (IDIOOM): de enige aanpassing die ik in het taaleigen van Vergilius direct in de tekst verwerkt heb is de uitgang -</w:t>
                      </w:r>
                      <w:r w:rsidRPr="0092729A">
                        <w:rPr>
                          <w:b/>
                          <w:bCs/>
                        </w:rPr>
                        <w:t>is</w:t>
                      </w:r>
                      <w:r>
                        <w:t xml:space="preserve"> die gelezen moet worden als -</w:t>
                      </w:r>
                      <w:r w:rsidRPr="0092729A">
                        <w:rPr>
                          <w:b/>
                          <w:bCs/>
                          <w:color w:val="FF0000"/>
                        </w:rPr>
                        <w:t>e</w:t>
                      </w:r>
                      <w:r w:rsidRPr="0092729A">
                        <w:rPr>
                          <w:b/>
                          <w:bCs/>
                        </w:rPr>
                        <w:t>s</w:t>
                      </w:r>
                      <w:r>
                        <w:t xml:space="preserve">. Alle andere idiomatisch zaken zijn uit de aantekeningen te halen. </w:t>
                      </w:r>
                      <w:r w:rsidR="00025376">
                        <w:t>-</w:t>
                      </w:r>
                      <w:r w:rsidR="00025376" w:rsidRPr="00025376">
                        <w:rPr>
                          <w:b/>
                          <w:bCs/>
                        </w:rPr>
                        <w:t>um</w:t>
                      </w:r>
                      <w:r w:rsidR="00025376">
                        <w:t xml:space="preserve"> i.p.v. -</w:t>
                      </w:r>
                      <w:r w:rsidR="00025376" w:rsidRPr="00025376">
                        <w:rPr>
                          <w:b/>
                          <w:bCs/>
                        </w:rPr>
                        <w:t>orum</w:t>
                      </w:r>
                      <w:r w:rsidR="00025376">
                        <w:t>, -</w:t>
                      </w:r>
                      <w:r w:rsidR="00025376" w:rsidRPr="00025376">
                        <w:rPr>
                          <w:rFonts w:cs="Calibri"/>
                          <w:b/>
                          <w:bCs/>
                        </w:rPr>
                        <w:t>ē</w:t>
                      </w:r>
                      <w:r w:rsidR="00025376" w:rsidRPr="00025376">
                        <w:rPr>
                          <w:b/>
                          <w:bCs/>
                        </w:rPr>
                        <w:t>re</w:t>
                      </w:r>
                      <w:r w:rsidR="00025376">
                        <w:t xml:space="preserve"> i.p.v. -</w:t>
                      </w:r>
                      <w:r w:rsidR="00025376" w:rsidRPr="00025376">
                        <w:rPr>
                          <w:rFonts w:cs="Calibri"/>
                          <w:b/>
                          <w:bCs/>
                        </w:rPr>
                        <w:t>ē</w:t>
                      </w:r>
                      <w:r w:rsidR="00025376" w:rsidRPr="00025376">
                        <w:rPr>
                          <w:b/>
                          <w:bCs/>
                        </w:rPr>
                        <w:t>runt</w:t>
                      </w:r>
                      <w:r w:rsidR="00025376">
                        <w:t xml:space="preserve"> en zo zijn er nog wel meer voorbeelden.</w:t>
                      </w:r>
                    </w:p>
                    <w:p w14:paraId="5C5B1442" w14:textId="18E9F9C4" w:rsidR="00FE1058" w:rsidRPr="00FE1058" w:rsidRDefault="00FE1058" w:rsidP="00E1181E">
                      <w:pPr>
                        <w:spacing w:after="0" w:line="360" w:lineRule="auto"/>
                      </w:pPr>
                      <w:r w:rsidRPr="00FE1058">
                        <w:t xml:space="preserve">En de toetjes weer. </w:t>
                      </w:r>
                      <w:r w:rsidRPr="00FE1058">
                        <w:rPr>
                          <w:highlight w:val="yellow"/>
                        </w:rPr>
                        <w:t>GRV</w:t>
                      </w:r>
                      <w:r w:rsidRPr="00FE1058">
                        <w:t xml:space="preserve"> en </w:t>
                      </w:r>
                      <w:r w:rsidRPr="00FE1058">
                        <w:rPr>
                          <w:highlight w:val="cyan"/>
                        </w:rPr>
                        <w:t>GRD</w:t>
                      </w:r>
                      <w:r w:rsidRPr="00FE1058">
                        <w:t xml:space="preserve"> zijn gemarkeerd. Bij een GRV is het naamwoord waarmee het GRV congrueert ook </w:t>
                      </w:r>
                      <w:r w:rsidRPr="00FE1058">
                        <w:rPr>
                          <w:highlight w:val="lightGray"/>
                        </w:rPr>
                        <w:t>gemarkeerd</w:t>
                      </w:r>
                      <w:r w:rsidRPr="00FE1058">
                        <w:t xml:space="preserve">, tenzij er (bijvoorbeeld bij een onpersoonlijk GRV als </w:t>
                      </w:r>
                      <w:r w:rsidRPr="00FE1058">
                        <w:rPr>
                          <w:b/>
                          <w:bCs/>
                        </w:rPr>
                        <w:t>pugnandum est, credendum est</w:t>
                      </w:r>
                      <w:r w:rsidRPr="00FE1058">
                        <w:t xml:space="preserve">) niet zo’n naamwoord is. De altijd fijne </w:t>
                      </w:r>
                      <w:r w:rsidRPr="00FE1058">
                        <w:rPr>
                          <w:noProof/>
                        </w:rPr>
                        <w:drawing>
                          <wp:inline distT="0" distB="0" distL="0" distR="0" wp14:anchorId="024D2360" wp14:editId="6452C242">
                            <wp:extent cx="156949" cy="156949"/>
                            <wp:effectExtent l="0" t="0" r="0" b="0"/>
                            <wp:docPr id="1138721803" name="Graphic 1" descr="Verward gezicht zonder opvull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0478129" name="Graphic 620478129" descr="Verward gezicht zonder opvulling"/>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164477" cy="164477"/>
                                    </a:xfrm>
                                    <a:prstGeom prst="rect">
                                      <a:avLst/>
                                    </a:prstGeom>
                                  </pic:spPr>
                                </pic:pic>
                              </a:graphicData>
                            </a:graphic>
                          </wp:inline>
                        </w:drawing>
                      </w:r>
                      <w:r w:rsidRPr="00FE1058">
                        <w:t xml:space="preserve"> </w:t>
                      </w:r>
                      <w:r w:rsidRPr="00FE1058">
                        <w:rPr>
                          <w:rStyle w:val="AblAbs"/>
                          <w:sz w:val="22"/>
                          <w:szCs w:val="22"/>
                          <w:lang w:val="nl-NL"/>
                        </w:rPr>
                        <w:t>ablativus absolutus</w:t>
                      </w:r>
                      <w:r w:rsidRPr="00FE1058">
                        <w:t xml:space="preserve"> is via groen cursief ook gemarkeerd. De </w:t>
                      </w:r>
                      <w:r w:rsidRPr="00FE1058">
                        <w:rPr>
                          <w:i/>
                          <w:iCs/>
                          <w:color w:val="FF0000"/>
                        </w:rPr>
                        <w:t>AcI</w:t>
                      </w:r>
                      <w:r w:rsidRPr="00FE1058">
                        <w:t xml:space="preserve"> is </w:t>
                      </w:r>
                      <w:r w:rsidRPr="00FE1058">
                        <w:rPr>
                          <w:i/>
                          <w:iCs/>
                          <w:color w:val="FF0000"/>
                        </w:rPr>
                        <w:t>cursief rood</w:t>
                      </w:r>
                      <w:r w:rsidRPr="00FE1058">
                        <w:t xml:space="preserve">, althans de subjectsACC en de INF. De werkwoordsvorm die de AcI inleidt staat in KAPITAAL (zie schema van 4 typen werkwoorden) in het Latijn én in het Nederlands. Het voegwoord </w:t>
                      </w:r>
                      <w:r w:rsidRPr="00531A6B">
                        <w:rPr>
                          <w:b/>
                          <w:bCs/>
                          <w:color w:val="FF0000"/>
                        </w:rPr>
                        <w:t>DAT</w:t>
                      </w:r>
                      <w:r w:rsidRPr="00FE1058">
                        <w:t xml:space="preserve"> (</w:t>
                      </w:r>
                      <w:r w:rsidR="00531A6B">
                        <w:t>bijna</w:t>
                      </w:r>
                      <w:r w:rsidRPr="00FE1058">
                        <w:t xml:space="preserve"> altijd terug te vinden in een vertaling van een AcI) staat in de vertaling in</w:t>
                      </w:r>
                      <w:r w:rsidR="00531A6B">
                        <w:t xml:space="preserve"> </w:t>
                      </w:r>
                      <w:r w:rsidR="00531A6B" w:rsidRPr="00531A6B">
                        <w:rPr>
                          <w:b/>
                          <w:bCs/>
                          <w:color w:val="FF0000"/>
                        </w:rPr>
                        <w:t>VET ROOD KAPITAAL</w:t>
                      </w:r>
                      <w:r w:rsidRPr="00FE1058">
                        <w:t xml:space="preserve">. Belangrijk detail bij de AcI. De persoonsvorm </w:t>
                      </w:r>
                      <w:r w:rsidRPr="00FE1058">
                        <w:rPr>
                          <w:u w:val="single"/>
                        </w:rPr>
                        <w:t>in een BZ</w:t>
                      </w:r>
                      <w:r w:rsidRPr="00FE1058">
                        <w:t xml:space="preserve"> binnen de AcI staat standaard in de CON. De CON </w:t>
                      </w:r>
                      <w:r w:rsidRPr="00FE1058">
                        <w:rPr>
                          <w:i/>
                          <w:iCs/>
                        </w:rPr>
                        <w:t>obliquus</w:t>
                      </w:r>
                      <w:r w:rsidRPr="00FE1058">
                        <w:t xml:space="preserve">. Tuurlijk, want het is de CON van de indirecte rede (oratio obliqua). </w:t>
                      </w:r>
                      <w:r w:rsidRPr="00FE1058">
                        <w:br/>
                        <w:t>Nog een reminder (naar Latijnse syntaxis van Caroline Kroon). De syntactische constructie met een AcI is te verwachten na:</w:t>
                      </w:r>
                      <w:r w:rsidRPr="00FE1058">
                        <w:br/>
                        <w:t xml:space="preserve">1) </w:t>
                      </w:r>
                      <w:r w:rsidRPr="00FE1058">
                        <w:rPr>
                          <w:b/>
                          <w:bCs/>
                        </w:rPr>
                        <w:t>verba sentiendi</w:t>
                      </w:r>
                      <w:r w:rsidRPr="00FE1058">
                        <w:t xml:space="preserve"> (audio,video, sentio, scio </w:t>
                      </w:r>
                      <w:r w:rsidRPr="00FE1058">
                        <w:rPr>
                          <w:i/>
                          <w:iCs/>
                        </w:rPr>
                        <w:t>etc</w:t>
                      </w:r>
                      <w:r w:rsidRPr="00FE1058">
                        <w:t xml:space="preserve">) /declarandi (dico, nuntio, nego, scribo </w:t>
                      </w:r>
                      <w:r w:rsidRPr="00FE1058">
                        <w:rPr>
                          <w:i/>
                          <w:iCs/>
                        </w:rPr>
                        <w:t>etc</w:t>
                      </w:r>
                      <w:r w:rsidRPr="00FE1058">
                        <w:t xml:space="preserve">) / iudicandi (puto, existimo, arbitror, censeo </w:t>
                      </w:r>
                      <w:r w:rsidRPr="00FE1058">
                        <w:rPr>
                          <w:i/>
                          <w:iCs/>
                        </w:rPr>
                        <w:t>etc</w:t>
                      </w:r>
                      <w:r w:rsidRPr="00FE1058">
                        <w:t>)</w:t>
                      </w:r>
                      <w:r w:rsidRPr="00FE1058">
                        <w:br/>
                        <w:t xml:space="preserve">2) </w:t>
                      </w:r>
                      <w:r w:rsidRPr="00FE1058">
                        <w:rPr>
                          <w:b/>
                          <w:bCs/>
                        </w:rPr>
                        <w:t>verba affectuum</w:t>
                      </w:r>
                      <w:r w:rsidRPr="00FE1058">
                        <w:t xml:space="preserve"> (doleo, gaudeo, moleste fero, glorior, indignor, laetor, queror, miror, spero </w:t>
                      </w:r>
                      <w:r w:rsidRPr="00FE1058">
                        <w:rPr>
                          <w:i/>
                          <w:iCs/>
                        </w:rPr>
                        <w:t>etc</w:t>
                      </w:r>
                      <w:r w:rsidRPr="00FE1058">
                        <w:t>)</w:t>
                      </w:r>
                      <w:r w:rsidRPr="00FE1058">
                        <w:br/>
                        <w:t xml:space="preserve">3) </w:t>
                      </w:r>
                      <w:r w:rsidRPr="00FE1058">
                        <w:rPr>
                          <w:b/>
                          <w:bCs/>
                        </w:rPr>
                        <w:t>verba voluntatis</w:t>
                      </w:r>
                      <w:r w:rsidRPr="00FE1058">
                        <w:t xml:space="preserve"> (volo, nolo, malo, cupio, iubeo, patior, sino, veto </w:t>
                      </w:r>
                      <w:r w:rsidRPr="00FE1058">
                        <w:rPr>
                          <w:i/>
                          <w:iCs/>
                        </w:rPr>
                        <w:t>etc</w:t>
                      </w:r>
                      <w:r w:rsidRPr="00FE1058">
                        <w:t>)</w:t>
                      </w:r>
                      <w:r w:rsidRPr="00FE1058">
                        <w:br/>
                        <w:t xml:space="preserve">4) een aantal </w:t>
                      </w:r>
                      <w:r w:rsidRPr="00FE1058">
                        <w:rPr>
                          <w:b/>
                          <w:bCs/>
                        </w:rPr>
                        <w:t>onpersoonlijke uitdrukkingen</w:t>
                      </w:r>
                      <w:r w:rsidRPr="00FE1058">
                        <w:t xml:space="preserve"> (fama est, fas est, nefas est, necesse/necessarium est, manifestum est, apparet, oportet, constat </w:t>
                      </w:r>
                      <w:r w:rsidRPr="00FE1058">
                        <w:rPr>
                          <w:i/>
                          <w:iCs/>
                        </w:rPr>
                        <w:t>etc</w:t>
                      </w:r>
                      <w:r w:rsidRPr="00FE1058">
                        <w:t>)</w:t>
                      </w:r>
                      <w:r w:rsidRPr="00FE1058">
                        <w:br/>
                      </w:r>
                      <w:r w:rsidRPr="00FE1058">
                        <w:br/>
                      </w:r>
                    </w:p>
                  </w:txbxContent>
                </v:textbox>
                <w10:wrap type="square" anchorx="margin"/>
              </v:shape>
            </w:pict>
          </mc:Fallback>
        </mc:AlternateContent>
      </w:r>
      <w:r>
        <w:rPr>
          <w:b/>
          <w:sz w:val="32"/>
        </w:rPr>
        <w:br w:type="page"/>
      </w:r>
    </w:p>
    <w:p w14:paraId="397CF886" w14:textId="699DF261" w:rsidR="00310C4D" w:rsidRPr="006F18E1" w:rsidRDefault="004C4FFA" w:rsidP="00310C4D">
      <w:pPr>
        <w:rPr>
          <w:b/>
          <w:sz w:val="32"/>
        </w:rPr>
      </w:pPr>
      <w:r w:rsidRPr="006F18E1">
        <w:rPr>
          <w:b/>
          <w:noProof/>
          <w:sz w:val="32"/>
          <w:lang w:eastAsia="nl-NL"/>
        </w:rPr>
        <w:lastRenderedPageBreak/>
        <mc:AlternateContent>
          <mc:Choice Requires="wps">
            <w:drawing>
              <wp:anchor distT="45720" distB="45720" distL="114300" distR="114300" simplePos="0" relativeHeight="251685913" behindDoc="0" locked="0" layoutInCell="1" allowOverlap="1" wp14:anchorId="636D0375" wp14:editId="6F9A6F36">
                <wp:simplePos x="0" y="0"/>
                <wp:positionH relativeFrom="margin">
                  <wp:posOffset>0</wp:posOffset>
                </wp:positionH>
                <wp:positionV relativeFrom="paragraph">
                  <wp:posOffset>0</wp:posOffset>
                </wp:positionV>
                <wp:extent cx="9939020" cy="6821805"/>
                <wp:effectExtent l="0" t="0" r="24130" b="17145"/>
                <wp:wrapSquare wrapText="bothSides"/>
                <wp:docPr id="684726732"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39020" cy="6821805"/>
                        </a:xfrm>
                        <a:prstGeom prst="rect">
                          <a:avLst/>
                        </a:prstGeom>
                        <a:noFill/>
                        <a:ln w="9525">
                          <a:solidFill>
                            <a:srgbClr val="000000"/>
                          </a:solidFill>
                          <a:miter lim="800000"/>
                          <a:headEnd/>
                          <a:tailEnd/>
                        </a:ln>
                      </wps:spPr>
                      <wps:txbx>
                        <w:txbxContent>
                          <w:p w14:paraId="6F30C46D" w14:textId="28C7CAC4" w:rsidR="004C4FFA" w:rsidRPr="00D50A67" w:rsidRDefault="004C4FFA" w:rsidP="00E1181E">
                            <w:pPr>
                              <w:spacing w:after="0" w:line="360" w:lineRule="auto"/>
                            </w:pPr>
                            <w:r w:rsidRPr="00D50A67">
                              <w:t xml:space="preserve">Bij </w:t>
                            </w:r>
                            <w:r w:rsidRPr="00D50A67">
                              <w:rPr>
                                <w:b/>
                                <w:highlight w:val="green"/>
                              </w:rPr>
                              <w:t>VERWIJZINGEN</w:t>
                            </w:r>
                            <w:r w:rsidRPr="00D50A67">
                              <w:t xml:space="preserve"> naar specifieke tekst wordt een regelnummer</w:t>
                            </w:r>
                            <w:r w:rsidR="00E42636">
                              <w:t xml:space="preserve"> gebruikt</w:t>
                            </w:r>
                            <w:r w:rsidRPr="00D50A67">
                              <w:t xml:space="preserve"> (r3 bijvoorbeeld</w:t>
                            </w:r>
                            <w:r w:rsidR="00423BC8" w:rsidRPr="00D50A67">
                              <w:t xml:space="preserve"> in proza; v3 in poëzie</w:t>
                            </w:r>
                            <w:r w:rsidRPr="00D50A67">
                              <w:t>). Verwijzingen naar een jaartal zien er anders uit.</w:t>
                            </w:r>
                          </w:p>
                          <w:p w14:paraId="4FBD0BF1" w14:textId="77777777" w:rsidR="00E1181E" w:rsidRDefault="00E1181E" w:rsidP="00E1181E">
                            <w:pPr>
                              <w:spacing w:after="0" w:line="360" w:lineRule="auto"/>
                            </w:pPr>
                          </w:p>
                          <w:p w14:paraId="3CEC811C" w14:textId="0A4C8BB9" w:rsidR="004C4FFA" w:rsidRPr="00D50A67" w:rsidRDefault="004C4FFA" w:rsidP="00E1181E">
                            <w:pPr>
                              <w:spacing w:after="0" w:line="360" w:lineRule="auto"/>
                            </w:pPr>
                            <w:r w:rsidRPr="00D50A67">
                              <w:t xml:space="preserve">Bij de </w:t>
                            </w:r>
                            <w:r w:rsidRPr="00D50A67">
                              <w:rPr>
                                <w:b/>
                                <w:color w:val="FFFFFF" w:themeColor="background1"/>
                                <w:shd w:val="clear" w:color="auto" w:fill="FF0000"/>
                              </w:rPr>
                              <w:t>VOETNOTEN</w:t>
                            </w:r>
                            <w:r w:rsidRPr="00D50A67">
                              <w:rPr>
                                <w:color w:val="FFFFFF" w:themeColor="background1"/>
                              </w:rPr>
                              <w:t xml:space="preserve"> </w:t>
                            </w:r>
                            <w:r w:rsidR="00BC32FE" w:rsidRPr="00D50A67">
                              <w:rPr>
                                <w:color w:val="FFFFFF" w:themeColor="background1"/>
                              </w:rPr>
                              <w:t xml:space="preserve"> </w:t>
                            </w:r>
                            <w:r w:rsidR="008D6FF0" w:rsidRPr="00D50A67">
                              <w:t>(i</w:t>
                            </w:r>
                            <w:r w:rsidR="00BC32FE" w:rsidRPr="00D50A67">
                              <w:t xml:space="preserve">n </w:t>
                            </w:r>
                            <w:r w:rsidR="00BC32FE" w:rsidRPr="00D50A67">
                              <w:rPr>
                                <w:color w:val="FF0000"/>
                                <w:vertAlign w:val="superscript"/>
                              </w:rPr>
                              <w:t>rood</w:t>
                            </w:r>
                            <w:r w:rsidR="008D6FF0" w:rsidRPr="00D50A67">
                              <w:t xml:space="preserve">, </w:t>
                            </w:r>
                            <w:r w:rsidR="00F65553" w:rsidRPr="00D50A67">
                              <w:t xml:space="preserve">maar in </w:t>
                            </w:r>
                            <w:r w:rsidR="00F65553" w:rsidRPr="00D50A67">
                              <w:rPr>
                                <w:vertAlign w:val="superscript"/>
                              </w:rPr>
                              <w:t>zwart</w:t>
                            </w:r>
                            <w:r w:rsidR="00F65553" w:rsidRPr="00D50A67">
                              <w:t xml:space="preserve"> a</w:t>
                            </w:r>
                            <w:r w:rsidR="008D6FF0" w:rsidRPr="00D50A67">
                              <w:t xml:space="preserve">ls het becommentarieerde woord al rood is) </w:t>
                            </w:r>
                            <w:r w:rsidRPr="00D50A67">
                              <w:t xml:space="preserve">worden Latijnse woorden of zinsdelen, citaten dus, uit de pensumtekst </w:t>
                            </w:r>
                            <w:r w:rsidRPr="00D50A67">
                              <w:rPr>
                                <w:b/>
                                <w:color w:val="0070C0"/>
                              </w:rPr>
                              <w:t>vet</w:t>
                            </w:r>
                            <w:r w:rsidRPr="00D50A67">
                              <w:t xml:space="preserve"> weergegeven. Let op: a (...) b betekent de elementen a en b, niet wat daartussen staat. a ... b betekent alles van a t/m b. Komt het Latijn niet uit de pensumtekst zelf (zelf verzonnen voorbeelden, rijtjes et cetera), dan is het alleen </w:t>
                            </w:r>
                            <w:r w:rsidRPr="00D50A67">
                              <w:rPr>
                                <w:b/>
                              </w:rPr>
                              <w:t>vet</w:t>
                            </w:r>
                            <w:r w:rsidRPr="00D50A67">
                              <w:t xml:space="preserve"> (zwart dus) weergegeven. Stijlmiddelen staan in gekleurd </w:t>
                            </w:r>
                            <w:r w:rsidRPr="00D50A67">
                              <w:rPr>
                                <w:smallCaps/>
                                <w:color w:val="C00000"/>
                              </w:rPr>
                              <w:t>klein kapitaal</w:t>
                            </w:r>
                            <w:r w:rsidRPr="00D50A67">
                              <w:t xml:space="preserve">, waardoor ze extra opvallen. Taaleigen zaken (idioom) krijgen </w:t>
                            </w:r>
                            <w:r w:rsidRPr="007B2ABA">
                              <w:rPr>
                                <w:rStyle w:val="a-stilistica"/>
                                <w:sz w:val="22"/>
                                <w:szCs w:val="26"/>
                              </w:rPr>
                              <w:t>dezelfde</w:t>
                            </w:r>
                            <w:r w:rsidRPr="00D50A67">
                              <w:t xml:space="preserve"> kleurige notatie. </w:t>
                            </w:r>
                            <w:r w:rsidR="001E4429" w:rsidRPr="00D50A67">
                              <w:t>N</w:t>
                            </w:r>
                            <w:r w:rsidRPr="00D50A67">
                              <w:t>arratologische middelen zijn</w:t>
                            </w:r>
                            <w:r w:rsidR="001E4429" w:rsidRPr="00D50A67">
                              <w:t xml:space="preserve"> weer</w:t>
                            </w:r>
                            <w:r w:rsidRPr="00D50A67">
                              <w:t xml:space="preserve"> </w:t>
                            </w:r>
                            <w:r w:rsidRPr="00D50A67">
                              <w:rPr>
                                <w:rStyle w:val="narratologie"/>
                                <w:sz w:val="22"/>
                              </w:rPr>
                              <w:t>net iets anders</w:t>
                            </w:r>
                            <w:r w:rsidRPr="00D50A67">
                              <w:t xml:space="preserve"> gemarkeerd. </w:t>
                            </w:r>
                            <w:r w:rsidR="001E4429" w:rsidRPr="00D50A67">
                              <w:t xml:space="preserve">Argumentatieve begrippen </w:t>
                            </w:r>
                            <w:r w:rsidR="005F5B8B" w:rsidRPr="00D50A67">
                              <w:t xml:space="preserve">zien er </w:t>
                            </w:r>
                            <w:r w:rsidR="005F5B8B" w:rsidRPr="00D50A67">
                              <w:rPr>
                                <w:rStyle w:val="z-argument"/>
                                <w:sz w:val="22"/>
                              </w:rPr>
                              <w:t>ook weer anders</w:t>
                            </w:r>
                            <w:r w:rsidR="005F5B8B" w:rsidRPr="00D50A67">
                              <w:t xml:space="preserve"> uit. </w:t>
                            </w:r>
                            <w:r w:rsidRPr="00D50A67">
                              <w:t xml:space="preserve">Niet-verplichte termen worden wel in </w:t>
                            </w:r>
                            <w:r w:rsidRPr="00D50A67">
                              <w:rPr>
                                <w:smallCaps/>
                              </w:rPr>
                              <w:t>klein kapitaal</w:t>
                            </w:r>
                            <w:r w:rsidRPr="00D50A67">
                              <w:t xml:space="preserve"> gezet maar niet in kleur. Denk aan niet tekstgerelateerde stijlmiddelen. Specifieke, vernederlandste of Nederlandse grammaticale terminologie staat gewoon in Romein (=niet cursief), maar Latijnse benamingen staan wel </w:t>
                            </w:r>
                            <w:r w:rsidRPr="00D50A67">
                              <w:rPr>
                                <w:i/>
                              </w:rPr>
                              <w:t>cursief</w:t>
                            </w:r>
                            <w:r w:rsidRPr="00D50A67">
                              <w:t>. Denk aan de gebruikswijze van de coniunctivus (</w:t>
                            </w:r>
                            <w:r w:rsidRPr="00D50A67">
                              <w:rPr>
                                <w:i/>
                              </w:rPr>
                              <w:t>finalis</w:t>
                            </w:r>
                            <w:r w:rsidRPr="00D50A67">
                              <w:t xml:space="preserve">, </w:t>
                            </w:r>
                            <w:r w:rsidRPr="00D50A67">
                              <w:rPr>
                                <w:i/>
                              </w:rPr>
                              <w:t>consecutivus</w:t>
                            </w:r>
                            <w:r w:rsidRPr="00D50A67">
                              <w:t>, etc.) of naamvallen (</w:t>
                            </w:r>
                            <w:r w:rsidRPr="00D50A67">
                              <w:rPr>
                                <w:i/>
                              </w:rPr>
                              <w:t>possessivus</w:t>
                            </w:r>
                            <w:r w:rsidRPr="00D50A67">
                              <w:t xml:space="preserve">, </w:t>
                            </w:r>
                            <w:r w:rsidRPr="00D50A67">
                              <w:rPr>
                                <w:i/>
                              </w:rPr>
                              <w:t>absolutus</w:t>
                            </w:r>
                            <w:r w:rsidRPr="00D50A67">
                              <w:t xml:space="preserve">, </w:t>
                            </w:r>
                            <w:r w:rsidRPr="00D50A67">
                              <w:rPr>
                                <w:i/>
                              </w:rPr>
                              <w:t>obiectivus</w:t>
                            </w:r>
                            <w:r w:rsidRPr="00D50A67">
                              <w:t xml:space="preserve">, etc.). Als er RIJTJES worden opgegeven, staan die in de gebruikelijke volgorde van NOM, GEN, DAT, ACC, ABL (bij naamwoorden) en 1,2,3 (bij werkwoorden). De vertaling van Latijnse woorden of van passages (van een vertaler) staat </w:t>
                            </w:r>
                            <w:r w:rsidRPr="00D50A67">
                              <w:rPr>
                                <w:i/>
                                <w:color w:val="FF0000"/>
                              </w:rPr>
                              <w:t>cursief in rood</w:t>
                            </w:r>
                            <w:r w:rsidRPr="00D50A67">
                              <w:t xml:space="preserve">. </w:t>
                            </w:r>
                            <w:r w:rsidR="00237027">
                              <w:t xml:space="preserve">En nu we epos lezen geef ik metrische verschijnselen als elisie, hiaat en enjambement en zo apart aan. </w:t>
                            </w:r>
                            <w:r w:rsidR="00237027" w:rsidRPr="00237027">
                              <w:rPr>
                                <w:rStyle w:val="Metriek"/>
                                <w:sz w:val="22"/>
                              </w:rPr>
                              <w:t>In heerlijk groen</w:t>
                            </w:r>
                            <w:r w:rsidR="00237027">
                              <w:t>.</w:t>
                            </w:r>
                          </w:p>
                          <w:p w14:paraId="0DDB30E4" w14:textId="77777777" w:rsidR="00E1181E" w:rsidRDefault="00E1181E" w:rsidP="00E1181E">
                            <w:pPr>
                              <w:spacing w:after="0" w:line="360" w:lineRule="auto"/>
                              <w:rPr>
                                <w:b/>
                              </w:rPr>
                            </w:pPr>
                          </w:p>
                          <w:p w14:paraId="5FC04862" w14:textId="00BF2035" w:rsidR="001B1734" w:rsidRPr="001B1734" w:rsidRDefault="001B1734" w:rsidP="00E1181E">
                            <w:pPr>
                              <w:spacing w:after="0" w:line="360" w:lineRule="auto"/>
                              <w:rPr>
                                <w:bCs/>
                              </w:rPr>
                            </w:pPr>
                            <w:r w:rsidRPr="00E1181E">
                              <w:rPr>
                                <w:b/>
                                <w:highlight w:val="cyan"/>
                              </w:rPr>
                              <w:t>VERTELPERSPECTIEF</w:t>
                            </w:r>
                            <w:r>
                              <w:rPr>
                                <w:b/>
                              </w:rPr>
                              <w:t xml:space="preserve"> </w:t>
                            </w:r>
                            <w:r>
                              <w:rPr>
                                <w:bCs/>
                              </w:rPr>
                              <w:t xml:space="preserve">Het verhaal wordt verteld door de </w:t>
                            </w:r>
                            <w:r w:rsidRPr="00F15D83">
                              <w:rPr>
                                <w:bCs/>
                                <w:u w:val="single"/>
                              </w:rPr>
                              <w:t>alwetende</w:t>
                            </w:r>
                            <w:r>
                              <w:rPr>
                                <w:bCs/>
                              </w:rPr>
                              <w:t xml:space="preserve"> </w:t>
                            </w:r>
                            <w:r w:rsidR="00F15D83">
                              <w:rPr>
                                <w:bCs/>
                              </w:rPr>
                              <w:t xml:space="preserve">/ </w:t>
                            </w:r>
                            <w:r w:rsidR="00F15D83" w:rsidRPr="00F15D83">
                              <w:rPr>
                                <w:bCs/>
                                <w:u w:val="single"/>
                              </w:rPr>
                              <w:t>primaire</w:t>
                            </w:r>
                            <w:r w:rsidR="00F15D83">
                              <w:rPr>
                                <w:bCs/>
                              </w:rPr>
                              <w:t xml:space="preserve"> </w:t>
                            </w:r>
                            <w:r>
                              <w:rPr>
                                <w:bCs/>
                              </w:rPr>
                              <w:t xml:space="preserve">verteller, hier Vergilius. Wanneer hij vertelt is de tekst in vertaling in </w:t>
                            </w:r>
                            <w:r w:rsidRPr="00C14C31">
                              <w:rPr>
                                <w:bCs/>
                                <w:shd w:val="clear" w:color="auto" w:fill="FAD9D6"/>
                              </w:rPr>
                              <w:t>roze gearceerd</w:t>
                            </w:r>
                            <w:r>
                              <w:rPr>
                                <w:bCs/>
                              </w:rPr>
                              <w:t xml:space="preserve">. </w:t>
                            </w:r>
                            <w:r w:rsidR="00E1181E">
                              <w:rPr>
                                <w:bCs/>
                              </w:rPr>
                              <w:t xml:space="preserve">Heel licht roze ja. </w:t>
                            </w:r>
                            <w:r>
                              <w:rPr>
                                <w:bCs/>
                              </w:rPr>
                              <w:t xml:space="preserve">De woorden van een </w:t>
                            </w:r>
                            <w:r w:rsidRPr="00F15D83">
                              <w:rPr>
                                <w:bCs/>
                                <w:u w:val="single"/>
                              </w:rPr>
                              <w:t>secundaire</w:t>
                            </w:r>
                            <w:r>
                              <w:rPr>
                                <w:bCs/>
                              </w:rPr>
                              <w:t xml:space="preserve"> verteller, bijvoorbeeld Aeneas in Aen. 2 en 3, zijn in de vertaling </w:t>
                            </w:r>
                            <w:r w:rsidRPr="001B1734">
                              <w:rPr>
                                <w:bCs/>
                                <w:shd w:val="clear" w:color="auto" w:fill="FFFFDD"/>
                              </w:rPr>
                              <w:t>geel gearceerd</w:t>
                            </w:r>
                            <w:r>
                              <w:rPr>
                                <w:bCs/>
                              </w:rPr>
                              <w:t xml:space="preserve">. </w:t>
                            </w:r>
                            <w:r w:rsidR="00E1181E">
                              <w:rPr>
                                <w:bCs/>
                              </w:rPr>
                              <w:t xml:space="preserve">Super lichtgeel inderdaad! </w:t>
                            </w:r>
                            <w:r w:rsidR="00117F4F">
                              <w:rPr>
                                <w:bCs/>
                              </w:rPr>
                              <w:t xml:space="preserve">En dan zijn er nog een paar voorbeelden van een </w:t>
                            </w:r>
                            <w:r w:rsidR="00117F4F" w:rsidRPr="00F15D83">
                              <w:rPr>
                                <w:bCs/>
                                <w:u w:val="single"/>
                              </w:rPr>
                              <w:t>tertiaire</w:t>
                            </w:r>
                            <w:r w:rsidR="00117F4F">
                              <w:rPr>
                                <w:bCs/>
                              </w:rPr>
                              <w:t xml:space="preserve"> verteller. </w:t>
                            </w:r>
                            <w:r w:rsidR="00C91560">
                              <w:rPr>
                                <w:bCs/>
                              </w:rPr>
                              <w:t xml:space="preserve">Vergilius (primaire verteller) laat in de boeken 2 en 3 Aeneas aan het woord (als secundaire verteller). Die vertelt wat hijzelf tegen </w:t>
                            </w:r>
                            <w:r w:rsidR="00C668F1">
                              <w:rPr>
                                <w:bCs/>
                              </w:rPr>
                              <w:t>Hector</w:t>
                            </w:r>
                            <w:r w:rsidR="00C91560">
                              <w:rPr>
                                <w:bCs/>
                              </w:rPr>
                              <w:t xml:space="preserve"> zei, toen hij die verfomfaaid tegenkwam</w:t>
                            </w:r>
                            <w:r w:rsidR="00F15D83">
                              <w:rPr>
                                <w:bCs/>
                              </w:rPr>
                              <w:t xml:space="preserve">. Maar Aeneas vertelt ook </w:t>
                            </w:r>
                            <w:r w:rsidR="00C91560">
                              <w:rPr>
                                <w:bCs/>
                              </w:rPr>
                              <w:t xml:space="preserve">wat </w:t>
                            </w:r>
                            <w:r w:rsidR="00C668F1">
                              <w:rPr>
                                <w:bCs/>
                              </w:rPr>
                              <w:t>Hector</w:t>
                            </w:r>
                            <w:r w:rsidR="00C91560">
                              <w:rPr>
                                <w:bCs/>
                              </w:rPr>
                              <w:t xml:space="preserve"> daarop aan Aeneas te melden had, en later ook wat Creüsa zei, zijn overleden vrouw, toen hij haar schim ontmoette.</w:t>
                            </w:r>
                            <w:r w:rsidR="00117F4F">
                              <w:rPr>
                                <w:bCs/>
                              </w:rPr>
                              <w:t xml:space="preserve"> Tertiaire vertellers, die arceren we </w:t>
                            </w:r>
                            <w:r w:rsidR="00117F4F" w:rsidRPr="00117F4F">
                              <w:rPr>
                                <w:bCs/>
                                <w:shd w:val="clear" w:color="auto" w:fill="D6E3BC" w:themeFill="accent3" w:themeFillTint="66"/>
                              </w:rPr>
                              <w:t>in het groen</w:t>
                            </w:r>
                            <w:r w:rsidR="00117F4F">
                              <w:rPr>
                                <w:bCs/>
                              </w:rPr>
                              <w:t>. Je mot wat.</w:t>
                            </w:r>
                          </w:p>
                          <w:p w14:paraId="75DABE24" w14:textId="77777777" w:rsidR="00E1181E" w:rsidRDefault="00E1181E" w:rsidP="00E1181E">
                            <w:pPr>
                              <w:spacing w:after="0" w:line="360" w:lineRule="auto"/>
                              <w:rPr>
                                <w:b/>
                              </w:rPr>
                            </w:pPr>
                          </w:p>
                          <w:p w14:paraId="78D7E08D" w14:textId="77777777" w:rsidR="00EC1E70" w:rsidRDefault="004C4FFA" w:rsidP="00E1181E">
                            <w:pPr>
                              <w:spacing w:after="0" w:line="360" w:lineRule="auto"/>
                            </w:pPr>
                            <w:r w:rsidRPr="00E1181E">
                              <w:rPr>
                                <w:b/>
                                <w:highlight w:val="cyan"/>
                              </w:rPr>
                              <w:t>JAARTALLEN</w:t>
                            </w:r>
                            <w:r w:rsidRPr="00D50A67">
                              <w:t xml:space="preserve"> zijn van </w:t>
                            </w:r>
                            <w:r w:rsidRPr="00D50A67">
                              <w:rPr>
                                <w:u w:val="single"/>
                              </w:rPr>
                              <w:t>vóór</w:t>
                            </w:r>
                            <w:r w:rsidRPr="00D50A67">
                              <w:t xml:space="preserve"> Christus, tenzij anders aangegeven. Realiseer je dat Romeinen geen jaartallen gebruikten en dus ook niet wisten dat ze in bijv. 70 voor Christus leefden! Bij annalisten als Tacitus en anderen wordt een jaartal aangeduid door de consuls van dat jaar te noemen. Gaio Vipstano Gaio Fonteio consulibus (Tac. Annales, XIV, 1) betekent tijdens het consulaat van Gaius Vipsanus en Gaius Fonteius (keizertijd). In onze jaarrekening is dat 59 na Christus.</w:t>
                            </w:r>
                          </w:p>
                          <w:p w14:paraId="6A84361E" w14:textId="77777777" w:rsidR="00EC1E70" w:rsidRDefault="00EC1E70" w:rsidP="00E1181E">
                            <w:pPr>
                              <w:spacing w:after="0" w:line="360" w:lineRule="auto"/>
                            </w:pPr>
                          </w:p>
                          <w:p w14:paraId="7D40BCBF" w14:textId="7E24CE98" w:rsidR="00025376" w:rsidRDefault="00EC1E70" w:rsidP="00025376">
                            <w:pPr>
                              <w:rPr>
                                <w:sz w:val="18"/>
                                <w:szCs w:val="18"/>
                              </w:rPr>
                            </w:pPr>
                            <w:r>
                              <w:t xml:space="preserve">Omdat het (alweer) een omvangrijk document geworden is, leek het mij handig een </w:t>
                            </w:r>
                            <w:r w:rsidRPr="00757DA5">
                              <w:rPr>
                                <w:highlight w:val="cyan"/>
                              </w:rPr>
                              <w:t>inhoudsopgave</w:t>
                            </w:r>
                            <w:r>
                              <w:t xml:space="preserve"> te fabriceren. </w:t>
                            </w:r>
                            <w:r w:rsidR="00025376" w:rsidRPr="00025376">
                              <w:t xml:space="preserve">Hier en daar </w:t>
                            </w:r>
                            <w:r w:rsidR="00025376" w:rsidRPr="00025376">
                              <w:rPr>
                                <w:highlight w:val="cyan"/>
                              </w:rPr>
                              <w:t>scandeer</w:t>
                            </w:r>
                            <w:r w:rsidR="00025376" w:rsidRPr="00025376">
                              <w:t xml:space="preserve"> ik ook een vers of een paar woorden. De tekst staat dan in een iets grotere letterspatiëring, natuurlijk in blauw en met de mogelijke elisie in rood.</w:t>
                            </w:r>
                            <w:r w:rsidR="00025376">
                              <w:t xml:space="preserve"> </w:t>
                            </w:r>
                            <w:r w:rsidR="00025376" w:rsidRPr="00025376">
                              <w:t>Voorbeeld is Aen.4,86</w:t>
                            </w:r>
                            <w:r w:rsidR="00025376">
                              <w:t xml:space="preserve"> (niet in het pensum!)</w:t>
                            </w:r>
                            <w:r w:rsidR="00025376" w:rsidRPr="00025376">
                              <w:t xml:space="preserve">: </w:t>
                            </w:r>
                            <w:r w:rsidR="00025376" w:rsidRPr="00176A20">
                              <w:rPr>
                                <w:spacing w:val="40"/>
                              </w:rPr>
                              <w:t>N</w:t>
                            </w:r>
                            <w:r w:rsidR="00025376" w:rsidRPr="00176A20">
                              <w:rPr>
                                <w:rFonts w:cs="Calibri Light"/>
                                <w:spacing w:val="40"/>
                              </w:rPr>
                              <w:t>ō</w:t>
                            </w:r>
                            <w:r w:rsidR="00025376" w:rsidRPr="00176A20">
                              <w:rPr>
                                <w:spacing w:val="40"/>
                              </w:rPr>
                              <w:t>n c</w:t>
                            </w:r>
                            <w:r w:rsidR="000B578E" w:rsidRPr="00176A20">
                              <w:rPr>
                                <w:rFonts w:cs="Calibri"/>
                                <w:spacing w:val="-54"/>
                              </w:rPr>
                              <w:t xml:space="preserve">ōē  </w:t>
                            </w:r>
                            <w:r w:rsidR="000B578E" w:rsidRPr="00176A20">
                              <w:rPr>
                                <w:rFonts w:cs="Calibri"/>
                                <w:spacing w:val="-26"/>
                              </w:rPr>
                              <w:t xml:space="preserve">  </w:t>
                            </w:r>
                            <w:r w:rsidR="00176A20">
                              <w:rPr>
                                <w:rFonts w:cs="Calibri"/>
                                <w:spacing w:val="-26"/>
                              </w:rPr>
                              <w:t xml:space="preserve"> </w:t>
                            </w:r>
                            <w:r w:rsidR="00025376" w:rsidRPr="00176A20">
                              <w:rPr>
                                <w:spacing w:val="40"/>
                              </w:rPr>
                              <w:t>pt</w:t>
                            </w:r>
                            <w:r w:rsidR="00025376" w:rsidRPr="00176A20">
                              <w:rPr>
                                <w:rFonts w:ascii="Calibri" w:hAnsi="Calibri" w:cs="Calibri"/>
                                <w:color w:val="FF0000"/>
                                <w:spacing w:val="40"/>
                              </w:rPr>
                              <w:t>ǣ</w:t>
                            </w:r>
                            <w:r w:rsidR="00025376" w:rsidRPr="00176A20">
                              <w:rPr>
                                <w:spacing w:val="40"/>
                              </w:rPr>
                              <w:t>ds</w:t>
                            </w:r>
                            <w:r w:rsidR="00025376" w:rsidRPr="00176A20">
                              <w:rPr>
                                <w:rFonts w:cs="Calibri Light"/>
                                <w:spacing w:val="40"/>
                              </w:rPr>
                              <w:t>ū</w:t>
                            </w:r>
                            <w:r w:rsidR="00025376" w:rsidRPr="00176A20">
                              <w:rPr>
                                <w:spacing w:val="40"/>
                              </w:rPr>
                              <w:t>rg</w:t>
                            </w:r>
                            <w:r w:rsidR="00025376" w:rsidRPr="00176A20">
                              <w:rPr>
                                <w:rFonts w:cs="Calibri Light"/>
                                <w:spacing w:val="40"/>
                              </w:rPr>
                              <w:t>ū</w:t>
                            </w:r>
                            <w:r w:rsidR="00025376" w:rsidRPr="00176A20">
                              <w:rPr>
                                <w:spacing w:val="40"/>
                              </w:rPr>
                              <w:t>nt t</w:t>
                            </w:r>
                            <w:r w:rsidR="00025376" w:rsidRPr="00176A20">
                              <w:rPr>
                                <w:rFonts w:cs="Calibri Light"/>
                                <w:spacing w:val="40"/>
                              </w:rPr>
                              <w:t>ū</w:t>
                            </w:r>
                            <w:r w:rsidR="00025376" w:rsidRPr="00176A20">
                              <w:rPr>
                                <w:spacing w:val="40"/>
                              </w:rPr>
                              <w:t>rr</w:t>
                            </w:r>
                            <w:r w:rsidR="00025376" w:rsidRPr="00176A20">
                              <w:rPr>
                                <w:rFonts w:cs="Calibri Light"/>
                                <w:spacing w:val="40"/>
                              </w:rPr>
                              <w:t>ē</w:t>
                            </w:r>
                            <w:r w:rsidR="00025376" w:rsidRPr="00176A20">
                              <w:rPr>
                                <w:spacing w:val="40"/>
                              </w:rPr>
                              <w:t>s, n</w:t>
                            </w:r>
                            <w:r w:rsidR="00025376" w:rsidRPr="00176A20">
                              <w:rPr>
                                <w:rFonts w:cs="Calibri Light"/>
                                <w:spacing w:val="40"/>
                              </w:rPr>
                              <w:t>ō</w:t>
                            </w:r>
                            <w:r w:rsidR="00025376" w:rsidRPr="00176A20">
                              <w:rPr>
                                <w:spacing w:val="40"/>
                              </w:rPr>
                              <w:t xml:space="preserve">n </w:t>
                            </w:r>
                            <w:r w:rsidR="00025376" w:rsidRPr="00176A20">
                              <w:rPr>
                                <w:rFonts w:cs="Calibri Light"/>
                                <w:spacing w:val="40"/>
                              </w:rPr>
                              <w:t>ā</w:t>
                            </w:r>
                            <w:r w:rsidR="00025376" w:rsidRPr="00176A20">
                              <w:rPr>
                                <w:spacing w:val="40"/>
                              </w:rPr>
                              <w:t>rm</w:t>
                            </w:r>
                            <w:r w:rsidR="00025376" w:rsidRPr="00176A20">
                              <w:rPr>
                                <w:rFonts w:cs="Calibri Light"/>
                                <w:spacing w:val="40"/>
                              </w:rPr>
                              <w:t>ă</w:t>
                            </w:r>
                            <w:r w:rsidR="00025376" w:rsidRPr="00176A20">
                              <w:rPr>
                                <w:spacing w:val="40"/>
                              </w:rPr>
                              <w:t xml:space="preserve"> i</w:t>
                            </w:r>
                            <w:r w:rsidR="00025376" w:rsidRPr="00176A20">
                              <w:rPr>
                                <w:rFonts w:cs="Calibri Light"/>
                                <w:spacing w:val="40"/>
                              </w:rPr>
                              <w:t>ŭ</w:t>
                            </w:r>
                            <w:r w:rsidR="00025376" w:rsidRPr="00176A20">
                              <w:rPr>
                                <w:spacing w:val="40"/>
                              </w:rPr>
                              <w:t>v</w:t>
                            </w:r>
                            <w:r w:rsidR="00025376" w:rsidRPr="00176A20">
                              <w:rPr>
                                <w:rFonts w:cs="Calibri Light"/>
                                <w:spacing w:val="40"/>
                              </w:rPr>
                              <w:t>ē</w:t>
                            </w:r>
                            <w:r w:rsidR="00025376" w:rsidRPr="00176A20">
                              <w:rPr>
                                <w:spacing w:val="40"/>
                              </w:rPr>
                              <w:t>nt</w:t>
                            </w:r>
                            <w:r w:rsidR="00025376" w:rsidRPr="00176A20">
                              <w:rPr>
                                <w:rFonts w:cs="Calibri Light"/>
                                <w:spacing w:val="40"/>
                              </w:rPr>
                              <w:t>ū</w:t>
                            </w:r>
                            <w:r w:rsidR="00025376" w:rsidRPr="00176A20">
                              <w:rPr>
                                <w:spacing w:val="40"/>
                              </w:rPr>
                              <w:t>s</w:t>
                            </w:r>
                            <w:r w:rsidR="00025376">
                              <w:rPr>
                                <w:spacing w:val="40"/>
                              </w:rPr>
                              <w:t xml:space="preserve"> </w:t>
                            </w:r>
                            <w:r w:rsidR="00025376">
                              <w:t>Leuk toch?</w:t>
                            </w:r>
                            <w:r w:rsidR="002B2CC0">
                              <w:t xml:space="preserve"> Enne, wie zelf wil checken raadplege </w:t>
                            </w:r>
                            <w:hyperlink r:id="rId14" w:history="1">
                              <w:r w:rsidR="002B2CC0" w:rsidRPr="007E1049">
                                <w:rPr>
                                  <w:rStyle w:val="Hyperlink"/>
                                </w:rPr>
                                <w:t>https://hypotactic.com/</w:t>
                              </w:r>
                            </w:hyperlink>
                            <w:r w:rsidR="002B2CC0">
                              <w:t>.</w:t>
                            </w:r>
                          </w:p>
                          <w:p w14:paraId="5821DE38" w14:textId="63BD583F" w:rsidR="004C4FFA" w:rsidRPr="00D50A67" w:rsidRDefault="004C4FFA" w:rsidP="00E1181E">
                            <w:pPr>
                              <w:spacing w:after="0" w:line="360" w:lineRule="auto"/>
                              <w:rPr>
                                <w:b/>
                                <w:bCs/>
                                <w:color w:val="FF0000"/>
                              </w:rPr>
                            </w:pPr>
                            <w:r w:rsidRPr="00D50A67">
                              <w:rPr>
                                <w:b/>
                                <w:bCs/>
                                <w:color w:val="FF0000"/>
                              </w:rPr>
                              <w:t xml:space="preserve">M. de Hoon, webmaster superlatijn.nl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36D0375" id="_x0000_s1030" type="#_x0000_t202" style="position:absolute;margin-left:0;margin-top:0;width:782.6pt;height:537.15pt;z-index:251685913;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" filled="f">
                <v:textbox>
                  <w:txbxContent>
                    <w:p w14:paraId="6F30C46D" w14:textId="28C7CAC4" w:rsidR="004C4FFA" w:rsidRPr="00D50A67" w:rsidRDefault="004C4FFA" w:rsidP="00E1181E">
                      <w:pPr>
                        <w:spacing w:after="0" w:line="360" w:lineRule="auto"/>
                      </w:pPr>
                      <w:r w:rsidRPr="00D50A67">
                        <w:t xml:space="preserve">Bij </w:t>
                      </w:r>
                      <w:r w:rsidRPr="00D50A67">
                        <w:rPr>
                          <w:b/>
                          <w:highlight w:val="green"/>
                        </w:rPr>
                        <w:t>VERWIJZINGEN</w:t>
                      </w:r>
                      <w:r w:rsidRPr="00D50A67">
                        <w:t xml:space="preserve"> naar specifieke tekst wordt een regelnummer</w:t>
                      </w:r>
                      <w:r w:rsidR="00E42636">
                        <w:t xml:space="preserve"> gebruikt</w:t>
                      </w:r>
                      <w:r w:rsidRPr="00D50A67">
                        <w:t xml:space="preserve"> (r3 bijvoorbeeld</w:t>
                      </w:r>
                      <w:r w:rsidR="00423BC8" w:rsidRPr="00D50A67">
                        <w:t xml:space="preserve"> in proza; v3 in poëzie</w:t>
                      </w:r>
                      <w:r w:rsidRPr="00D50A67">
                        <w:t>). Verwijzingen naar een jaartal zien er anders uit.</w:t>
                      </w:r>
                    </w:p>
                    <w:p w14:paraId="4FBD0BF1" w14:textId="77777777" w:rsidR="00E1181E" w:rsidRDefault="00E1181E" w:rsidP="00E1181E">
                      <w:pPr>
                        <w:spacing w:after="0" w:line="360" w:lineRule="auto"/>
                      </w:pPr>
                    </w:p>
                    <w:p w14:paraId="3CEC811C" w14:textId="0A4C8BB9" w:rsidR="004C4FFA" w:rsidRPr="00D50A67" w:rsidRDefault="004C4FFA" w:rsidP="00E1181E">
                      <w:pPr>
                        <w:spacing w:after="0" w:line="360" w:lineRule="auto"/>
                      </w:pPr>
                      <w:r w:rsidRPr="00D50A67">
                        <w:t xml:space="preserve">Bij de </w:t>
                      </w:r>
                      <w:r w:rsidRPr="00D50A67">
                        <w:rPr>
                          <w:b/>
                          <w:color w:val="FFFFFF" w:themeColor="background1"/>
                          <w:shd w:val="clear" w:color="auto" w:fill="FF0000"/>
                        </w:rPr>
                        <w:t>VOETNOTEN</w:t>
                      </w:r>
                      <w:r w:rsidRPr="00D50A67">
                        <w:rPr>
                          <w:color w:val="FFFFFF" w:themeColor="background1"/>
                        </w:rPr>
                        <w:t xml:space="preserve"> </w:t>
                      </w:r>
                      <w:r w:rsidR="00BC32FE" w:rsidRPr="00D50A67">
                        <w:rPr>
                          <w:color w:val="FFFFFF" w:themeColor="background1"/>
                        </w:rPr>
                        <w:t xml:space="preserve"> </w:t>
                      </w:r>
                      <w:r w:rsidR="008D6FF0" w:rsidRPr="00D50A67">
                        <w:t>(i</w:t>
                      </w:r>
                      <w:r w:rsidR="00BC32FE" w:rsidRPr="00D50A67">
                        <w:t xml:space="preserve">n </w:t>
                      </w:r>
                      <w:r w:rsidR="00BC32FE" w:rsidRPr="00D50A67">
                        <w:rPr>
                          <w:color w:val="FF0000"/>
                          <w:vertAlign w:val="superscript"/>
                        </w:rPr>
                        <w:t>rood</w:t>
                      </w:r>
                      <w:r w:rsidR="008D6FF0" w:rsidRPr="00D50A67">
                        <w:t xml:space="preserve">, </w:t>
                      </w:r>
                      <w:r w:rsidR="00F65553" w:rsidRPr="00D50A67">
                        <w:t xml:space="preserve">maar in </w:t>
                      </w:r>
                      <w:r w:rsidR="00F65553" w:rsidRPr="00D50A67">
                        <w:rPr>
                          <w:vertAlign w:val="superscript"/>
                        </w:rPr>
                        <w:t>zwart</w:t>
                      </w:r>
                      <w:r w:rsidR="00F65553" w:rsidRPr="00D50A67">
                        <w:t xml:space="preserve"> a</w:t>
                      </w:r>
                      <w:r w:rsidR="008D6FF0" w:rsidRPr="00D50A67">
                        <w:t xml:space="preserve">ls het becommentarieerde woord al rood is) </w:t>
                      </w:r>
                      <w:r w:rsidRPr="00D50A67">
                        <w:t xml:space="preserve">worden Latijnse woorden of zinsdelen, citaten dus, uit de pensumtekst </w:t>
                      </w:r>
                      <w:r w:rsidRPr="00D50A67">
                        <w:rPr>
                          <w:b/>
                          <w:color w:val="0070C0"/>
                        </w:rPr>
                        <w:t>vet</w:t>
                      </w:r>
                      <w:r w:rsidRPr="00D50A67">
                        <w:t xml:space="preserve"> weergegeven. Let op: a (...) b betekent de elementen a en b, niet wat daartussen staat. a ... b betekent alles van a t/m b. Komt het Latijn niet uit de pensumtekst zelf (zelf verzonnen voorbeelden, rijtjes et cetera), dan is het alleen </w:t>
                      </w:r>
                      <w:r w:rsidRPr="00D50A67">
                        <w:rPr>
                          <w:b/>
                        </w:rPr>
                        <w:t>vet</w:t>
                      </w:r>
                      <w:r w:rsidRPr="00D50A67">
                        <w:t xml:space="preserve"> (zwart dus) weergegeven. Stijlmiddelen staan in gekleurd </w:t>
                      </w:r>
                      <w:r w:rsidRPr="00D50A67">
                        <w:rPr>
                          <w:smallCaps/>
                          <w:color w:val="C00000"/>
                        </w:rPr>
                        <w:t>klein kapitaal</w:t>
                      </w:r>
                      <w:r w:rsidRPr="00D50A67">
                        <w:t xml:space="preserve">, waardoor ze extra opvallen. Taaleigen zaken (idioom) krijgen </w:t>
                      </w:r>
                      <w:r w:rsidRPr="007B2ABA">
                        <w:rPr>
                          <w:rStyle w:val="a-stilistica"/>
                          <w:sz w:val="22"/>
                          <w:szCs w:val="26"/>
                        </w:rPr>
                        <w:t>dezelfde</w:t>
                      </w:r>
                      <w:r w:rsidRPr="00D50A67">
                        <w:t xml:space="preserve"> kleurige notatie. </w:t>
                      </w:r>
                      <w:r w:rsidR="001E4429" w:rsidRPr="00D50A67">
                        <w:t>N</w:t>
                      </w:r>
                      <w:r w:rsidRPr="00D50A67">
                        <w:t>arratologische middelen zijn</w:t>
                      </w:r>
                      <w:r w:rsidR="001E4429" w:rsidRPr="00D50A67">
                        <w:t xml:space="preserve"> weer</w:t>
                      </w:r>
                      <w:r w:rsidRPr="00D50A67">
                        <w:t xml:space="preserve"> </w:t>
                      </w:r>
                      <w:r w:rsidRPr="00D50A67">
                        <w:rPr>
                          <w:rStyle w:val="narratologie"/>
                          <w:sz w:val="22"/>
                        </w:rPr>
                        <w:t>net iets anders</w:t>
                      </w:r>
                      <w:r w:rsidRPr="00D50A67">
                        <w:t xml:space="preserve"> gemarkeerd. </w:t>
                      </w:r>
                      <w:r w:rsidR="001E4429" w:rsidRPr="00D50A67">
                        <w:t xml:space="preserve">Argumentatieve begrippen </w:t>
                      </w:r>
                      <w:r w:rsidR="005F5B8B" w:rsidRPr="00D50A67">
                        <w:t xml:space="preserve">zien er </w:t>
                      </w:r>
                      <w:r w:rsidR="005F5B8B" w:rsidRPr="00D50A67">
                        <w:rPr>
                          <w:rStyle w:val="z-argument"/>
                          <w:sz w:val="22"/>
                        </w:rPr>
                        <w:t>ook weer anders</w:t>
                      </w:r>
                      <w:r w:rsidR="005F5B8B" w:rsidRPr="00D50A67">
                        <w:t xml:space="preserve"> uit. </w:t>
                      </w:r>
                      <w:r w:rsidRPr="00D50A67">
                        <w:t xml:space="preserve">Niet-verplichte termen worden wel in </w:t>
                      </w:r>
                      <w:r w:rsidRPr="00D50A67">
                        <w:rPr>
                          <w:smallCaps/>
                        </w:rPr>
                        <w:t>klein kapitaal</w:t>
                      </w:r>
                      <w:r w:rsidRPr="00D50A67">
                        <w:t xml:space="preserve"> gezet maar niet in kleur. Denk aan niet tekstgerelateerde stijlmiddelen. Specifieke, vernederlandste of Nederlandse grammaticale terminologie staat gewoon in Romein (=niet cursief), maar Latijnse benamingen staan wel </w:t>
                      </w:r>
                      <w:r w:rsidRPr="00D50A67">
                        <w:rPr>
                          <w:i/>
                        </w:rPr>
                        <w:t>cursief</w:t>
                      </w:r>
                      <w:r w:rsidRPr="00D50A67">
                        <w:t>. Denk aan de gebruikswijze van de coniunctivus (</w:t>
                      </w:r>
                      <w:r w:rsidRPr="00D50A67">
                        <w:rPr>
                          <w:i/>
                        </w:rPr>
                        <w:t>finalis</w:t>
                      </w:r>
                      <w:r w:rsidRPr="00D50A67">
                        <w:t xml:space="preserve">, </w:t>
                      </w:r>
                      <w:r w:rsidRPr="00D50A67">
                        <w:rPr>
                          <w:i/>
                        </w:rPr>
                        <w:t>consecutivus</w:t>
                      </w:r>
                      <w:r w:rsidRPr="00D50A67">
                        <w:t>, etc.) of naamvallen (</w:t>
                      </w:r>
                      <w:r w:rsidRPr="00D50A67">
                        <w:rPr>
                          <w:i/>
                        </w:rPr>
                        <w:t>possessivus</w:t>
                      </w:r>
                      <w:r w:rsidRPr="00D50A67">
                        <w:t xml:space="preserve">, </w:t>
                      </w:r>
                      <w:r w:rsidRPr="00D50A67">
                        <w:rPr>
                          <w:i/>
                        </w:rPr>
                        <w:t>absolutus</w:t>
                      </w:r>
                      <w:r w:rsidRPr="00D50A67">
                        <w:t xml:space="preserve">, </w:t>
                      </w:r>
                      <w:r w:rsidRPr="00D50A67">
                        <w:rPr>
                          <w:i/>
                        </w:rPr>
                        <w:t>obiectivus</w:t>
                      </w:r>
                      <w:r w:rsidRPr="00D50A67">
                        <w:t xml:space="preserve">, etc.). Als er RIJTJES worden opgegeven, staan die in de gebruikelijke volgorde van NOM, GEN, DAT, ACC, ABL (bij naamwoorden) en 1,2,3 (bij werkwoorden). De vertaling van Latijnse woorden of van passages (van een vertaler) staat </w:t>
                      </w:r>
                      <w:r w:rsidRPr="00D50A67">
                        <w:rPr>
                          <w:i/>
                          <w:color w:val="FF0000"/>
                        </w:rPr>
                        <w:t>cursief in rood</w:t>
                      </w:r>
                      <w:r w:rsidRPr="00D50A67">
                        <w:t xml:space="preserve">. </w:t>
                      </w:r>
                      <w:r w:rsidR="00237027">
                        <w:t xml:space="preserve">En nu we epos lezen geef ik metrische verschijnselen als elisie, hiaat en enjambement en zo apart aan. </w:t>
                      </w:r>
                      <w:r w:rsidR="00237027" w:rsidRPr="00237027">
                        <w:rPr>
                          <w:rStyle w:val="Metriek"/>
                          <w:sz w:val="22"/>
                        </w:rPr>
                        <w:t>In heerlijk groen</w:t>
                      </w:r>
                      <w:r w:rsidR="00237027">
                        <w:t>.</w:t>
                      </w:r>
                    </w:p>
                    <w:p w14:paraId="0DDB30E4" w14:textId="77777777" w:rsidR="00E1181E" w:rsidRDefault="00E1181E" w:rsidP="00E1181E">
                      <w:pPr>
                        <w:spacing w:after="0" w:line="360" w:lineRule="auto"/>
                        <w:rPr>
                          <w:b/>
                        </w:rPr>
                      </w:pPr>
                    </w:p>
                    <w:p w14:paraId="5FC04862" w14:textId="00BF2035" w:rsidR="001B1734" w:rsidRPr="001B1734" w:rsidRDefault="001B1734" w:rsidP="00E1181E">
                      <w:pPr>
                        <w:spacing w:after="0" w:line="360" w:lineRule="auto"/>
                        <w:rPr>
                          <w:bCs/>
                        </w:rPr>
                      </w:pPr>
                      <w:r w:rsidRPr="00E1181E">
                        <w:rPr>
                          <w:b/>
                          <w:highlight w:val="cyan"/>
                        </w:rPr>
                        <w:t>VERTELPERSPECTIEF</w:t>
                      </w:r>
                      <w:r>
                        <w:rPr>
                          <w:b/>
                        </w:rPr>
                        <w:t xml:space="preserve"> </w:t>
                      </w:r>
                      <w:r>
                        <w:rPr>
                          <w:bCs/>
                        </w:rPr>
                        <w:t xml:space="preserve">Het verhaal wordt verteld door de </w:t>
                      </w:r>
                      <w:r w:rsidRPr="00F15D83">
                        <w:rPr>
                          <w:bCs/>
                          <w:u w:val="single"/>
                        </w:rPr>
                        <w:t>alwetende</w:t>
                      </w:r>
                      <w:r>
                        <w:rPr>
                          <w:bCs/>
                        </w:rPr>
                        <w:t xml:space="preserve"> </w:t>
                      </w:r>
                      <w:r w:rsidR="00F15D83">
                        <w:rPr>
                          <w:bCs/>
                        </w:rPr>
                        <w:t xml:space="preserve">/ </w:t>
                      </w:r>
                      <w:r w:rsidR="00F15D83" w:rsidRPr="00F15D83">
                        <w:rPr>
                          <w:bCs/>
                          <w:u w:val="single"/>
                        </w:rPr>
                        <w:t>primaire</w:t>
                      </w:r>
                      <w:r w:rsidR="00F15D83">
                        <w:rPr>
                          <w:bCs/>
                        </w:rPr>
                        <w:t xml:space="preserve"> </w:t>
                      </w:r>
                      <w:r>
                        <w:rPr>
                          <w:bCs/>
                        </w:rPr>
                        <w:t xml:space="preserve">verteller, hier Vergilius. Wanneer hij vertelt is de tekst in vertaling in </w:t>
                      </w:r>
                      <w:r w:rsidRPr="00C14C31">
                        <w:rPr>
                          <w:bCs/>
                          <w:shd w:val="clear" w:color="auto" w:fill="FAD9D6"/>
                        </w:rPr>
                        <w:t>roze gearceerd</w:t>
                      </w:r>
                      <w:r>
                        <w:rPr>
                          <w:bCs/>
                        </w:rPr>
                        <w:t xml:space="preserve">. </w:t>
                      </w:r>
                      <w:r w:rsidR="00E1181E">
                        <w:rPr>
                          <w:bCs/>
                        </w:rPr>
                        <w:t xml:space="preserve">Heel licht roze ja. </w:t>
                      </w:r>
                      <w:r>
                        <w:rPr>
                          <w:bCs/>
                        </w:rPr>
                        <w:t xml:space="preserve">De woorden van een </w:t>
                      </w:r>
                      <w:r w:rsidRPr="00F15D83">
                        <w:rPr>
                          <w:bCs/>
                          <w:u w:val="single"/>
                        </w:rPr>
                        <w:t>secundaire</w:t>
                      </w:r>
                      <w:r>
                        <w:rPr>
                          <w:bCs/>
                        </w:rPr>
                        <w:t xml:space="preserve"> verteller, bijvoorbeeld Aeneas in Aen. 2 en 3, zijn in de vertaling </w:t>
                      </w:r>
                      <w:r w:rsidRPr="001B1734">
                        <w:rPr>
                          <w:bCs/>
                          <w:shd w:val="clear" w:color="auto" w:fill="FFFFDD"/>
                        </w:rPr>
                        <w:t>geel gearceerd</w:t>
                      </w:r>
                      <w:r>
                        <w:rPr>
                          <w:bCs/>
                        </w:rPr>
                        <w:t xml:space="preserve">. </w:t>
                      </w:r>
                      <w:r w:rsidR="00E1181E">
                        <w:rPr>
                          <w:bCs/>
                        </w:rPr>
                        <w:t xml:space="preserve">Super lichtgeel inderdaad! </w:t>
                      </w:r>
                      <w:r w:rsidR="00117F4F">
                        <w:rPr>
                          <w:bCs/>
                        </w:rPr>
                        <w:t xml:space="preserve">En dan zijn er nog een paar voorbeelden van een </w:t>
                      </w:r>
                      <w:r w:rsidR="00117F4F" w:rsidRPr="00F15D83">
                        <w:rPr>
                          <w:bCs/>
                          <w:u w:val="single"/>
                        </w:rPr>
                        <w:t>tertiaire</w:t>
                      </w:r>
                      <w:r w:rsidR="00117F4F">
                        <w:rPr>
                          <w:bCs/>
                        </w:rPr>
                        <w:t xml:space="preserve"> verteller. </w:t>
                      </w:r>
                      <w:r w:rsidR="00C91560">
                        <w:rPr>
                          <w:bCs/>
                        </w:rPr>
                        <w:t xml:space="preserve">Vergilius (primaire verteller) laat in de boeken 2 en 3 Aeneas aan het woord (als secundaire verteller). Die vertelt wat hijzelf tegen </w:t>
                      </w:r>
                      <w:r w:rsidR="00C668F1">
                        <w:rPr>
                          <w:bCs/>
                        </w:rPr>
                        <w:t>Hector</w:t>
                      </w:r>
                      <w:r w:rsidR="00C91560">
                        <w:rPr>
                          <w:bCs/>
                        </w:rPr>
                        <w:t xml:space="preserve"> zei, toen hij die verfomfaaid tegenkwam</w:t>
                      </w:r>
                      <w:r w:rsidR="00F15D83">
                        <w:rPr>
                          <w:bCs/>
                        </w:rPr>
                        <w:t xml:space="preserve">. Maar Aeneas vertelt ook </w:t>
                      </w:r>
                      <w:r w:rsidR="00C91560">
                        <w:rPr>
                          <w:bCs/>
                        </w:rPr>
                        <w:t xml:space="preserve">wat </w:t>
                      </w:r>
                      <w:r w:rsidR="00C668F1">
                        <w:rPr>
                          <w:bCs/>
                        </w:rPr>
                        <w:t>Hector</w:t>
                      </w:r>
                      <w:r w:rsidR="00C91560">
                        <w:rPr>
                          <w:bCs/>
                        </w:rPr>
                        <w:t xml:space="preserve"> daarop aan Aeneas te melden had, en later ook wat Creüsa zei, zijn overleden vrouw, toen hij haar schim ontmoette.</w:t>
                      </w:r>
                      <w:r w:rsidR="00117F4F">
                        <w:rPr>
                          <w:bCs/>
                        </w:rPr>
                        <w:t xml:space="preserve"> Tertiaire vertellers, die arceren we </w:t>
                      </w:r>
                      <w:r w:rsidR="00117F4F" w:rsidRPr="00117F4F">
                        <w:rPr>
                          <w:bCs/>
                          <w:shd w:val="clear" w:color="auto" w:fill="D6E3BC" w:themeFill="accent3" w:themeFillTint="66"/>
                        </w:rPr>
                        <w:t>in het groen</w:t>
                      </w:r>
                      <w:r w:rsidR="00117F4F">
                        <w:rPr>
                          <w:bCs/>
                        </w:rPr>
                        <w:t>. Je mot wat.</w:t>
                      </w:r>
                    </w:p>
                    <w:p w14:paraId="75DABE24" w14:textId="77777777" w:rsidR="00E1181E" w:rsidRDefault="00E1181E" w:rsidP="00E1181E">
                      <w:pPr>
                        <w:spacing w:after="0" w:line="360" w:lineRule="auto"/>
                        <w:rPr>
                          <w:b/>
                        </w:rPr>
                      </w:pPr>
                    </w:p>
                    <w:p w14:paraId="78D7E08D" w14:textId="77777777" w:rsidR="00EC1E70" w:rsidRDefault="004C4FFA" w:rsidP="00E1181E">
                      <w:pPr>
                        <w:spacing w:after="0" w:line="360" w:lineRule="auto"/>
                      </w:pPr>
                      <w:r w:rsidRPr="00E1181E">
                        <w:rPr>
                          <w:b/>
                          <w:highlight w:val="cyan"/>
                        </w:rPr>
                        <w:t>JAARTALLEN</w:t>
                      </w:r>
                      <w:r w:rsidRPr="00D50A67">
                        <w:t xml:space="preserve"> zijn van </w:t>
                      </w:r>
                      <w:r w:rsidRPr="00D50A67">
                        <w:rPr>
                          <w:u w:val="single"/>
                        </w:rPr>
                        <w:t>vóór</w:t>
                      </w:r>
                      <w:r w:rsidRPr="00D50A67">
                        <w:t xml:space="preserve"> Christus, tenzij anders aangegeven. Realiseer je dat Romeinen geen jaartallen gebruikten en dus ook niet wisten dat ze in bijv. 70 voor Christus leefden! Bij annalisten als Tacitus en anderen wordt een jaartal aangeduid door de consuls van dat jaar te noemen. Gaio Vipstano Gaio Fonteio consulibus (Tac. Annales, XIV, 1) betekent tijdens het consulaat van Gaius Vipsanus en Gaius Fonteius (keizertijd). In onze jaarrekening is dat 59 na Christus.</w:t>
                      </w:r>
                    </w:p>
                    <w:p w14:paraId="6A84361E" w14:textId="77777777" w:rsidR="00EC1E70" w:rsidRDefault="00EC1E70" w:rsidP="00E1181E">
                      <w:pPr>
                        <w:spacing w:after="0" w:line="360" w:lineRule="auto"/>
                      </w:pPr>
                    </w:p>
                    <w:p w14:paraId="7D40BCBF" w14:textId="7E24CE98" w:rsidR="00025376" w:rsidRDefault="00EC1E70" w:rsidP="00025376">
                      <w:pPr>
                        <w:rPr>
                          <w:sz w:val="18"/>
                          <w:szCs w:val="18"/>
                        </w:rPr>
                      </w:pPr>
                      <w:r>
                        <w:t xml:space="preserve">Omdat het (alweer) een omvangrijk document geworden is, leek het mij handig een </w:t>
                      </w:r>
                      <w:r w:rsidRPr="00757DA5">
                        <w:rPr>
                          <w:highlight w:val="cyan"/>
                        </w:rPr>
                        <w:t>inhoudsopgave</w:t>
                      </w:r>
                      <w:r>
                        <w:t xml:space="preserve"> te fabriceren. </w:t>
                      </w:r>
                      <w:r w:rsidR="00025376" w:rsidRPr="00025376">
                        <w:t xml:space="preserve">Hier en daar </w:t>
                      </w:r>
                      <w:r w:rsidR="00025376" w:rsidRPr="00025376">
                        <w:rPr>
                          <w:highlight w:val="cyan"/>
                        </w:rPr>
                        <w:t>scandeer</w:t>
                      </w:r>
                      <w:r w:rsidR="00025376" w:rsidRPr="00025376">
                        <w:t xml:space="preserve"> ik ook een vers of een paar woorden. De tekst staat dan in een iets grotere letterspatiëring, natuurlijk in blauw en met de mogelijke elisie in rood.</w:t>
                      </w:r>
                      <w:r w:rsidR="00025376">
                        <w:t xml:space="preserve"> </w:t>
                      </w:r>
                      <w:r w:rsidR="00025376" w:rsidRPr="00025376">
                        <w:t>Voorbeeld is Aen.4,86</w:t>
                      </w:r>
                      <w:r w:rsidR="00025376">
                        <w:t xml:space="preserve"> (niet in het pensum!)</w:t>
                      </w:r>
                      <w:r w:rsidR="00025376" w:rsidRPr="00025376">
                        <w:t xml:space="preserve">: </w:t>
                      </w:r>
                      <w:r w:rsidR="00025376" w:rsidRPr="00176A20">
                        <w:rPr>
                          <w:spacing w:val="40"/>
                        </w:rPr>
                        <w:t>N</w:t>
                      </w:r>
                      <w:r w:rsidR="00025376" w:rsidRPr="00176A20">
                        <w:rPr>
                          <w:rFonts w:cs="Calibri Light"/>
                          <w:spacing w:val="40"/>
                        </w:rPr>
                        <w:t>ō</w:t>
                      </w:r>
                      <w:r w:rsidR="00025376" w:rsidRPr="00176A20">
                        <w:rPr>
                          <w:spacing w:val="40"/>
                        </w:rPr>
                        <w:t>n c</w:t>
                      </w:r>
                      <w:r w:rsidR="000B578E" w:rsidRPr="00176A20">
                        <w:rPr>
                          <w:rFonts w:cs="Calibri"/>
                          <w:spacing w:val="-54"/>
                        </w:rPr>
                        <w:t xml:space="preserve">ōē  </w:t>
                      </w:r>
                      <w:r w:rsidR="000B578E" w:rsidRPr="00176A20">
                        <w:rPr>
                          <w:rFonts w:cs="Calibri"/>
                          <w:spacing w:val="-26"/>
                        </w:rPr>
                        <w:t xml:space="preserve">  </w:t>
                      </w:r>
                      <w:r w:rsidR="00176A20">
                        <w:rPr>
                          <w:rFonts w:cs="Calibri"/>
                          <w:spacing w:val="-26"/>
                        </w:rPr>
                        <w:t xml:space="preserve"> </w:t>
                      </w:r>
                      <w:r w:rsidR="00025376" w:rsidRPr="00176A20">
                        <w:rPr>
                          <w:spacing w:val="40"/>
                        </w:rPr>
                        <w:t>pt</w:t>
                      </w:r>
                      <w:r w:rsidR="00025376" w:rsidRPr="00176A20">
                        <w:rPr>
                          <w:rFonts w:ascii="Calibri" w:hAnsi="Calibri" w:cs="Calibri"/>
                          <w:color w:val="FF0000"/>
                          <w:spacing w:val="40"/>
                        </w:rPr>
                        <w:t>ǣ</w:t>
                      </w:r>
                      <w:r w:rsidR="00025376" w:rsidRPr="00176A20">
                        <w:rPr>
                          <w:spacing w:val="40"/>
                        </w:rPr>
                        <w:t>ds</w:t>
                      </w:r>
                      <w:r w:rsidR="00025376" w:rsidRPr="00176A20">
                        <w:rPr>
                          <w:rFonts w:cs="Calibri Light"/>
                          <w:spacing w:val="40"/>
                        </w:rPr>
                        <w:t>ū</w:t>
                      </w:r>
                      <w:r w:rsidR="00025376" w:rsidRPr="00176A20">
                        <w:rPr>
                          <w:spacing w:val="40"/>
                        </w:rPr>
                        <w:t>rg</w:t>
                      </w:r>
                      <w:r w:rsidR="00025376" w:rsidRPr="00176A20">
                        <w:rPr>
                          <w:rFonts w:cs="Calibri Light"/>
                          <w:spacing w:val="40"/>
                        </w:rPr>
                        <w:t>ū</w:t>
                      </w:r>
                      <w:r w:rsidR="00025376" w:rsidRPr="00176A20">
                        <w:rPr>
                          <w:spacing w:val="40"/>
                        </w:rPr>
                        <w:t>nt t</w:t>
                      </w:r>
                      <w:r w:rsidR="00025376" w:rsidRPr="00176A20">
                        <w:rPr>
                          <w:rFonts w:cs="Calibri Light"/>
                          <w:spacing w:val="40"/>
                        </w:rPr>
                        <w:t>ū</w:t>
                      </w:r>
                      <w:r w:rsidR="00025376" w:rsidRPr="00176A20">
                        <w:rPr>
                          <w:spacing w:val="40"/>
                        </w:rPr>
                        <w:t>rr</w:t>
                      </w:r>
                      <w:r w:rsidR="00025376" w:rsidRPr="00176A20">
                        <w:rPr>
                          <w:rFonts w:cs="Calibri Light"/>
                          <w:spacing w:val="40"/>
                        </w:rPr>
                        <w:t>ē</w:t>
                      </w:r>
                      <w:r w:rsidR="00025376" w:rsidRPr="00176A20">
                        <w:rPr>
                          <w:spacing w:val="40"/>
                        </w:rPr>
                        <w:t>s, n</w:t>
                      </w:r>
                      <w:r w:rsidR="00025376" w:rsidRPr="00176A20">
                        <w:rPr>
                          <w:rFonts w:cs="Calibri Light"/>
                          <w:spacing w:val="40"/>
                        </w:rPr>
                        <w:t>ō</w:t>
                      </w:r>
                      <w:r w:rsidR="00025376" w:rsidRPr="00176A20">
                        <w:rPr>
                          <w:spacing w:val="40"/>
                        </w:rPr>
                        <w:t xml:space="preserve">n </w:t>
                      </w:r>
                      <w:r w:rsidR="00025376" w:rsidRPr="00176A20">
                        <w:rPr>
                          <w:rFonts w:cs="Calibri Light"/>
                          <w:spacing w:val="40"/>
                        </w:rPr>
                        <w:t>ā</w:t>
                      </w:r>
                      <w:r w:rsidR="00025376" w:rsidRPr="00176A20">
                        <w:rPr>
                          <w:spacing w:val="40"/>
                        </w:rPr>
                        <w:t>rm</w:t>
                      </w:r>
                      <w:r w:rsidR="00025376" w:rsidRPr="00176A20">
                        <w:rPr>
                          <w:rFonts w:cs="Calibri Light"/>
                          <w:spacing w:val="40"/>
                        </w:rPr>
                        <w:t>ă</w:t>
                      </w:r>
                      <w:r w:rsidR="00025376" w:rsidRPr="00176A20">
                        <w:rPr>
                          <w:spacing w:val="40"/>
                        </w:rPr>
                        <w:t xml:space="preserve"> i</w:t>
                      </w:r>
                      <w:r w:rsidR="00025376" w:rsidRPr="00176A20">
                        <w:rPr>
                          <w:rFonts w:cs="Calibri Light"/>
                          <w:spacing w:val="40"/>
                        </w:rPr>
                        <w:t>ŭ</w:t>
                      </w:r>
                      <w:r w:rsidR="00025376" w:rsidRPr="00176A20">
                        <w:rPr>
                          <w:spacing w:val="40"/>
                        </w:rPr>
                        <w:t>v</w:t>
                      </w:r>
                      <w:r w:rsidR="00025376" w:rsidRPr="00176A20">
                        <w:rPr>
                          <w:rFonts w:cs="Calibri Light"/>
                          <w:spacing w:val="40"/>
                        </w:rPr>
                        <w:t>ē</w:t>
                      </w:r>
                      <w:r w:rsidR="00025376" w:rsidRPr="00176A20">
                        <w:rPr>
                          <w:spacing w:val="40"/>
                        </w:rPr>
                        <w:t>nt</w:t>
                      </w:r>
                      <w:r w:rsidR="00025376" w:rsidRPr="00176A20">
                        <w:rPr>
                          <w:rFonts w:cs="Calibri Light"/>
                          <w:spacing w:val="40"/>
                        </w:rPr>
                        <w:t>ū</w:t>
                      </w:r>
                      <w:r w:rsidR="00025376" w:rsidRPr="00176A20">
                        <w:rPr>
                          <w:spacing w:val="40"/>
                        </w:rPr>
                        <w:t>s</w:t>
                      </w:r>
                      <w:r w:rsidR="00025376">
                        <w:rPr>
                          <w:spacing w:val="40"/>
                        </w:rPr>
                        <w:t xml:space="preserve"> </w:t>
                      </w:r>
                      <w:r w:rsidR="00025376">
                        <w:t>Leuk toch?</w:t>
                      </w:r>
                      <w:r w:rsidR="002B2CC0">
                        <w:t xml:space="preserve"> Enne, wie zelf wil checken raadplege </w:t>
                      </w:r>
                      <w:hyperlink r:id="rId15" w:history="1">
                        <w:r w:rsidR="002B2CC0" w:rsidRPr="007E1049">
                          <w:rPr>
                            <w:rStyle w:val="Hyperlink"/>
                          </w:rPr>
                          <w:t>https://hypotactic.com/</w:t>
                        </w:r>
                      </w:hyperlink>
                      <w:r w:rsidR="002B2CC0">
                        <w:t>.</w:t>
                      </w:r>
                    </w:p>
                    <w:p w14:paraId="5821DE38" w14:textId="63BD583F" w:rsidR="004C4FFA" w:rsidRPr="00D50A67" w:rsidRDefault="004C4FFA" w:rsidP="00E1181E">
                      <w:pPr>
                        <w:spacing w:after="0" w:line="360" w:lineRule="auto"/>
                        <w:rPr>
                          <w:b/>
                          <w:bCs/>
                          <w:color w:val="FF0000"/>
                        </w:rPr>
                      </w:pPr>
                      <w:r w:rsidRPr="00D50A67">
                        <w:rPr>
                          <w:b/>
                          <w:bCs/>
                          <w:color w:val="FF0000"/>
                        </w:rPr>
                        <w:t xml:space="preserve">M. de Hoon, webmaster superlatijn.nl </w:t>
                      </w:r>
                    </w:p>
                  </w:txbxContent>
                </v:textbox>
                <w10:wrap type="square" anchorx="margin"/>
              </v:shape>
            </w:pict>
          </mc:Fallback>
        </mc:AlternateContent>
      </w:r>
    </w:p>
    <w:p w14:paraId="2B9DB98B" w14:textId="77777777" w:rsidR="001815CD" w:rsidRDefault="001815CD">
      <w:pPr>
        <w:rPr>
          <w:b/>
          <w:sz w:val="32"/>
        </w:rPr>
      </w:pPr>
      <w:r w:rsidRPr="006F18E1">
        <w:rPr>
          <w:b/>
          <w:noProof/>
          <w:sz w:val="32"/>
          <w:lang w:eastAsia="nl-NL"/>
        </w:rPr>
        <w:lastRenderedPageBreak/>
        <mc:AlternateContent>
          <mc:Choice Requires="wps">
            <w:drawing>
              <wp:anchor distT="45720" distB="45720" distL="114300" distR="114300" simplePos="0" relativeHeight="251658241" behindDoc="0" locked="0" layoutInCell="1" allowOverlap="1" wp14:anchorId="3A341E20" wp14:editId="6291E6F5">
                <wp:simplePos x="0" y="0"/>
                <wp:positionH relativeFrom="margin">
                  <wp:posOffset>0</wp:posOffset>
                </wp:positionH>
                <wp:positionV relativeFrom="paragraph">
                  <wp:posOffset>474</wp:posOffset>
                </wp:positionV>
                <wp:extent cx="9939020" cy="6821805"/>
                <wp:effectExtent l="0" t="0" r="24130" b="17145"/>
                <wp:wrapSquare wrapText="bothSides"/>
                <wp:docPr id="2"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39020" cy="6821805"/>
                        </a:xfrm>
                        <a:prstGeom prst="rect">
                          <a:avLst/>
                        </a:prstGeom>
                        <a:noFill/>
                        <a:ln w="9525">
                          <a:solidFill>
                            <a:srgbClr val="000000"/>
                          </a:solidFill>
                          <a:miter lim="800000"/>
                          <a:headEnd/>
                          <a:tailEnd/>
                        </a:ln>
                      </wps:spPr>
                      <wps:txbx>
                        <w:txbxContent>
                          <w:p w14:paraId="2BB40124" w14:textId="77777777" w:rsidR="004A7751" w:rsidRPr="009841E8" w:rsidRDefault="004A7751" w:rsidP="009841E8">
                            <w:pPr>
                              <w:pStyle w:val="Kop2"/>
                            </w:pPr>
                            <w:bookmarkStart w:id="17" w:name="_Toc169803429"/>
                            <w:bookmarkStart w:id="18" w:name="_Toc169803533"/>
                            <w:bookmarkStart w:id="19" w:name="_Toc172204765"/>
                            <w:bookmarkStart w:id="20" w:name="_Toc178505673"/>
                            <w:r w:rsidRPr="009841E8">
                              <w:t>Vaak gebruikte afkortingen</w:t>
                            </w:r>
                            <w:bookmarkEnd w:id="17"/>
                            <w:bookmarkEnd w:id="18"/>
                            <w:bookmarkEnd w:id="19"/>
                            <w:bookmarkEnd w:id="20"/>
                          </w:p>
                          <w:p w14:paraId="339C9DA4" w14:textId="66D997D5" w:rsidR="004A7751" w:rsidRPr="004D027F" w:rsidRDefault="004A7751" w:rsidP="001815CD">
                            <w:pPr>
                              <w:spacing w:after="40" w:line="240" w:lineRule="auto"/>
                              <w:rPr>
                                <w:i/>
                                <w:iCs/>
                                <w:color w:val="FF0000"/>
                                <w:sz w:val="20"/>
                                <w:szCs w:val="20"/>
                              </w:rPr>
                            </w:pPr>
                            <w:r w:rsidRPr="004D027F">
                              <w:rPr>
                                <w:color w:val="FF0000"/>
                                <w:sz w:val="20"/>
                                <w:szCs w:val="20"/>
                              </w:rPr>
                              <w:t>Naamvallen</w:t>
                            </w:r>
                          </w:p>
                          <w:p w14:paraId="1A587512" w14:textId="7ED1C1A5" w:rsidR="004A7751" w:rsidRPr="004D027F" w:rsidRDefault="004A7751" w:rsidP="001815CD">
                            <w:pPr>
                              <w:spacing w:after="40" w:line="240" w:lineRule="auto"/>
                              <w:rPr>
                                <w:sz w:val="20"/>
                                <w:szCs w:val="20"/>
                              </w:rPr>
                            </w:pPr>
                            <w:r w:rsidRPr="004D027F">
                              <w:rPr>
                                <w:b/>
                                <w:bCs/>
                                <w:sz w:val="20"/>
                                <w:szCs w:val="20"/>
                              </w:rPr>
                              <w:t>NOM</w:t>
                            </w:r>
                            <w:r w:rsidRPr="004D027F">
                              <w:rPr>
                                <w:sz w:val="20"/>
                                <w:szCs w:val="20"/>
                              </w:rPr>
                              <w:t>=nominativus</w:t>
                            </w:r>
                            <w:r w:rsidRPr="004D027F">
                              <w:rPr>
                                <w:sz w:val="20"/>
                                <w:szCs w:val="20"/>
                              </w:rPr>
                              <w:tab/>
                            </w:r>
                            <w:r w:rsidRPr="004D027F">
                              <w:rPr>
                                <w:sz w:val="20"/>
                                <w:szCs w:val="20"/>
                              </w:rPr>
                              <w:tab/>
                            </w:r>
                            <w:r w:rsidRPr="004D027F">
                              <w:rPr>
                                <w:sz w:val="20"/>
                                <w:szCs w:val="20"/>
                              </w:rPr>
                              <w:tab/>
                            </w:r>
                            <w:r w:rsidRPr="004D027F">
                              <w:rPr>
                                <w:b/>
                                <w:bCs/>
                                <w:sz w:val="20"/>
                                <w:szCs w:val="20"/>
                              </w:rPr>
                              <w:t>GEN</w:t>
                            </w:r>
                            <w:r w:rsidRPr="004D027F">
                              <w:rPr>
                                <w:sz w:val="20"/>
                                <w:szCs w:val="20"/>
                              </w:rPr>
                              <w:t>=genitivus</w:t>
                            </w:r>
                            <w:r w:rsidRPr="004D027F">
                              <w:rPr>
                                <w:sz w:val="20"/>
                                <w:szCs w:val="20"/>
                              </w:rPr>
                              <w:tab/>
                            </w:r>
                            <w:r w:rsidRPr="004D027F">
                              <w:rPr>
                                <w:sz w:val="20"/>
                                <w:szCs w:val="20"/>
                              </w:rPr>
                              <w:tab/>
                            </w:r>
                            <w:r w:rsidRPr="004D027F">
                              <w:rPr>
                                <w:sz w:val="20"/>
                                <w:szCs w:val="20"/>
                              </w:rPr>
                              <w:tab/>
                            </w:r>
                            <w:r w:rsidRPr="004D027F">
                              <w:rPr>
                                <w:b/>
                                <w:bCs/>
                                <w:sz w:val="20"/>
                                <w:szCs w:val="20"/>
                              </w:rPr>
                              <w:t>DAT</w:t>
                            </w:r>
                            <w:r w:rsidRPr="004D027F">
                              <w:rPr>
                                <w:sz w:val="20"/>
                                <w:szCs w:val="20"/>
                              </w:rPr>
                              <w:t>=dativus</w:t>
                            </w:r>
                            <w:r w:rsidRPr="004D027F">
                              <w:rPr>
                                <w:sz w:val="20"/>
                                <w:szCs w:val="20"/>
                              </w:rPr>
                              <w:tab/>
                            </w:r>
                            <w:r w:rsidRPr="004D027F">
                              <w:rPr>
                                <w:sz w:val="20"/>
                                <w:szCs w:val="20"/>
                              </w:rPr>
                              <w:tab/>
                            </w:r>
                            <w:r w:rsidRPr="004D027F">
                              <w:rPr>
                                <w:b/>
                                <w:bCs/>
                                <w:sz w:val="20"/>
                                <w:szCs w:val="20"/>
                              </w:rPr>
                              <w:t>ACC</w:t>
                            </w:r>
                            <w:r w:rsidRPr="004D027F">
                              <w:rPr>
                                <w:sz w:val="20"/>
                                <w:szCs w:val="20"/>
                              </w:rPr>
                              <w:t>=accusativus</w:t>
                            </w:r>
                            <w:r w:rsidRPr="004D027F">
                              <w:rPr>
                                <w:sz w:val="20"/>
                                <w:szCs w:val="20"/>
                              </w:rPr>
                              <w:tab/>
                            </w:r>
                            <w:r w:rsidRPr="004D027F">
                              <w:rPr>
                                <w:sz w:val="20"/>
                                <w:szCs w:val="20"/>
                              </w:rPr>
                              <w:tab/>
                            </w:r>
                            <w:r w:rsidRPr="004D027F">
                              <w:rPr>
                                <w:b/>
                                <w:bCs/>
                                <w:sz w:val="20"/>
                                <w:szCs w:val="20"/>
                              </w:rPr>
                              <w:t>ABL</w:t>
                            </w:r>
                            <w:r w:rsidRPr="004D027F">
                              <w:rPr>
                                <w:sz w:val="20"/>
                                <w:szCs w:val="20"/>
                              </w:rPr>
                              <w:t>=ablativus</w:t>
                            </w:r>
                            <w:r w:rsidRPr="004D027F">
                              <w:rPr>
                                <w:sz w:val="20"/>
                                <w:szCs w:val="20"/>
                              </w:rPr>
                              <w:tab/>
                            </w:r>
                            <w:r w:rsidRPr="004D027F">
                              <w:rPr>
                                <w:sz w:val="20"/>
                                <w:szCs w:val="20"/>
                              </w:rPr>
                              <w:tab/>
                            </w:r>
                            <w:r w:rsidRPr="004D027F">
                              <w:rPr>
                                <w:b/>
                                <w:bCs/>
                                <w:sz w:val="20"/>
                                <w:szCs w:val="20"/>
                              </w:rPr>
                              <w:t>VOC</w:t>
                            </w:r>
                            <w:r w:rsidRPr="004D027F">
                              <w:rPr>
                                <w:sz w:val="20"/>
                                <w:szCs w:val="20"/>
                              </w:rPr>
                              <w:t>=vocativus</w:t>
                            </w:r>
                          </w:p>
                          <w:p w14:paraId="4E8FFADF" w14:textId="2A6BDF60" w:rsidR="004A7751" w:rsidRPr="004D027F" w:rsidRDefault="004A7751" w:rsidP="001815CD">
                            <w:pPr>
                              <w:spacing w:after="40" w:line="240" w:lineRule="auto"/>
                              <w:rPr>
                                <w:i/>
                                <w:iCs/>
                                <w:color w:val="FF0000"/>
                                <w:sz w:val="20"/>
                                <w:szCs w:val="20"/>
                              </w:rPr>
                            </w:pPr>
                            <w:r w:rsidRPr="004D027F">
                              <w:rPr>
                                <w:color w:val="FF0000"/>
                                <w:sz w:val="20"/>
                                <w:szCs w:val="20"/>
                              </w:rPr>
                              <w:t>Getal</w:t>
                            </w:r>
                          </w:p>
                          <w:p w14:paraId="049813DC" w14:textId="14C7F60D" w:rsidR="004A7751" w:rsidRPr="004D027F" w:rsidRDefault="004A7751" w:rsidP="001815CD">
                            <w:pPr>
                              <w:spacing w:after="40" w:line="240" w:lineRule="auto"/>
                              <w:rPr>
                                <w:sz w:val="20"/>
                                <w:szCs w:val="20"/>
                              </w:rPr>
                            </w:pPr>
                            <w:r w:rsidRPr="004D027F">
                              <w:rPr>
                                <w:b/>
                                <w:bCs/>
                                <w:sz w:val="20"/>
                                <w:szCs w:val="20"/>
                              </w:rPr>
                              <w:t>SG</w:t>
                            </w:r>
                            <w:r w:rsidRPr="004D027F">
                              <w:rPr>
                                <w:sz w:val="20"/>
                                <w:szCs w:val="20"/>
                              </w:rPr>
                              <w:t>=singularis (enkelvoud)</w:t>
                            </w:r>
                            <w:r w:rsidRPr="004D027F">
                              <w:rPr>
                                <w:sz w:val="20"/>
                                <w:szCs w:val="20"/>
                              </w:rPr>
                              <w:tab/>
                            </w:r>
                            <w:r w:rsidRPr="004D027F">
                              <w:rPr>
                                <w:sz w:val="20"/>
                                <w:szCs w:val="20"/>
                              </w:rPr>
                              <w:tab/>
                            </w:r>
                            <w:r w:rsidRPr="004D027F">
                              <w:rPr>
                                <w:b/>
                                <w:bCs/>
                                <w:sz w:val="20"/>
                                <w:szCs w:val="20"/>
                              </w:rPr>
                              <w:t>PL</w:t>
                            </w:r>
                            <w:r w:rsidRPr="004D027F">
                              <w:rPr>
                                <w:sz w:val="20"/>
                                <w:szCs w:val="20"/>
                              </w:rPr>
                              <w:t>=pluralis (meervoud)</w:t>
                            </w:r>
                          </w:p>
                          <w:p w14:paraId="593E800A" w14:textId="56EB5B1C" w:rsidR="004A7751" w:rsidRPr="004D027F" w:rsidRDefault="004A7751" w:rsidP="001815CD">
                            <w:pPr>
                              <w:spacing w:after="40" w:line="240" w:lineRule="auto"/>
                              <w:rPr>
                                <w:sz w:val="20"/>
                                <w:szCs w:val="20"/>
                              </w:rPr>
                            </w:pPr>
                            <w:r w:rsidRPr="004D027F">
                              <w:rPr>
                                <w:color w:val="FF0000"/>
                                <w:sz w:val="20"/>
                                <w:szCs w:val="20"/>
                              </w:rPr>
                              <w:t>Geslacht</w:t>
                            </w:r>
                          </w:p>
                          <w:p w14:paraId="4DC2E469" w14:textId="4E5842AF" w:rsidR="004A7751" w:rsidRPr="004D027F" w:rsidRDefault="004A7751" w:rsidP="001815CD">
                            <w:pPr>
                              <w:spacing w:after="40" w:line="240" w:lineRule="auto"/>
                              <w:rPr>
                                <w:sz w:val="20"/>
                                <w:szCs w:val="20"/>
                              </w:rPr>
                            </w:pPr>
                            <w:r w:rsidRPr="004D027F">
                              <w:rPr>
                                <w:b/>
                                <w:bCs/>
                                <w:sz w:val="20"/>
                                <w:szCs w:val="20"/>
                              </w:rPr>
                              <w:t>M</w:t>
                            </w:r>
                            <w:r w:rsidRPr="004D027F">
                              <w:rPr>
                                <w:sz w:val="20"/>
                                <w:szCs w:val="20"/>
                              </w:rPr>
                              <w:t>=masculinum (mannelijk)</w:t>
                            </w:r>
                            <w:r w:rsidRPr="004D027F">
                              <w:rPr>
                                <w:sz w:val="20"/>
                                <w:szCs w:val="20"/>
                              </w:rPr>
                              <w:tab/>
                            </w:r>
                            <w:r w:rsidRPr="004D027F">
                              <w:rPr>
                                <w:sz w:val="20"/>
                                <w:szCs w:val="20"/>
                              </w:rPr>
                              <w:tab/>
                            </w:r>
                            <w:r w:rsidRPr="004D027F">
                              <w:rPr>
                                <w:b/>
                                <w:bCs/>
                                <w:sz w:val="20"/>
                                <w:szCs w:val="20"/>
                              </w:rPr>
                              <w:t>F</w:t>
                            </w:r>
                            <w:r w:rsidRPr="004D027F">
                              <w:rPr>
                                <w:sz w:val="20"/>
                                <w:szCs w:val="20"/>
                              </w:rPr>
                              <w:t>=femininum (vrouwelijk)</w:t>
                            </w:r>
                            <w:r w:rsidRPr="004D027F">
                              <w:rPr>
                                <w:sz w:val="20"/>
                                <w:szCs w:val="20"/>
                              </w:rPr>
                              <w:tab/>
                            </w:r>
                            <w:r w:rsidRPr="004D027F">
                              <w:rPr>
                                <w:b/>
                                <w:bCs/>
                                <w:sz w:val="20"/>
                                <w:szCs w:val="20"/>
                              </w:rPr>
                              <w:t>N</w:t>
                            </w:r>
                            <w:r w:rsidRPr="004D027F">
                              <w:rPr>
                                <w:sz w:val="20"/>
                                <w:szCs w:val="20"/>
                              </w:rPr>
                              <w:t>=neutrum (geen van tweeën &gt; onzijdig)</w:t>
                            </w:r>
                          </w:p>
                          <w:p w14:paraId="6122C091" w14:textId="77777777" w:rsidR="004A7751" w:rsidRPr="004D027F" w:rsidRDefault="004A7751" w:rsidP="001815CD">
                            <w:pPr>
                              <w:spacing w:after="40" w:line="240" w:lineRule="auto"/>
                              <w:rPr>
                                <w:sz w:val="20"/>
                                <w:szCs w:val="20"/>
                              </w:rPr>
                            </w:pPr>
                          </w:p>
                          <w:p w14:paraId="46044E5D" w14:textId="2CE0E710" w:rsidR="004A7751" w:rsidRPr="004D027F" w:rsidRDefault="004A7751" w:rsidP="001815CD">
                            <w:pPr>
                              <w:spacing w:after="40" w:line="240" w:lineRule="auto"/>
                              <w:rPr>
                                <w:sz w:val="20"/>
                                <w:szCs w:val="20"/>
                              </w:rPr>
                            </w:pPr>
                            <w:r w:rsidRPr="004D027F">
                              <w:rPr>
                                <w:color w:val="FF0000"/>
                                <w:sz w:val="20"/>
                                <w:szCs w:val="20"/>
                              </w:rPr>
                              <w:t>Werkwoordstijden</w:t>
                            </w:r>
                          </w:p>
                          <w:p w14:paraId="2E3F2B9D" w14:textId="7D31C7F6" w:rsidR="004A7751" w:rsidRPr="004D027F" w:rsidRDefault="004A7751" w:rsidP="001815CD">
                            <w:pPr>
                              <w:spacing w:after="40" w:line="240" w:lineRule="auto"/>
                              <w:rPr>
                                <w:sz w:val="20"/>
                                <w:szCs w:val="20"/>
                              </w:rPr>
                            </w:pPr>
                            <w:r w:rsidRPr="004D027F">
                              <w:rPr>
                                <w:b/>
                                <w:bCs/>
                                <w:sz w:val="20"/>
                                <w:szCs w:val="20"/>
                              </w:rPr>
                              <w:t>PR</w:t>
                            </w:r>
                            <w:r w:rsidRPr="004D027F">
                              <w:rPr>
                                <w:sz w:val="20"/>
                                <w:szCs w:val="20"/>
                              </w:rPr>
                              <w:t>=praesens</w:t>
                            </w:r>
                            <w:r w:rsidRPr="004D027F">
                              <w:rPr>
                                <w:sz w:val="20"/>
                                <w:szCs w:val="20"/>
                              </w:rPr>
                              <w:tab/>
                            </w:r>
                            <w:r w:rsidRPr="004D027F">
                              <w:rPr>
                                <w:sz w:val="20"/>
                                <w:szCs w:val="20"/>
                              </w:rPr>
                              <w:tab/>
                            </w:r>
                            <w:r w:rsidRPr="004D027F">
                              <w:rPr>
                                <w:sz w:val="20"/>
                                <w:szCs w:val="20"/>
                              </w:rPr>
                              <w:tab/>
                            </w:r>
                            <w:r w:rsidRPr="004D027F">
                              <w:rPr>
                                <w:sz w:val="20"/>
                                <w:szCs w:val="20"/>
                              </w:rPr>
                              <w:tab/>
                            </w:r>
                            <w:r w:rsidRPr="004D027F">
                              <w:rPr>
                                <w:b/>
                                <w:bCs/>
                                <w:sz w:val="20"/>
                                <w:szCs w:val="20"/>
                              </w:rPr>
                              <w:t>IMPF</w:t>
                            </w:r>
                            <w:r w:rsidRPr="004D027F">
                              <w:rPr>
                                <w:sz w:val="20"/>
                                <w:szCs w:val="20"/>
                              </w:rPr>
                              <w:t>=imperfectum</w:t>
                            </w:r>
                            <w:r w:rsidRPr="004D027F">
                              <w:rPr>
                                <w:sz w:val="20"/>
                                <w:szCs w:val="20"/>
                              </w:rPr>
                              <w:tab/>
                            </w:r>
                            <w:r w:rsidRPr="004D027F">
                              <w:rPr>
                                <w:sz w:val="20"/>
                                <w:szCs w:val="20"/>
                              </w:rPr>
                              <w:tab/>
                            </w:r>
                            <w:r w:rsidRPr="004D027F">
                              <w:rPr>
                                <w:b/>
                                <w:bCs/>
                                <w:sz w:val="20"/>
                                <w:szCs w:val="20"/>
                              </w:rPr>
                              <w:t>FUT</w:t>
                            </w:r>
                            <w:r w:rsidRPr="004D027F">
                              <w:rPr>
                                <w:sz w:val="20"/>
                                <w:szCs w:val="20"/>
                              </w:rPr>
                              <w:t>=futurum</w:t>
                            </w:r>
                            <w:r w:rsidRPr="004D027F">
                              <w:rPr>
                                <w:sz w:val="20"/>
                                <w:szCs w:val="20"/>
                              </w:rPr>
                              <w:tab/>
                            </w:r>
                            <w:r w:rsidRPr="004D027F">
                              <w:rPr>
                                <w:sz w:val="20"/>
                                <w:szCs w:val="20"/>
                              </w:rPr>
                              <w:tab/>
                            </w:r>
                            <w:r w:rsidRPr="004D027F">
                              <w:rPr>
                                <w:sz w:val="20"/>
                                <w:szCs w:val="20"/>
                              </w:rPr>
                              <w:tab/>
                              <w:t>(de onvoltooide tijden, gevormd met de praesensstam)</w:t>
                            </w:r>
                          </w:p>
                          <w:p w14:paraId="4878FA1B" w14:textId="17CE4885" w:rsidR="004A7751" w:rsidRPr="004D027F" w:rsidRDefault="004A7751" w:rsidP="001815CD">
                            <w:pPr>
                              <w:spacing w:after="40" w:line="240" w:lineRule="auto"/>
                              <w:rPr>
                                <w:sz w:val="20"/>
                                <w:szCs w:val="20"/>
                              </w:rPr>
                            </w:pPr>
                            <w:r w:rsidRPr="004D027F">
                              <w:rPr>
                                <w:b/>
                                <w:bCs/>
                                <w:sz w:val="20"/>
                                <w:szCs w:val="20"/>
                              </w:rPr>
                              <w:t>PF</w:t>
                            </w:r>
                            <w:r w:rsidRPr="004D027F">
                              <w:rPr>
                                <w:sz w:val="20"/>
                                <w:szCs w:val="20"/>
                              </w:rPr>
                              <w:t>=perfectum</w:t>
                            </w:r>
                            <w:r w:rsidRPr="004D027F">
                              <w:rPr>
                                <w:sz w:val="20"/>
                                <w:szCs w:val="20"/>
                              </w:rPr>
                              <w:tab/>
                            </w:r>
                            <w:r w:rsidRPr="004D027F">
                              <w:rPr>
                                <w:sz w:val="20"/>
                                <w:szCs w:val="20"/>
                              </w:rPr>
                              <w:tab/>
                            </w:r>
                            <w:r w:rsidRPr="004D027F">
                              <w:rPr>
                                <w:sz w:val="20"/>
                                <w:szCs w:val="20"/>
                              </w:rPr>
                              <w:tab/>
                            </w:r>
                            <w:r w:rsidRPr="004D027F">
                              <w:rPr>
                                <w:sz w:val="20"/>
                                <w:szCs w:val="20"/>
                              </w:rPr>
                              <w:tab/>
                            </w:r>
                            <w:r w:rsidRPr="004D027F">
                              <w:rPr>
                                <w:b/>
                                <w:bCs/>
                                <w:sz w:val="20"/>
                                <w:szCs w:val="20"/>
                              </w:rPr>
                              <w:t>PLQP</w:t>
                            </w:r>
                            <w:r w:rsidRPr="004D027F">
                              <w:rPr>
                                <w:sz w:val="20"/>
                                <w:szCs w:val="20"/>
                              </w:rPr>
                              <w:t>=plusquamperfectum</w:t>
                            </w:r>
                            <w:r w:rsidRPr="004D027F">
                              <w:rPr>
                                <w:sz w:val="20"/>
                                <w:szCs w:val="20"/>
                              </w:rPr>
                              <w:tab/>
                            </w:r>
                            <w:r w:rsidRPr="004D027F">
                              <w:rPr>
                                <w:b/>
                                <w:bCs/>
                                <w:sz w:val="20"/>
                                <w:szCs w:val="20"/>
                              </w:rPr>
                              <w:t>FUT EX</w:t>
                            </w:r>
                            <w:r w:rsidRPr="004D027F">
                              <w:rPr>
                                <w:sz w:val="20"/>
                                <w:szCs w:val="20"/>
                              </w:rPr>
                              <w:t>=futurum exactum</w:t>
                            </w:r>
                            <w:r w:rsidRPr="004D027F">
                              <w:rPr>
                                <w:sz w:val="20"/>
                                <w:szCs w:val="20"/>
                              </w:rPr>
                              <w:tab/>
                              <w:t>(de voltooide tijden, gevormd met de perfectumstam/het PPP)</w:t>
                            </w:r>
                          </w:p>
                          <w:p w14:paraId="17A86FA2" w14:textId="77777777" w:rsidR="004D027F" w:rsidRPr="00D16E6A" w:rsidRDefault="004D027F" w:rsidP="001815CD">
                            <w:pPr>
                              <w:spacing w:after="40" w:line="240" w:lineRule="auto"/>
                              <w:rPr>
                                <w:color w:val="FF0000"/>
                                <w:sz w:val="20"/>
                                <w:szCs w:val="20"/>
                              </w:rPr>
                            </w:pPr>
                          </w:p>
                          <w:p w14:paraId="513310F9" w14:textId="4238C9F4" w:rsidR="004A7751" w:rsidRPr="006063C7" w:rsidRDefault="004A7751" w:rsidP="001815CD">
                            <w:pPr>
                              <w:spacing w:after="40" w:line="240" w:lineRule="auto"/>
                              <w:rPr>
                                <w:sz w:val="20"/>
                                <w:szCs w:val="20"/>
                              </w:rPr>
                            </w:pPr>
                            <w:r w:rsidRPr="006063C7">
                              <w:rPr>
                                <w:color w:val="FF0000"/>
                                <w:sz w:val="20"/>
                                <w:szCs w:val="20"/>
                              </w:rPr>
                              <w:t>Wijs</w:t>
                            </w:r>
                            <w:r w:rsidR="00823609" w:rsidRPr="006063C7">
                              <w:rPr>
                                <w:color w:val="FF0000"/>
                                <w:sz w:val="20"/>
                                <w:szCs w:val="20"/>
                              </w:rPr>
                              <w:t>/modus</w:t>
                            </w:r>
                          </w:p>
                          <w:p w14:paraId="2EAFFA2B" w14:textId="05713B3C" w:rsidR="004A7751" w:rsidRPr="006063C7" w:rsidRDefault="004A7751" w:rsidP="001815CD">
                            <w:pPr>
                              <w:spacing w:after="40" w:line="240" w:lineRule="auto"/>
                              <w:rPr>
                                <w:sz w:val="20"/>
                                <w:szCs w:val="20"/>
                              </w:rPr>
                            </w:pPr>
                            <w:r w:rsidRPr="006063C7">
                              <w:rPr>
                                <w:b/>
                                <w:bCs/>
                                <w:sz w:val="20"/>
                                <w:szCs w:val="20"/>
                              </w:rPr>
                              <w:t>IND</w:t>
                            </w:r>
                            <w:r w:rsidRPr="006063C7">
                              <w:rPr>
                                <w:sz w:val="20"/>
                                <w:szCs w:val="20"/>
                              </w:rPr>
                              <w:t>=indicativus</w:t>
                            </w:r>
                            <w:r w:rsidRPr="006063C7">
                              <w:rPr>
                                <w:sz w:val="20"/>
                                <w:szCs w:val="20"/>
                              </w:rPr>
                              <w:tab/>
                            </w:r>
                            <w:r w:rsidRPr="006063C7">
                              <w:rPr>
                                <w:sz w:val="20"/>
                                <w:szCs w:val="20"/>
                              </w:rPr>
                              <w:tab/>
                            </w:r>
                            <w:r w:rsidRPr="006063C7">
                              <w:rPr>
                                <w:sz w:val="20"/>
                                <w:szCs w:val="20"/>
                              </w:rPr>
                              <w:tab/>
                            </w:r>
                            <w:r w:rsidRPr="006063C7">
                              <w:rPr>
                                <w:sz w:val="20"/>
                                <w:szCs w:val="20"/>
                              </w:rPr>
                              <w:tab/>
                            </w:r>
                            <w:r w:rsidRPr="006063C7">
                              <w:rPr>
                                <w:b/>
                                <w:bCs/>
                                <w:sz w:val="20"/>
                                <w:szCs w:val="20"/>
                              </w:rPr>
                              <w:t>CON</w:t>
                            </w:r>
                            <w:r w:rsidRPr="006063C7">
                              <w:rPr>
                                <w:sz w:val="20"/>
                                <w:szCs w:val="20"/>
                              </w:rPr>
                              <w:t>=coniunctivus</w:t>
                            </w:r>
                            <w:r w:rsidRPr="006063C7">
                              <w:rPr>
                                <w:sz w:val="20"/>
                                <w:szCs w:val="20"/>
                              </w:rPr>
                              <w:tab/>
                            </w:r>
                            <w:r w:rsidRPr="006063C7">
                              <w:rPr>
                                <w:sz w:val="20"/>
                                <w:szCs w:val="20"/>
                              </w:rPr>
                              <w:tab/>
                            </w:r>
                            <w:r w:rsidR="00D35BDA" w:rsidRPr="006063C7">
                              <w:rPr>
                                <w:sz w:val="20"/>
                                <w:szCs w:val="20"/>
                              </w:rPr>
                              <w:tab/>
                            </w:r>
                            <w:r w:rsidRPr="006063C7">
                              <w:rPr>
                                <w:b/>
                                <w:bCs/>
                                <w:sz w:val="20"/>
                                <w:szCs w:val="20"/>
                              </w:rPr>
                              <w:t>INF</w:t>
                            </w:r>
                            <w:r w:rsidRPr="006063C7">
                              <w:rPr>
                                <w:sz w:val="20"/>
                                <w:szCs w:val="20"/>
                              </w:rPr>
                              <w:t>=infinitivus</w:t>
                            </w:r>
                            <w:r w:rsidRPr="006063C7">
                              <w:rPr>
                                <w:sz w:val="20"/>
                                <w:szCs w:val="20"/>
                              </w:rPr>
                              <w:tab/>
                            </w:r>
                            <w:r w:rsidRPr="006063C7">
                              <w:rPr>
                                <w:sz w:val="20"/>
                                <w:szCs w:val="20"/>
                              </w:rPr>
                              <w:tab/>
                            </w:r>
                            <w:r w:rsidRPr="006063C7">
                              <w:rPr>
                                <w:sz w:val="20"/>
                                <w:szCs w:val="20"/>
                              </w:rPr>
                              <w:tab/>
                            </w:r>
                            <w:r w:rsidRPr="006063C7">
                              <w:rPr>
                                <w:b/>
                                <w:bCs/>
                                <w:sz w:val="20"/>
                                <w:szCs w:val="20"/>
                              </w:rPr>
                              <w:t>IMP</w:t>
                            </w:r>
                            <w:r w:rsidRPr="006063C7">
                              <w:rPr>
                                <w:sz w:val="20"/>
                                <w:szCs w:val="20"/>
                              </w:rPr>
                              <w:t>=imperativus</w:t>
                            </w:r>
                            <w:r w:rsidRPr="006063C7">
                              <w:rPr>
                                <w:sz w:val="20"/>
                                <w:szCs w:val="20"/>
                              </w:rPr>
                              <w:tab/>
                            </w:r>
                            <w:r w:rsidRPr="006063C7">
                              <w:rPr>
                                <w:b/>
                                <w:bCs/>
                                <w:sz w:val="20"/>
                                <w:szCs w:val="20"/>
                              </w:rPr>
                              <w:t>PTC</w:t>
                            </w:r>
                            <w:r w:rsidRPr="006063C7">
                              <w:rPr>
                                <w:sz w:val="20"/>
                                <w:szCs w:val="20"/>
                              </w:rPr>
                              <w:t>=participium</w:t>
                            </w:r>
                            <w:r w:rsidRPr="006063C7">
                              <w:rPr>
                                <w:sz w:val="20"/>
                                <w:szCs w:val="20"/>
                              </w:rPr>
                              <w:tab/>
                            </w:r>
                          </w:p>
                          <w:p w14:paraId="26F8518A" w14:textId="44857460" w:rsidR="004A7751" w:rsidRPr="004D027F" w:rsidRDefault="004A7751" w:rsidP="001815CD">
                            <w:pPr>
                              <w:spacing w:line="240" w:lineRule="auto"/>
                              <w:rPr>
                                <w:sz w:val="20"/>
                                <w:szCs w:val="20"/>
                              </w:rPr>
                            </w:pPr>
                            <w:r w:rsidRPr="004D027F">
                              <w:rPr>
                                <w:color w:val="FF0000"/>
                                <w:sz w:val="20"/>
                                <w:szCs w:val="20"/>
                              </w:rPr>
                              <w:t>Genus verbi</w:t>
                            </w:r>
                            <w:r w:rsidRPr="004D027F">
                              <w:rPr>
                                <w:b/>
                                <w:bCs/>
                                <w:sz w:val="20"/>
                                <w:szCs w:val="20"/>
                              </w:rPr>
                              <w:br/>
                              <w:t>ACT</w:t>
                            </w:r>
                            <w:r w:rsidRPr="004D027F">
                              <w:rPr>
                                <w:sz w:val="20"/>
                                <w:szCs w:val="20"/>
                              </w:rPr>
                              <w:t>=activum (bedrijvende vorm)</w:t>
                            </w:r>
                            <w:r w:rsidRPr="004D027F">
                              <w:rPr>
                                <w:sz w:val="20"/>
                                <w:szCs w:val="20"/>
                              </w:rPr>
                              <w:tab/>
                            </w:r>
                            <w:r w:rsidRPr="004D027F">
                              <w:rPr>
                                <w:sz w:val="20"/>
                                <w:szCs w:val="20"/>
                              </w:rPr>
                              <w:tab/>
                            </w:r>
                            <w:r w:rsidRPr="004D027F">
                              <w:rPr>
                                <w:b/>
                                <w:bCs/>
                                <w:sz w:val="20"/>
                                <w:szCs w:val="20"/>
                              </w:rPr>
                              <w:t>PASS</w:t>
                            </w:r>
                            <w:r w:rsidRPr="004D027F">
                              <w:rPr>
                                <w:sz w:val="20"/>
                                <w:szCs w:val="20"/>
                              </w:rPr>
                              <w:t>=passivum (lijdende vorm)</w:t>
                            </w:r>
                            <w:r w:rsidRPr="004D027F">
                              <w:rPr>
                                <w:sz w:val="20"/>
                                <w:szCs w:val="20"/>
                              </w:rPr>
                              <w:tab/>
                            </w:r>
                            <w:r w:rsidRPr="004D027F">
                              <w:rPr>
                                <w:sz w:val="20"/>
                                <w:szCs w:val="20"/>
                              </w:rPr>
                              <w:tab/>
                            </w:r>
                            <w:r w:rsidRPr="004D027F">
                              <w:rPr>
                                <w:b/>
                                <w:bCs/>
                                <w:sz w:val="20"/>
                                <w:szCs w:val="20"/>
                              </w:rPr>
                              <w:t>DEP</w:t>
                            </w:r>
                            <w:r w:rsidRPr="004D027F">
                              <w:rPr>
                                <w:sz w:val="20"/>
                                <w:szCs w:val="20"/>
                              </w:rPr>
                              <w:t>=deponens (lijdende vorm als bedrijvende vorm vertaald)</w:t>
                            </w:r>
                            <w:r w:rsidRPr="004D027F">
                              <w:rPr>
                                <w:sz w:val="20"/>
                                <w:szCs w:val="20"/>
                              </w:rPr>
                              <w:br/>
                            </w:r>
                            <w:r w:rsidRPr="004D027F">
                              <w:rPr>
                                <w:color w:val="FF0000"/>
                                <w:sz w:val="20"/>
                                <w:szCs w:val="20"/>
                              </w:rPr>
                              <w:t>Deelwoorden</w:t>
                            </w:r>
                            <w:r w:rsidRPr="004D027F">
                              <w:rPr>
                                <w:b/>
                                <w:bCs/>
                                <w:sz w:val="20"/>
                                <w:szCs w:val="20"/>
                              </w:rPr>
                              <w:br/>
                              <w:t>PPA</w:t>
                            </w:r>
                            <w:r w:rsidRPr="004D027F">
                              <w:rPr>
                                <w:sz w:val="20"/>
                                <w:szCs w:val="20"/>
                              </w:rPr>
                              <w:t>=participium praesens activum</w:t>
                            </w:r>
                            <w:r w:rsidRPr="004D027F">
                              <w:rPr>
                                <w:sz w:val="20"/>
                                <w:szCs w:val="20"/>
                              </w:rPr>
                              <w:tab/>
                            </w:r>
                            <w:r w:rsidRPr="004D027F">
                              <w:rPr>
                                <w:b/>
                                <w:bCs/>
                                <w:sz w:val="20"/>
                                <w:szCs w:val="20"/>
                              </w:rPr>
                              <w:t>PPP</w:t>
                            </w:r>
                            <w:r w:rsidRPr="004D027F">
                              <w:rPr>
                                <w:sz w:val="20"/>
                                <w:szCs w:val="20"/>
                              </w:rPr>
                              <w:t>=participium perfectum passivum</w:t>
                            </w:r>
                            <w:r w:rsidRPr="004D027F">
                              <w:rPr>
                                <w:sz w:val="20"/>
                                <w:szCs w:val="20"/>
                              </w:rPr>
                              <w:tab/>
                            </w:r>
                            <w:r w:rsidRPr="004D027F">
                              <w:rPr>
                                <w:b/>
                                <w:bCs/>
                                <w:sz w:val="20"/>
                                <w:szCs w:val="20"/>
                              </w:rPr>
                              <w:t>PFA</w:t>
                            </w:r>
                            <w:r w:rsidRPr="004D027F">
                              <w:rPr>
                                <w:sz w:val="20"/>
                                <w:szCs w:val="20"/>
                              </w:rPr>
                              <w:t>=participium futurum activum</w:t>
                            </w:r>
                            <w:r w:rsidRPr="004D027F">
                              <w:rPr>
                                <w:sz w:val="20"/>
                                <w:szCs w:val="20"/>
                              </w:rPr>
                              <w:tab/>
                            </w:r>
                            <w:r w:rsidRPr="004D027F">
                              <w:rPr>
                                <w:sz w:val="20"/>
                                <w:szCs w:val="20"/>
                              </w:rPr>
                              <w:tab/>
                            </w:r>
                          </w:p>
                          <w:p w14:paraId="1E277C15" w14:textId="5CCF6178" w:rsidR="004A7751" w:rsidRPr="00D16E6A" w:rsidRDefault="004A7751" w:rsidP="00AB5766">
                            <w:pPr>
                              <w:spacing w:after="0" w:line="240" w:lineRule="auto"/>
                              <w:rPr>
                                <w:color w:val="FF0000"/>
                                <w:sz w:val="20"/>
                                <w:szCs w:val="20"/>
                              </w:rPr>
                            </w:pPr>
                            <w:r w:rsidRPr="00D16E6A">
                              <w:rPr>
                                <w:color w:val="FF0000"/>
                                <w:sz w:val="20"/>
                                <w:szCs w:val="20"/>
                              </w:rPr>
                              <w:t>Speciale vormen</w:t>
                            </w:r>
                          </w:p>
                          <w:p w14:paraId="3457EFFB" w14:textId="1AEDF261" w:rsidR="004A7751" w:rsidRPr="004D027F" w:rsidRDefault="004A7751" w:rsidP="00AB5766">
                            <w:pPr>
                              <w:spacing w:after="0" w:line="240" w:lineRule="auto"/>
                              <w:rPr>
                                <w:sz w:val="20"/>
                                <w:szCs w:val="20"/>
                              </w:rPr>
                            </w:pPr>
                            <w:r w:rsidRPr="00D16E6A">
                              <w:rPr>
                                <w:b/>
                                <w:bCs/>
                                <w:sz w:val="20"/>
                                <w:szCs w:val="20"/>
                              </w:rPr>
                              <w:t>SUP1</w:t>
                            </w:r>
                            <w:r w:rsidRPr="00D16E6A">
                              <w:rPr>
                                <w:sz w:val="20"/>
                                <w:szCs w:val="20"/>
                              </w:rPr>
                              <w:t>=supinum 1 (-um)</w:t>
                            </w:r>
                            <w:r w:rsidRPr="00D16E6A">
                              <w:rPr>
                                <w:sz w:val="20"/>
                                <w:szCs w:val="20"/>
                              </w:rPr>
                              <w:tab/>
                            </w:r>
                            <w:r w:rsidRPr="00D16E6A">
                              <w:rPr>
                                <w:sz w:val="20"/>
                                <w:szCs w:val="20"/>
                              </w:rPr>
                              <w:tab/>
                            </w:r>
                            <w:r w:rsidRPr="00D16E6A">
                              <w:rPr>
                                <w:sz w:val="20"/>
                                <w:szCs w:val="20"/>
                              </w:rPr>
                              <w:tab/>
                            </w:r>
                            <w:r w:rsidRPr="00D16E6A">
                              <w:rPr>
                                <w:b/>
                                <w:bCs/>
                                <w:sz w:val="20"/>
                                <w:szCs w:val="20"/>
                              </w:rPr>
                              <w:t>SUP2</w:t>
                            </w:r>
                            <w:r w:rsidRPr="00D16E6A">
                              <w:rPr>
                                <w:sz w:val="20"/>
                                <w:szCs w:val="20"/>
                              </w:rPr>
                              <w:t>=supinum 2 (-u)</w:t>
                            </w:r>
                            <w:r w:rsidR="00823609" w:rsidRPr="00D16E6A">
                              <w:rPr>
                                <w:sz w:val="20"/>
                                <w:szCs w:val="20"/>
                              </w:rPr>
                              <w:t xml:space="preserve"> </w:t>
                            </w:r>
                            <w:r w:rsidR="00823609" w:rsidRPr="00D16E6A">
                              <w:rPr>
                                <w:sz w:val="20"/>
                                <w:szCs w:val="20"/>
                              </w:rPr>
                              <w:tab/>
                            </w:r>
                            <w:r w:rsidR="00823609" w:rsidRPr="00D16E6A">
                              <w:rPr>
                                <w:sz w:val="20"/>
                                <w:szCs w:val="20"/>
                              </w:rPr>
                              <w:tab/>
                            </w:r>
                            <w:r w:rsidR="00823609" w:rsidRPr="00D16E6A">
                              <w:rPr>
                                <w:sz w:val="20"/>
                                <w:szCs w:val="20"/>
                              </w:rPr>
                              <w:tab/>
                            </w:r>
                            <w:r w:rsidRPr="004D027F">
                              <w:rPr>
                                <w:b/>
                                <w:bCs/>
                                <w:sz w:val="20"/>
                                <w:szCs w:val="20"/>
                              </w:rPr>
                              <w:t>GRV</w:t>
                            </w:r>
                            <w:r w:rsidRPr="004D027F">
                              <w:rPr>
                                <w:sz w:val="20"/>
                                <w:szCs w:val="20"/>
                              </w:rPr>
                              <w:t>=gerundivum</w:t>
                            </w:r>
                            <w:r w:rsidRPr="004D027F">
                              <w:rPr>
                                <w:sz w:val="20"/>
                                <w:szCs w:val="20"/>
                              </w:rPr>
                              <w:tab/>
                            </w:r>
                            <w:r w:rsidRPr="004D027F">
                              <w:rPr>
                                <w:sz w:val="20"/>
                                <w:szCs w:val="20"/>
                              </w:rPr>
                              <w:tab/>
                            </w:r>
                            <w:r w:rsidRPr="004D027F">
                              <w:rPr>
                                <w:b/>
                                <w:bCs/>
                                <w:sz w:val="20"/>
                                <w:szCs w:val="20"/>
                              </w:rPr>
                              <w:t>GRD</w:t>
                            </w:r>
                            <w:r w:rsidRPr="004D027F">
                              <w:rPr>
                                <w:sz w:val="20"/>
                                <w:szCs w:val="20"/>
                              </w:rPr>
                              <w:t>=gerundium</w:t>
                            </w:r>
                          </w:p>
                          <w:p w14:paraId="0DF2BD61" w14:textId="77777777" w:rsidR="004A7751" w:rsidRPr="004D027F" w:rsidRDefault="004A7751" w:rsidP="00AB5766">
                            <w:pPr>
                              <w:spacing w:after="0" w:line="240" w:lineRule="auto"/>
                              <w:rPr>
                                <w:b/>
                                <w:bCs/>
                                <w:sz w:val="20"/>
                                <w:szCs w:val="20"/>
                              </w:rPr>
                            </w:pPr>
                          </w:p>
                          <w:p w14:paraId="0A6241BB" w14:textId="7148C267" w:rsidR="004A7751" w:rsidRPr="004D027F" w:rsidRDefault="004A7751" w:rsidP="00AB5766">
                            <w:pPr>
                              <w:spacing w:after="0" w:line="240" w:lineRule="auto"/>
                              <w:rPr>
                                <w:color w:val="FF0000"/>
                                <w:sz w:val="20"/>
                                <w:szCs w:val="20"/>
                              </w:rPr>
                            </w:pPr>
                            <w:r w:rsidRPr="004D027F">
                              <w:rPr>
                                <w:color w:val="FF0000"/>
                                <w:sz w:val="20"/>
                                <w:szCs w:val="20"/>
                              </w:rPr>
                              <w:t>Standaard categorieën</w:t>
                            </w:r>
                          </w:p>
                          <w:p w14:paraId="79AC3939" w14:textId="5E843507" w:rsidR="004A7751" w:rsidRPr="004D027F" w:rsidRDefault="004A7751" w:rsidP="00AB5766">
                            <w:pPr>
                              <w:spacing w:after="0" w:line="240" w:lineRule="auto"/>
                              <w:rPr>
                                <w:sz w:val="20"/>
                                <w:szCs w:val="20"/>
                              </w:rPr>
                            </w:pPr>
                            <w:r w:rsidRPr="004D027F">
                              <w:rPr>
                                <w:b/>
                                <w:bCs/>
                                <w:sz w:val="20"/>
                                <w:szCs w:val="20"/>
                              </w:rPr>
                              <w:t>SUBST</w:t>
                            </w:r>
                            <w:r w:rsidRPr="004D027F">
                              <w:rPr>
                                <w:sz w:val="20"/>
                                <w:szCs w:val="20"/>
                              </w:rPr>
                              <w:t>=substantivum (=zelfstandig nw)</w:t>
                            </w:r>
                            <w:r w:rsidRPr="004D027F">
                              <w:rPr>
                                <w:sz w:val="20"/>
                                <w:szCs w:val="20"/>
                              </w:rPr>
                              <w:tab/>
                            </w:r>
                            <w:r w:rsidRPr="004D027F">
                              <w:rPr>
                                <w:b/>
                                <w:bCs/>
                                <w:sz w:val="20"/>
                                <w:szCs w:val="20"/>
                              </w:rPr>
                              <w:t>ADI</w:t>
                            </w:r>
                            <w:r w:rsidRPr="004D027F">
                              <w:rPr>
                                <w:sz w:val="20"/>
                                <w:szCs w:val="20"/>
                              </w:rPr>
                              <w:t>=adiectivum (bijvoeglijk naamwoord)</w:t>
                            </w:r>
                            <w:r w:rsidRPr="004D027F">
                              <w:rPr>
                                <w:sz w:val="20"/>
                                <w:szCs w:val="20"/>
                              </w:rPr>
                              <w:tab/>
                            </w:r>
                            <w:r w:rsidRPr="004D027F">
                              <w:rPr>
                                <w:b/>
                                <w:bCs/>
                                <w:sz w:val="20"/>
                                <w:szCs w:val="20"/>
                              </w:rPr>
                              <w:t>ADV</w:t>
                            </w:r>
                            <w:r w:rsidRPr="004D027F">
                              <w:rPr>
                                <w:sz w:val="20"/>
                                <w:szCs w:val="20"/>
                              </w:rPr>
                              <w:t>=adverbium (bijwoord)</w:t>
                            </w:r>
                            <w:r w:rsidRPr="004D027F">
                              <w:rPr>
                                <w:sz w:val="20"/>
                                <w:szCs w:val="20"/>
                              </w:rPr>
                              <w:tab/>
                            </w:r>
                            <w:r w:rsidRPr="004D027F">
                              <w:rPr>
                                <w:b/>
                                <w:bCs/>
                                <w:sz w:val="20"/>
                                <w:szCs w:val="20"/>
                              </w:rPr>
                              <w:t>PRON</w:t>
                            </w:r>
                            <w:r w:rsidRPr="004D027F">
                              <w:rPr>
                                <w:sz w:val="20"/>
                                <w:szCs w:val="20"/>
                              </w:rPr>
                              <w:t>=pronomen (voornaamwoord)</w:t>
                            </w:r>
                            <w:r w:rsidRPr="004D027F">
                              <w:rPr>
                                <w:sz w:val="20"/>
                                <w:szCs w:val="20"/>
                              </w:rPr>
                              <w:tab/>
                            </w:r>
                          </w:p>
                          <w:p w14:paraId="3D3AFC5A" w14:textId="77777777" w:rsidR="004A7751" w:rsidRPr="004D027F" w:rsidRDefault="004A7751" w:rsidP="00AB5766">
                            <w:pPr>
                              <w:spacing w:after="0" w:line="240" w:lineRule="auto"/>
                              <w:rPr>
                                <w:b/>
                                <w:bCs/>
                                <w:sz w:val="20"/>
                                <w:szCs w:val="20"/>
                              </w:rPr>
                            </w:pPr>
                          </w:p>
                          <w:p w14:paraId="5AF791F1" w14:textId="4BC7A157" w:rsidR="004A7751" w:rsidRPr="004D027F" w:rsidRDefault="004A7751" w:rsidP="00AB5766">
                            <w:pPr>
                              <w:spacing w:after="0" w:line="240" w:lineRule="auto"/>
                              <w:rPr>
                                <w:sz w:val="20"/>
                                <w:szCs w:val="20"/>
                              </w:rPr>
                            </w:pPr>
                            <w:r w:rsidRPr="004D027F">
                              <w:rPr>
                                <w:b/>
                                <w:bCs/>
                                <w:sz w:val="20"/>
                                <w:szCs w:val="20"/>
                              </w:rPr>
                              <w:t>PREP</w:t>
                            </w:r>
                            <w:r w:rsidRPr="004D027F">
                              <w:rPr>
                                <w:sz w:val="20"/>
                                <w:szCs w:val="20"/>
                              </w:rPr>
                              <w:t>=prepositie (voorzetsel)</w:t>
                            </w:r>
                            <w:r w:rsidRPr="004D027F">
                              <w:rPr>
                                <w:sz w:val="20"/>
                                <w:szCs w:val="20"/>
                              </w:rPr>
                              <w:tab/>
                            </w:r>
                            <w:r w:rsidRPr="004D027F">
                              <w:rPr>
                                <w:sz w:val="20"/>
                                <w:szCs w:val="20"/>
                              </w:rPr>
                              <w:tab/>
                            </w:r>
                            <w:r w:rsidRPr="004D027F">
                              <w:rPr>
                                <w:b/>
                                <w:bCs/>
                                <w:sz w:val="20"/>
                                <w:szCs w:val="20"/>
                              </w:rPr>
                              <w:t>POSTP</w:t>
                            </w:r>
                            <w:r w:rsidRPr="004D027F">
                              <w:rPr>
                                <w:sz w:val="20"/>
                                <w:szCs w:val="20"/>
                              </w:rPr>
                              <w:t>=postpositie (achterzetsel)</w:t>
                            </w:r>
                            <w:r w:rsidRPr="004D027F">
                              <w:rPr>
                                <w:sz w:val="20"/>
                                <w:szCs w:val="20"/>
                              </w:rPr>
                              <w:tab/>
                            </w:r>
                          </w:p>
                          <w:p w14:paraId="33B3B73B" w14:textId="77777777" w:rsidR="004D027F" w:rsidRDefault="004D027F" w:rsidP="00AB5766">
                            <w:pPr>
                              <w:spacing w:after="0" w:line="240" w:lineRule="auto"/>
                              <w:rPr>
                                <w:color w:val="FF0000"/>
                                <w:sz w:val="20"/>
                                <w:szCs w:val="20"/>
                              </w:rPr>
                            </w:pPr>
                          </w:p>
                          <w:p w14:paraId="489EDBD1" w14:textId="33CF5319" w:rsidR="004A7751" w:rsidRPr="004D027F" w:rsidRDefault="004A7751" w:rsidP="00AB5766">
                            <w:pPr>
                              <w:spacing w:after="0" w:line="240" w:lineRule="auto"/>
                              <w:rPr>
                                <w:color w:val="FF0000"/>
                                <w:sz w:val="20"/>
                                <w:szCs w:val="20"/>
                              </w:rPr>
                            </w:pPr>
                            <w:r w:rsidRPr="004D027F">
                              <w:rPr>
                                <w:color w:val="FF0000"/>
                                <w:sz w:val="20"/>
                                <w:szCs w:val="20"/>
                              </w:rPr>
                              <w:t>Trappen van vergelijking</w:t>
                            </w:r>
                          </w:p>
                          <w:p w14:paraId="21FA8222" w14:textId="63F1CD27" w:rsidR="004A7751" w:rsidRPr="004D027F" w:rsidRDefault="004A7751" w:rsidP="004D027F">
                            <w:pPr>
                              <w:spacing w:after="0" w:line="240" w:lineRule="auto"/>
                              <w:rPr>
                                <w:sz w:val="20"/>
                                <w:szCs w:val="20"/>
                              </w:rPr>
                            </w:pPr>
                            <w:r w:rsidRPr="004D027F">
                              <w:rPr>
                                <w:b/>
                                <w:bCs/>
                                <w:sz w:val="20"/>
                                <w:szCs w:val="20"/>
                              </w:rPr>
                              <w:t>POS</w:t>
                            </w:r>
                            <w:r w:rsidRPr="004D027F">
                              <w:rPr>
                                <w:sz w:val="20"/>
                                <w:szCs w:val="20"/>
                              </w:rPr>
                              <w:t>=positivus (stellende trap)</w:t>
                            </w:r>
                            <w:r w:rsidRPr="004D027F">
                              <w:rPr>
                                <w:sz w:val="20"/>
                                <w:szCs w:val="20"/>
                              </w:rPr>
                              <w:tab/>
                            </w:r>
                            <w:r w:rsidRPr="004D027F">
                              <w:rPr>
                                <w:sz w:val="20"/>
                                <w:szCs w:val="20"/>
                              </w:rPr>
                              <w:tab/>
                            </w:r>
                            <w:r w:rsidRPr="004D027F">
                              <w:rPr>
                                <w:b/>
                                <w:bCs/>
                                <w:sz w:val="20"/>
                                <w:szCs w:val="20"/>
                              </w:rPr>
                              <w:t>COMP</w:t>
                            </w:r>
                            <w:r w:rsidRPr="004D027F">
                              <w:rPr>
                                <w:sz w:val="20"/>
                                <w:szCs w:val="20"/>
                              </w:rPr>
                              <w:t>=comparativus (vergrotende trap)</w:t>
                            </w:r>
                            <w:r w:rsidRPr="004D027F">
                              <w:rPr>
                                <w:sz w:val="20"/>
                                <w:szCs w:val="20"/>
                              </w:rPr>
                              <w:tab/>
                            </w:r>
                            <w:r w:rsidRPr="004D027F">
                              <w:rPr>
                                <w:b/>
                                <w:bCs/>
                                <w:sz w:val="20"/>
                                <w:szCs w:val="20"/>
                              </w:rPr>
                              <w:t>SUPERL</w:t>
                            </w:r>
                            <w:r w:rsidRPr="004D027F">
                              <w:rPr>
                                <w:sz w:val="20"/>
                                <w:szCs w:val="20"/>
                              </w:rPr>
                              <w:t>=superlativus (overtreffende trap)</w:t>
                            </w:r>
                          </w:p>
                          <w:p w14:paraId="77D37DDA" w14:textId="77777777" w:rsidR="004D027F" w:rsidRDefault="004D027F" w:rsidP="001815CD">
                            <w:pPr>
                              <w:spacing w:after="40" w:line="240" w:lineRule="auto"/>
                              <w:rPr>
                                <w:color w:val="FF0000"/>
                                <w:sz w:val="20"/>
                                <w:szCs w:val="20"/>
                              </w:rPr>
                            </w:pPr>
                          </w:p>
                          <w:p w14:paraId="34FC2545" w14:textId="10892169" w:rsidR="004A7751" w:rsidRPr="004D027F" w:rsidRDefault="004A7751" w:rsidP="001815CD">
                            <w:pPr>
                              <w:spacing w:after="40" w:line="240" w:lineRule="auto"/>
                              <w:rPr>
                                <w:color w:val="FF0000"/>
                                <w:sz w:val="20"/>
                                <w:szCs w:val="20"/>
                              </w:rPr>
                            </w:pPr>
                            <w:r w:rsidRPr="004D027F">
                              <w:rPr>
                                <w:color w:val="FF0000"/>
                                <w:sz w:val="20"/>
                                <w:szCs w:val="20"/>
                              </w:rPr>
                              <w:t>Vaak voorkomende constructies</w:t>
                            </w:r>
                          </w:p>
                          <w:p w14:paraId="225F0980" w14:textId="77777777" w:rsidR="004A7751" w:rsidRPr="004D027F" w:rsidRDefault="004A7751" w:rsidP="001815CD">
                            <w:pPr>
                              <w:spacing w:after="40" w:line="240" w:lineRule="auto"/>
                              <w:rPr>
                                <w:sz w:val="20"/>
                                <w:szCs w:val="20"/>
                              </w:rPr>
                            </w:pPr>
                            <w:r w:rsidRPr="004D027F">
                              <w:rPr>
                                <w:b/>
                                <w:bCs/>
                                <w:sz w:val="20"/>
                                <w:szCs w:val="20"/>
                              </w:rPr>
                              <w:t>AcI</w:t>
                            </w:r>
                            <w:r w:rsidRPr="004D027F">
                              <w:rPr>
                                <w:sz w:val="20"/>
                                <w:szCs w:val="20"/>
                              </w:rPr>
                              <w:t>=accusativus cum infinitivo-constructie</w:t>
                            </w:r>
                          </w:p>
                          <w:p w14:paraId="32FC415A" w14:textId="77777777" w:rsidR="004A7751" w:rsidRPr="006063C7" w:rsidRDefault="004A7751" w:rsidP="001815CD">
                            <w:pPr>
                              <w:spacing w:after="40" w:line="240" w:lineRule="auto"/>
                              <w:rPr>
                                <w:sz w:val="20"/>
                                <w:szCs w:val="20"/>
                              </w:rPr>
                            </w:pPr>
                            <w:r w:rsidRPr="006063C7">
                              <w:rPr>
                                <w:b/>
                                <w:bCs/>
                                <w:sz w:val="20"/>
                                <w:szCs w:val="20"/>
                              </w:rPr>
                              <w:t>NcI</w:t>
                            </w:r>
                            <w:r w:rsidRPr="006063C7">
                              <w:rPr>
                                <w:sz w:val="20"/>
                                <w:szCs w:val="20"/>
                              </w:rPr>
                              <w:t>=nominativus cum infinitivo-constructie</w:t>
                            </w:r>
                          </w:p>
                          <w:p w14:paraId="1263E8F9" w14:textId="77777777" w:rsidR="004A7751" w:rsidRPr="006063C7" w:rsidRDefault="004A7751" w:rsidP="001815CD">
                            <w:pPr>
                              <w:spacing w:after="40" w:line="240" w:lineRule="auto"/>
                              <w:rPr>
                                <w:sz w:val="20"/>
                                <w:szCs w:val="20"/>
                              </w:rPr>
                            </w:pPr>
                            <w:r w:rsidRPr="006063C7">
                              <w:rPr>
                                <w:b/>
                                <w:bCs/>
                                <w:sz w:val="20"/>
                                <w:szCs w:val="20"/>
                              </w:rPr>
                              <w:t>AcP</w:t>
                            </w:r>
                            <w:r w:rsidRPr="006063C7">
                              <w:rPr>
                                <w:sz w:val="20"/>
                                <w:szCs w:val="20"/>
                              </w:rPr>
                              <w:t>=accusativus cum participio-constructie</w:t>
                            </w:r>
                          </w:p>
                          <w:p w14:paraId="1DED52AE" w14:textId="0B3198F1" w:rsidR="004A7751" w:rsidRPr="004D027F" w:rsidRDefault="00F5739C" w:rsidP="00F5739C">
                            <w:pPr>
                              <w:spacing w:after="40" w:line="240" w:lineRule="auto"/>
                              <w:rPr>
                                <w:sz w:val="20"/>
                                <w:szCs w:val="20"/>
                              </w:rPr>
                            </w:pPr>
                            <w:r w:rsidRPr="004D027F">
                              <w:rPr>
                                <w:b/>
                                <w:bCs/>
                                <w:sz w:val="20"/>
                                <w:szCs w:val="20"/>
                              </w:rPr>
                              <w:t>ABL abs</w:t>
                            </w:r>
                            <w:r w:rsidRPr="004D027F">
                              <w:rPr>
                                <w:sz w:val="20"/>
                                <w:szCs w:val="20"/>
                              </w:rPr>
                              <w:t>=ablativus absolutus-constructie</w:t>
                            </w:r>
                          </w:p>
                          <w:p w14:paraId="3AEA5B91" w14:textId="77777777" w:rsidR="004D027F" w:rsidRDefault="004D027F" w:rsidP="00AB5766">
                            <w:pPr>
                              <w:spacing w:after="40" w:line="240" w:lineRule="auto"/>
                              <w:rPr>
                                <w:color w:val="FF0000"/>
                                <w:sz w:val="20"/>
                                <w:szCs w:val="20"/>
                              </w:rPr>
                            </w:pPr>
                          </w:p>
                          <w:p w14:paraId="6C8265D3" w14:textId="16B48986" w:rsidR="004A7751" w:rsidRPr="004D027F" w:rsidRDefault="004A7751" w:rsidP="00AB5766">
                            <w:pPr>
                              <w:spacing w:after="40" w:line="240" w:lineRule="auto"/>
                              <w:rPr>
                                <w:sz w:val="20"/>
                                <w:szCs w:val="20"/>
                              </w:rPr>
                            </w:pPr>
                            <w:r w:rsidRPr="004D027F">
                              <w:rPr>
                                <w:color w:val="FF0000"/>
                                <w:sz w:val="20"/>
                                <w:szCs w:val="20"/>
                              </w:rPr>
                              <w:t>Zinstructuur</w:t>
                            </w:r>
                            <w:r w:rsidR="00512636">
                              <w:rPr>
                                <w:color w:val="FF0000"/>
                                <w:sz w:val="20"/>
                                <w:szCs w:val="20"/>
                              </w:rPr>
                              <w:tab/>
                            </w:r>
                            <w:r w:rsidR="00512636">
                              <w:rPr>
                                <w:color w:val="FF0000"/>
                                <w:sz w:val="20"/>
                                <w:szCs w:val="20"/>
                              </w:rPr>
                              <w:tab/>
                              <w:t>Verwijzingen naar methodes</w:t>
                            </w:r>
                            <w:r w:rsidR="00512636">
                              <w:rPr>
                                <w:color w:val="FF0000"/>
                                <w:sz w:val="20"/>
                                <w:szCs w:val="20"/>
                              </w:rPr>
                              <w:tab/>
                            </w:r>
                            <w:r w:rsidR="00512636">
                              <w:rPr>
                                <w:color w:val="FF0000"/>
                                <w:sz w:val="20"/>
                                <w:szCs w:val="20"/>
                              </w:rPr>
                              <w:tab/>
                              <w:t>Grammatica</w:t>
                            </w:r>
                          </w:p>
                          <w:p w14:paraId="1010F4C9" w14:textId="7EB6B7D8" w:rsidR="004A7751" w:rsidRPr="004D027F" w:rsidRDefault="004A7751" w:rsidP="00AB5766">
                            <w:pPr>
                              <w:spacing w:after="40" w:line="240" w:lineRule="auto"/>
                              <w:rPr>
                                <w:sz w:val="20"/>
                                <w:szCs w:val="20"/>
                              </w:rPr>
                            </w:pPr>
                            <w:r w:rsidRPr="004D027F">
                              <w:rPr>
                                <w:b/>
                                <w:bCs/>
                                <w:sz w:val="20"/>
                                <w:szCs w:val="20"/>
                              </w:rPr>
                              <w:t>HZ</w:t>
                            </w:r>
                            <w:r w:rsidRPr="004D027F">
                              <w:rPr>
                                <w:sz w:val="20"/>
                                <w:szCs w:val="20"/>
                              </w:rPr>
                              <w:t>=hoofdzin</w:t>
                            </w:r>
                            <w:r w:rsidRPr="004D027F">
                              <w:rPr>
                                <w:sz w:val="20"/>
                                <w:szCs w:val="20"/>
                              </w:rPr>
                              <w:tab/>
                            </w:r>
                            <w:r w:rsidR="00512636">
                              <w:rPr>
                                <w:sz w:val="20"/>
                                <w:szCs w:val="20"/>
                              </w:rPr>
                              <w:tab/>
                            </w:r>
                            <w:r w:rsidR="00512636" w:rsidRPr="00512636">
                              <w:rPr>
                                <w:b/>
                                <w:bCs/>
                                <w:sz w:val="20"/>
                                <w:szCs w:val="20"/>
                              </w:rPr>
                              <w:t>EIS</w:t>
                            </w:r>
                            <w:r w:rsidR="00512636">
                              <w:rPr>
                                <w:sz w:val="20"/>
                                <w:szCs w:val="20"/>
                              </w:rPr>
                              <w:t>=methode Eisma</w:t>
                            </w:r>
                            <w:r w:rsidR="00512636">
                              <w:rPr>
                                <w:sz w:val="20"/>
                                <w:szCs w:val="20"/>
                              </w:rPr>
                              <w:tab/>
                            </w:r>
                            <w:r w:rsidR="00512636">
                              <w:rPr>
                                <w:sz w:val="20"/>
                                <w:szCs w:val="20"/>
                              </w:rPr>
                              <w:tab/>
                            </w:r>
                            <w:r w:rsidR="00512636">
                              <w:rPr>
                                <w:sz w:val="20"/>
                                <w:szCs w:val="20"/>
                              </w:rPr>
                              <w:tab/>
                            </w:r>
                            <w:r w:rsidR="00512636" w:rsidRPr="004D027F">
                              <w:rPr>
                                <w:b/>
                                <w:bCs/>
                                <w:sz w:val="20"/>
                                <w:szCs w:val="20"/>
                              </w:rPr>
                              <w:t>KLG</w:t>
                            </w:r>
                            <w:r w:rsidR="00512636" w:rsidRPr="004D027F">
                              <w:rPr>
                                <w:sz w:val="20"/>
                                <w:szCs w:val="20"/>
                              </w:rPr>
                              <w:t>=Kleine Latijnse Grammatica</w:t>
                            </w:r>
                          </w:p>
                          <w:p w14:paraId="73BB5993" w14:textId="2F983F07" w:rsidR="004D027F" w:rsidRPr="004D027F" w:rsidRDefault="00512636" w:rsidP="004D027F">
                            <w:pPr>
                              <w:spacing w:after="40" w:line="240" w:lineRule="auto"/>
                              <w:rPr>
                                <w:sz w:val="20"/>
                                <w:szCs w:val="20"/>
                              </w:rPr>
                            </w:pPr>
                            <w:r>
                              <w:rPr>
                                <w:b/>
                                <w:bCs/>
                                <w:sz w:val="20"/>
                                <w:szCs w:val="20"/>
                              </w:rPr>
                              <w:t>BZ</w:t>
                            </w:r>
                            <w:r w:rsidRPr="00512636">
                              <w:rPr>
                                <w:sz w:val="20"/>
                                <w:szCs w:val="20"/>
                              </w:rPr>
                              <w:t>=bijzin</w:t>
                            </w:r>
                            <w:r>
                              <w:rPr>
                                <w:b/>
                                <w:bCs/>
                                <w:sz w:val="20"/>
                                <w:szCs w:val="20"/>
                              </w:rPr>
                              <w:tab/>
                            </w:r>
                            <w:r>
                              <w:rPr>
                                <w:b/>
                                <w:bCs/>
                                <w:sz w:val="20"/>
                                <w:szCs w:val="20"/>
                              </w:rPr>
                              <w:tab/>
                              <w:t>HERM</w:t>
                            </w:r>
                            <w:r w:rsidR="004A7751" w:rsidRPr="004D027F">
                              <w:rPr>
                                <w:sz w:val="20"/>
                                <w:szCs w:val="20"/>
                              </w:rPr>
                              <w:t xml:space="preserve">=methode </w:t>
                            </w:r>
                            <w:r>
                              <w:rPr>
                                <w:sz w:val="20"/>
                                <w:szCs w:val="20"/>
                              </w:rPr>
                              <w:t>Hermaion</w:t>
                            </w:r>
                            <w:r w:rsidR="004D027F" w:rsidRPr="004D027F">
                              <w:rPr>
                                <w:sz w:val="20"/>
                                <w:szCs w:val="20"/>
                              </w:rPr>
                              <w:t xml:space="preserve"> </w:t>
                            </w:r>
                            <w:r w:rsidR="004D027F" w:rsidRPr="004D027F">
                              <w:rPr>
                                <w:sz w:val="20"/>
                                <w:szCs w:val="20"/>
                              </w:rPr>
                              <w:tab/>
                            </w:r>
                            <w:r w:rsidR="004D027F" w:rsidRPr="004D027F">
                              <w:rPr>
                                <w:sz w:val="20"/>
                                <w:szCs w:val="20"/>
                              </w:rPr>
                              <w:tab/>
                            </w:r>
                          </w:p>
                          <w:p w14:paraId="32547111" w14:textId="75684646" w:rsidR="004A7751" w:rsidRPr="00823609" w:rsidRDefault="004A7751" w:rsidP="003E7087">
                            <w:pPr>
                              <w:spacing w:after="40" w:line="24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A341E20" id="_x0000_s1031" type="#_x0000_t202" style="position:absolute;margin-left:0;margin-top:.05pt;width:782.6pt;height:537.15pt;z-index:251658241;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" filled="f">
                <v:textbox>
                  <w:txbxContent>
                    <w:p w14:paraId="2BB40124" w14:textId="77777777" w:rsidR="004A7751" w:rsidRPr="009841E8" w:rsidRDefault="004A7751" w:rsidP="009841E8">
                      <w:pPr>
                        <w:pStyle w:val="Kop2"/>
                      </w:pPr>
                      <w:bookmarkStart w:id="21" w:name="_Toc169803429"/>
                      <w:bookmarkStart w:id="22" w:name="_Toc169803533"/>
                      <w:bookmarkStart w:id="23" w:name="_Toc172204765"/>
                      <w:bookmarkStart w:id="24" w:name="_Toc178505673"/>
                      <w:r w:rsidRPr="009841E8">
                        <w:t>Vaak gebruikte afkortingen</w:t>
                      </w:r>
                      <w:bookmarkEnd w:id="21"/>
                      <w:bookmarkEnd w:id="22"/>
                      <w:bookmarkEnd w:id="23"/>
                      <w:bookmarkEnd w:id="24"/>
                    </w:p>
                    <w:p w14:paraId="339C9DA4" w14:textId="66D997D5" w:rsidR="004A7751" w:rsidRPr="004D027F" w:rsidRDefault="004A7751" w:rsidP="001815CD">
                      <w:pPr>
                        <w:spacing w:after="40" w:line="240" w:lineRule="auto"/>
                        <w:rPr>
                          <w:i/>
                          <w:iCs/>
                          <w:color w:val="FF0000"/>
                          <w:sz w:val="20"/>
                          <w:szCs w:val="20"/>
                        </w:rPr>
                      </w:pPr>
                      <w:r w:rsidRPr="004D027F">
                        <w:rPr>
                          <w:color w:val="FF0000"/>
                          <w:sz w:val="20"/>
                          <w:szCs w:val="20"/>
                        </w:rPr>
                        <w:t>Naamvallen</w:t>
                      </w:r>
                    </w:p>
                    <w:p w14:paraId="1A587512" w14:textId="7ED1C1A5" w:rsidR="004A7751" w:rsidRPr="004D027F" w:rsidRDefault="004A7751" w:rsidP="001815CD">
                      <w:pPr>
                        <w:spacing w:after="40" w:line="240" w:lineRule="auto"/>
                        <w:rPr>
                          <w:sz w:val="20"/>
                          <w:szCs w:val="20"/>
                        </w:rPr>
                      </w:pPr>
                      <w:r w:rsidRPr="004D027F">
                        <w:rPr>
                          <w:b/>
                          <w:bCs/>
                          <w:sz w:val="20"/>
                          <w:szCs w:val="20"/>
                        </w:rPr>
                        <w:t>NOM</w:t>
                      </w:r>
                      <w:r w:rsidRPr="004D027F">
                        <w:rPr>
                          <w:sz w:val="20"/>
                          <w:szCs w:val="20"/>
                        </w:rPr>
                        <w:t>=nominativus</w:t>
                      </w:r>
                      <w:r w:rsidRPr="004D027F">
                        <w:rPr>
                          <w:sz w:val="20"/>
                          <w:szCs w:val="20"/>
                        </w:rPr>
                        <w:tab/>
                      </w:r>
                      <w:r w:rsidRPr="004D027F">
                        <w:rPr>
                          <w:sz w:val="20"/>
                          <w:szCs w:val="20"/>
                        </w:rPr>
                        <w:tab/>
                      </w:r>
                      <w:r w:rsidRPr="004D027F">
                        <w:rPr>
                          <w:sz w:val="20"/>
                          <w:szCs w:val="20"/>
                        </w:rPr>
                        <w:tab/>
                      </w:r>
                      <w:r w:rsidRPr="004D027F">
                        <w:rPr>
                          <w:b/>
                          <w:bCs/>
                          <w:sz w:val="20"/>
                          <w:szCs w:val="20"/>
                        </w:rPr>
                        <w:t>GEN</w:t>
                      </w:r>
                      <w:r w:rsidRPr="004D027F">
                        <w:rPr>
                          <w:sz w:val="20"/>
                          <w:szCs w:val="20"/>
                        </w:rPr>
                        <w:t>=genitivus</w:t>
                      </w:r>
                      <w:r w:rsidRPr="004D027F">
                        <w:rPr>
                          <w:sz w:val="20"/>
                          <w:szCs w:val="20"/>
                        </w:rPr>
                        <w:tab/>
                      </w:r>
                      <w:r w:rsidRPr="004D027F">
                        <w:rPr>
                          <w:sz w:val="20"/>
                          <w:szCs w:val="20"/>
                        </w:rPr>
                        <w:tab/>
                      </w:r>
                      <w:r w:rsidRPr="004D027F">
                        <w:rPr>
                          <w:sz w:val="20"/>
                          <w:szCs w:val="20"/>
                        </w:rPr>
                        <w:tab/>
                      </w:r>
                      <w:r w:rsidRPr="004D027F">
                        <w:rPr>
                          <w:b/>
                          <w:bCs/>
                          <w:sz w:val="20"/>
                          <w:szCs w:val="20"/>
                        </w:rPr>
                        <w:t>DAT</w:t>
                      </w:r>
                      <w:r w:rsidRPr="004D027F">
                        <w:rPr>
                          <w:sz w:val="20"/>
                          <w:szCs w:val="20"/>
                        </w:rPr>
                        <w:t>=dativus</w:t>
                      </w:r>
                      <w:r w:rsidRPr="004D027F">
                        <w:rPr>
                          <w:sz w:val="20"/>
                          <w:szCs w:val="20"/>
                        </w:rPr>
                        <w:tab/>
                      </w:r>
                      <w:r w:rsidRPr="004D027F">
                        <w:rPr>
                          <w:sz w:val="20"/>
                          <w:szCs w:val="20"/>
                        </w:rPr>
                        <w:tab/>
                      </w:r>
                      <w:r w:rsidRPr="004D027F">
                        <w:rPr>
                          <w:b/>
                          <w:bCs/>
                          <w:sz w:val="20"/>
                          <w:szCs w:val="20"/>
                        </w:rPr>
                        <w:t>ACC</w:t>
                      </w:r>
                      <w:r w:rsidRPr="004D027F">
                        <w:rPr>
                          <w:sz w:val="20"/>
                          <w:szCs w:val="20"/>
                        </w:rPr>
                        <w:t>=accusativus</w:t>
                      </w:r>
                      <w:r w:rsidRPr="004D027F">
                        <w:rPr>
                          <w:sz w:val="20"/>
                          <w:szCs w:val="20"/>
                        </w:rPr>
                        <w:tab/>
                      </w:r>
                      <w:r w:rsidRPr="004D027F">
                        <w:rPr>
                          <w:sz w:val="20"/>
                          <w:szCs w:val="20"/>
                        </w:rPr>
                        <w:tab/>
                      </w:r>
                      <w:r w:rsidRPr="004D027F">
                        <w:rPr>
                          <w:b/>
                          <w:bCs/>
                          <w:sz w:val="20"/>
                          <w:szCs w:val="20"/>
                        </w:rPr>
                        <w:t>ABL</w:t>
                      </w:r>
                      <w:r w:rsidRPr="004D027F">
                        <w:rPr>
                          <w:sz w:val="20"/>
                          <w:szCs w:val="20"/>
                        </w:rPr>
                        <w:t>=ablativus</w:t>
                      </w:r>
                      <w:r w:rsidRPr="004D027F">
                        <w:rPr>
                          <w:sz w:val="20"/>
                          <w:szCs w:val="20"/>
                        </w:rPr>
                        <w:tab/>
                      </w:r>
                      <w:r w:rsidRPr="004D027F">
                        <w:rPr>
                          <w:sz w:val="20"/>
                          <w:szCs w:val="20"/>
                        </w:rPr>
                        <w:tab/>
                      </w:r>
                      <w:r w:rsidRPr="004D027F">
                        <w:rPr>
                          <w:b/>
                          <w:bCs/>
                          <w:sz w:val="20"/>
                          <w:szCs w:val="20"/>
                        </w:rPr>
                        <w:t>VOC</w:t>
                      </w:r>
                      <w:r w:rsidRPr="004D027F">
                        <w:rPr>
                          <w:sz w:val="20"/>
                          <w:szCs w:val="20"/>
                        </w:rPr>
                        <w:t>=vocativus</w:t>
                      </w:r>
                    </w:p>
                    <w:p w14:paraId="4E8FFADF" w14:textId="2A6BDF60" w:rsidR="004A7751" w:rsidRPr="004D027F" w:rsidRDefault="004A7751" w:rsidP="001815CD">
                      <w:pPr>
                        <w:spacing w:after="40" w:line="240" w:lineRule="auto"/>
                        <w:rPr>
                          <w:i/>
                          <w:iCs/>
                          <w:color w:val="FF0000"/>
                          <w:sz w:val="20"/>
                          <w:szCs w:val="20"/>
                        </w:rPr>
                      </w:pPr>
                      <w:r w:rsidRPr="004D027F">
                        <w:rPr>
                          <w:color w:val="FF0000"/>
                          <w:sz w:val="20"/>
                          <w:szCs w:val="20"/>
                        </w:rPr>
                        <w:t>Getal</w:t>
                      </w:r>
                    </w:p>
                    <w:p w14:paraId="049813DC" w14:textId="14C7F60D" w:rsidR="004A7751" w:rsidRPr="004D027F" w:rsidRDefault="004A7751" w:rsidP="001815CD">
                      <w:pPr>
                        <w:spacing w:after="40" w:line="240" w:lineRule="auto"/>
                        <w:rPr>
                          <w:sz w:val="20"/>
                          <w:szCs w:val="20"/>
                        </w:rPr>
                      </w:pPr>
                      <w:r w:rsidRPr="004D027F">
                        <w:rPr>
                          <w:b/>
                          <w:bCs/>
                          <w:sz w:val="20"/>
                          <w:szCs w:val="20"/>
                        </w:rPr>
                        <w:t>SG</w:t>
                      </w:r>
                      <w:r w:rsidRPr="004D027F">
                        <w:rPr>
                          <w:sz w:val="20"/>
                          <w:szCs w:val="20"/>
                        </w:rPr>
                        <w:t>=singularis (enkelvoud)</w:t>
                      </w:r>
                      <w:r w:rsidRPr="004D027F">
                        <w:rPr>
                          <w:sz w:val="20"/>
                          <w:szCs w:val="20"/>
                        </w:rPr>
                        <w:tab/>
                      </w:r>
                      <w:r w:rsidRPr="004D027F">
                        <w:rPr>
                          <w:sz w:val="20"/>
                          <w:szCs w:val="20"/>
                        </w:rPr>
                        <w:tab/>
                      </w:r>
                      <w:r w:rsidRPr="004D027F">
                        <w:rPr>
                          <w:b/>
                          <w:bCs/>
                          <w:sz w:val="20"/>
                          <w:szCs w:val="20"/>
                        </w:rPr>
                        <w:t>PL</w:t>
                      </w:r>
                      <w:r w:rsidRPr="004D027F">
                        <w:rPr>
                          <w:sz w:val="20"/>
                          <w:szCs w:val="20"/>
                        </w:rPr>
                        <w:t>=pluralis (meervoud)</w:t>
                      </w:r>
                    </w:p>
                    <w:p w14:paraId="593E800A" w14:textId="56EB5B1C" w:rsidR="004A7751" w:rsidRPr="004D027F" w:rsidRDefault="004A7751" w:rsidP="001815CD">
                      <w:pPr>
                        <w:spacing w:after="40" w:line="240" w:lineRule="auto"/>
                        <w:rPr>
                          <w:sz w:val="20"/>
                          <w:szCs w:val="20"/>
                        </w:rPr>
                      </w:pPr>
                      <w:r w:rsidRPr="004D027F">
                        <w:rPr>
                          <w:color w:val="FF0000"/>
                          <w:sz w:val="20"/>
                          <w:szCs w:val="20"/>
                        </w:rPr>
                        <w:t>Geslacht</w:t>
                      </w:r>
                    </w:p>
                    <w:p w14:paraId="4DC2E469" w14:textId="4E5842AF" w:rsidR="004A7751" w:rsidRPr="004D027F" w:rsidRDefault="004A7751" w:rsidP="001815CD">
                      <w:pPr>
                        <w:spacing w:after="40" w:line="240" w:lineRule="auto"/>
                        <w:rPr>
                          <w:sz w:val="20"/>
                          <w:szCs w:val="20"/>
                        </w:rPr>
                      </w:pPr>
                      <w:r w:rsidRPr="004D027F">
                        <w:rPr>
                          <w:b/>
                          <w:bCs/>
                          <w:sz w:val="20"/>
                          <w:szCs w:val="20"/>
                        </w:rPr>
                        <w:t>M</w:t>
                      </w:r>
                      <w:r w:rsidRPr="004D027F">
                        <w:rPr>
                          <w:sz w:val="20"/>
                          <w:szCs w:val="20"/>
                        </w:rPr>
                        <w:t>=masculinum (mannelijk)</w:t>
                      </w:r>
                      <w:r w:rsidRPr="004D027F">
                        <w:rPr>
                          <w:sz w:val="20"/>
                          <w:szCs w:val="20"/>
                        </w:rPr>
                        <w:tab/>
                      </w:r>
                      <w:r w:rsidRPr="004D027F">
                        <w:rPr>
                          <w:sz w:val="20"/>
                          <w:szCs w:val="20"/>
                        </w:rPr>
                        <w:tab/>
                      </w:r>
                      <w:r w:rsidRPr="004D027F">
                        <w:rPr>
                          <w:b/>
                          <w:bCs/>
                          <w:sz w:val="20"/>
                          <w:szCs w:val="20"/>
                        </w:rPr>
                        <w:t>F</w:t>
                      </w:r>
                      <w:r w:rsidRPr="004D027F">
                        <w:rPr>
                          <w:sz w:val="20"/>
                          <w:szCs w:val="20"/>
                        </w:rPr>
                        <w:t>=femininum (vrouwelijk)</w:t>
                      </w:r>
                      <w:r w:rsidRPr="004D027F">
                        <w:rPr>
                          <w:sz w:val="20"/>
                          <w:szCs w:val="20"/>
                        </w:rPr>
                        <w:tab/>
                      </w:r>
                      <w:r w:rsidRPr="004D027F">
                        <w:rPr>
                          <w:b/>
                          <w:bCs/>
                          <w:sz w:val="20"/>
                          <w:szCs w:val="20"/>
                        </w:rPr>
                        <w:t>N</w:t>
                      </w:r>
                      <w:r w:rsidRPr="004D027F">
                        <w:rPr>
                          <w:sz w:val="20"/>
                          <w:szCs w:val="20"/>
                        </w:rPr>
                        <w:t>=neutrum (geen van tweeën &gt; onzijdig)</w:t>
                      </w:r>
                    </w:p>
                    <w:p w14:paraId="6122C091" w14:textId="77777777" w:rsidR="004A7751" w:rsidRPr="004D027F" w:rsidRDefault="004A7751" w:rsidP="001815CD">
                      <w:pPr>
                        <w:spacing w:after="40" w:line="240" w:lineRule="auto"/>
                        <w:rPr>
                          <w:sz w:val="20"/>
                          <w:szCs w:val="20"/>
                        </w:rPr>
                      </w:pPr>
                    </w:p>
                    <w:p w14:paraId="46044E5D" w14:textId="2CE0E710" w:rsidR="004A7751" w:rsidRPr="004D027F" w:rsidRDefault="004A7751" w:rsidP="001815CD">
                      <w:pPr>
                        <w:spacing w:after="40" w:line="240" w:lineRule="auto"/>
                        <w:rPr>
                          <w:sz w:val="20"/>
                          <w:szCs w:val="20"/>
                        </w:rPr>
                      </w:pPr>
                      <w:r w:rsidRPr="004D027F">
                        <w:rPr>
                          <w:color w:val="FF0000"/>
                          <w:sz w:val="20"/>
                          <w:szCs w:val="20"/>
                        </w:rPr>
                        <w:t>Werkwoordstijden</w:t>
                      </w:r>
                    </w:p>
                    <w:p w14:paraId="2E3F2B9D" w14:textId="7D31C7F6" w:rsidR="004A7751" w:rsidRPr="004D027F" w:rsidRDefault="004A7751" w:rsidP="001815CD">
                      <w:pPr>
                        <w:spacing w:after="40" w:line="240" w:lineRule="auto"/>
                        <w:rPr>
                          <w:sz w:val="20"/>
                          <w:szCs w:val="20"/>
                        </w:rPr>
                      </w:pPr>
                      <w:r w:rsidRPr="004D027F">
                        <w:rPr>
                          <w:b/>
                          <w:bCs/>
                          <w:sz w:val="20"/>
                          <w:szCs w:val="20"/>
                        </w:rPr>
                        <w:t>PR</w:t>
                      </w:r>
                      <w:r w:rsidRPr="004D027F">
                        <w:rPr>
                          <w:sz w:val="20"/>
                          <w:szCs w:val="20"/>
                        </w:rPr>
                        <w:t>=praesens</w:t>
                      </w:r>
                      <w:r w:rsidRPr="004D027F">
                        <w:rPr>
                          <w:sz w:val="20"/>
                          <w:szCs w:val="20"/>
                        </w:rPr>
                        <w:tab/>
                      </w:r>
                      <w:r w:rsidRPr="004D027F">
                        <w:rPr>
                          <w:sz w:val="20"/>
                          <w:szCs w:val="20"/>
                        </w:rPr>
                        <w:tab/>
                      </w:r>
                      <w:r w:rsidRPr="004D027F">
                        <w:rPr>
                          <w:sz w:val="20"/>
                          <w:szCs w:val="20"/>
                        </w:rPr>
                        <w:tab/>
                      </w:r>
                      <w:r w:rsidRPr="004D027F">
                        <w:rPr>
                          <w:sz w:val="20"/>
                          <w:szCs w:val="20"/>
                        </w:rPr>
                        <w:tab/>
                      </w:r>
                      <w:r w:rsidRPr="004D027F">
                        <w:rPr>
                          <w:b/>
                          <w:bCs/>
                          <w:sz w:val="20"/>
                          <w:szCs w:val="20"/>
                        </w:rPr>
                        <w:t>IMPF</w:t>
                      </w:r>
                      <w:r w:rsidRPr="004D027F">
                        <w:rPr>
                          <w:sz w:val="20"/>
                          <w:szCs w:val="20"/>
                        </w:rPr>
                        <w:t>=imperfectum</w:t>
                      </w:r>
                      <w:r w:rsidRPr="004D027F">
                        <w:rPr>
                          <w:sz w:val="20"/>
                          <w:szCs w:val="20"/>
                        </w:rPr>
                        <w:tab/>
                      </w:r>
                      <w:r w:rsidRPr="004D027F">
                        <w:rPr>
                          <w:sz w:val="20"/>
                          <w:szCs w:val="20"/>
                        </w:rPr>
                        <w:tab/>
                      </w:r>
                      <w:r w:rsidRPr="004D027F">
                        <w:rPr>
                          <w:b/>
                          <w:bCs/>
                          <w:sz w:val="20"/>
                          <w:szCs w:val="20"/>
                        </w:rPr>
                        <w:t>FUT</w:t>
                      </w:r>
                      <w:r w:rsidRPr="004D027F">
                        <w:rPr>
                          <w:sz w:val="20"/>
                          <w:szCs w:val="20"/>
                        </w:rPr>
                        <w:t>=futurum</w:t>
                      </w:r>
                      <w:r w:rsidRPr="004D027F">
                        <w:rPr>
                          <w:sz w:val="20"/>
                          <w:szCs w:val="20"/>
                        </w:rPr>
                        <w:tab/>
                      </w:r>
                      <w:r w:rsidRPr="004D027F">
                        <w:rPr>
                          <w:sz w:val="20"/>
                          <w:szCs w:val="20"/>
                        </w:rPr>
                        <w:tab/>
                      </w:r>
                      <w:r w:rsidRPr="004D027F">
                        <w:rPr>
                          <w:sz w:val="20"/>
                          <w:szCs w:val="20"/>
                        </w:rPr>
                        <w:tab/>
                        <w:t>(de onvoltooide tijden, gevormd met de praesensstam)</w:t>
                      </w:r>
                    </w:p>
                    <w:p w14:paraId="4878FA1B" w14:textId="17CE4885" w:rsidR="004A7751" w:rsidRPr="004D027F" w:rsidRDefault="004A7751" w:rsidP="001815CD">
                      <w:pPr>
                        <w:spacing w:after="40" w:line="240" w:lineRule="auto"/>
                        <w:rPr>
                          <w:sz w:val="20"/>
                          <w:szCs w:val="20"/>
                        </w:rPr>
                      </w:pPr>
                      <w:r w:rsidRPr="004D027F">
                        <w:rPr>
                          <w:b/>
                          <w:bCs/>
                          <w:sz w:val="20"/>
                          <w:szCs w:val="20"/>
                        </w:rPr>
                        <w:t>PF</w:t>
                      </w:r>
                      <w:r w:rsidRPr="004D027F">
                        <w:rPr>
                          <w:sz w:val="20"/>
                          <w:szCs w:val="20"/>
                        </w:rPr>
                        <w:t>=perfectum</w:t>
                      </w:r>
                      <w:r w:rsidRPr="004D027F">
                        <w:rPr>
                          <w:sz w:val="20"/>
                          <w:szCs w:val="20"/>
                        </w:rPr>
                        <w:tab/>
                      </w:r>
                      <w:r w:rsidRPr="004D027F">
                        <w:rPr>
                          <w:sz w:val="20"/>
                          <w:szCs w:val="20"/>
                        </w:rPr>
                        <w:tab/>
                      </w:r>
                      <w:r w:rsidRPr="004D027F">
                        <w:rPr>
                          <w:sz w:val="20"/>
                          <w:szCs w:val="20"/>
                        </w:rPr>
                        <w:tab/>
                      </w:r>
                      <w:r w:rsidRPr="004D027F">
                        <w:rPr>
                          <w:sz w:val="20"/>
                          <w:szCs w:val="20"/>
                        </w:rPr>
                        <w:tab/>
                      </w:r>
                      <w:r w:rsidRPr="004D027F">
                        <w:rPr>
                          <w:b/>
                          <w:bCs/>
                          <w:sz w:val="20"/>
                          <w:szCs w:val="20"/>
                        </w:rPr>
                        <w:t>PLQP</w:t>
                      </w:r>
                      <w:r w:rsidRPr="004D027F">
                        <w:rPr>
                          <w:sz w:val="20"/>
                          <w:szCs w:val="20"/>
                        </w:rPr>
                        <w:t>=plusquamperfectum</w:t>
                      </w:r>
                      <w:r w:rsidRPr="004D027F">
                        <w:rPr>
                          <w:sz w:val="20"/>
                          <w:szCs w:val="20"/>
                        </w:rPr>
                        <w:tab/>
                      </w:r>
                      <w:r w:rsidRPr="004D027F">
                        <w:rPr>
                          <w:b/>
                          <w:bCs/>
                          <w:sz w:val="20"/>
                          <w:szCs w:val="20"/>
                        </w:rPr>
                        <w:t>FUT EX</w:t>
                      </w:r>
                      <w:r w:rsidRPr="004D027F">
                        <w:rPr>
                          <w:sz w:val="20"/>
                          <w:szCs w:val="20"/>
                        </w:rPr>
                        <w:t>=futurum exactum</w:t>
                      </w:r>
                      <w:r w:rsidRPr="004D027F">
                        <w:rPr>
                          <w:sz w:val="20"/>
                          <w:szCs w:val="20"/>
                        </w:rPr>
                        <w:tab/>
                        <w:t>(de voltooide tijden, gevormd met de perfectumstam/het PPP)</w:t>
                      </w:r>
                    </w:p>
                    <w:p w14:paraId="17A86FA2" w14:textId="77777777" w:rsidR="004D027F" w:rsidRPr="00D16E6A" w:rsidRDefault="004D027F" w:rsidP="001815CD">
                      <w:pPr>
                        <w:spacing w:after="40" w:line="240" w:lineRule="auto"/>
                        <w:rPr>
                          <w:color w:val="FF0000"/>
                          <w:sz w:val="20"/>
                          <w:szCs w:val="20"/>
                        </w:rPr>
                      </w:pPr>
                    </w:p>
                    <w:p w14:paraId="513310F9" w14:textId="4238C9F4" w:rsidR="004A7751" w:rsidRPr="006063C7" w:rsidRDefault="004A7751" w:rsidP="001815CD">
                      <w:pPr>
                        <w:spacing w:after="40" w:line="240" w:lineRule="auto"/>
                        <w:rPr>
                          <w:sz w:val="20"/>
                          <w:szCs w:val="20"/>
                        </w:rPr>
                      </w:pPr>
                      <w:r w:rsidRPr="006063C7">
                        <w:rPr>
                          <w:color w:val="FF0000"/>
                          <w:sz w:val="20"/>
                          <w:szCs w:val="20"/>
                        </w:rPr>
                        <w:t>Wijs</w:t>
                      </w:r>
                      <w:r w:rsidR="00823609" w:rsidRPr="006063C7">
                        <w:rPr>
                          <w:color w:val="FF0000"/>
                          <w:sz w:val="20"/>
                          <w:szCs w:val="20"/>
                        </w:rPr>
                        <w:t>/modus</w:t>
                      </w:r>
                    </w:p>
                    <w:p w14:paraId="2EAFFA2B" w14:textId="05713B3C" w:rsidR="004A7751" w:rsidRPr="006063C7" w:rsidRDefault="004A7751" w:rsidP="001815CD">
                      <w:pPr>
                        <w:spacing w:after="40" w:line="240" w:lineRule="auto"/>
                        <w:rPr>
                          <w:sz w:val="20"/>
                          <w:szCs w:val="20"/>
                        </w:rPr>
                      </w:pPr>
                      <w:r w:rsidRPr="006063C7">
                        <w:rPr>
                          <w:b/>
                          <w:bCs/>
                          <w:sz w:val="20"/>
                          <w:szCs w:val="20"/>
                        </w:rPr>
                        <w:t>IND</w:t>
                      </w:r>
                      <w:r w:rsidRPr="006063C7">
                        <w:rPr>
                          <w:sz w:val="20"/>
                          <w:szCs w:val="20"/>
                        </w:rPr>
                        <w:t>=indicativus</w:t>
                      </w:r>
                      <w:r w:rsidRPr="006063C7">
                        <w:rPr>
                          <w:sz w:val="20"/>
                          <w:szCs w:val="20"/>
                        </w:rPr>
                        <w:tab/>
                      </w:r>
                      <w:r w:rsidRPr="006063C7">
                        <w:rPr>
                          <w:sz w:val="20"/>
                          <w:szCs w:val="20"/>
                        </w:rPr>
                        <w:tab/>
                      </w:r>
                      <w:r w:rsidRPr="006063C7">
                        <w:rPr>
                          <w:sz w:val="20"/>
                          <w:szCs w:val="20"/>
                        </w:rPr>
                        <w:tab/>
                      </w:r>
                      <w:r w:rsidRPr="006063C7">
                        <w:rPr>
                          <w:sz w:val="20"/>
                          <w:szCs w:val="20"/>
                        </w:rPr>
                        <w:tab/>
                      </w:r>
                      <w:r w:rsidRPr="006063C7">
                        <w:rPr>
                          <w:b/>
                          <w:bCs/>
                          <w:sz w:val="20"/>
                          <w:szCs w:val="20"/>
                        </w:rPr>
                        <w:t>CON</w:t>
                      </w:r>
                      <w:r w:rsidRPr="006063C7">
                        <w:rPr>
                          <w:sz w:val="20"/>
                          <w:szCs w:val="20"/>
                        </w:rPr>
                        <w:t>=coniunctivus</w:t>
                      </w:r>
                      <w:r w:rsidRPr="006063C7">
                        <w:rPr>
                          <w:sz w:val="20"/>
                          <w:szCs w:val="20"/>
                        </w:rPr>
                        <w:tab/>
                      </w:r>
                      <w:r w:rsidRPr="006063C7">
                        <w:rPr>
                          <w:sz w:val="20"/>
                          <w:szCs w:val="20"/>
                        </w:rPr>
                        <w:tab/>
                      </w:r>
                      <w:r w:rsidR="00D35BDA" w:rsidRPr="006063C7">
                        <w:rPr>
                          <w:sz w:val="20"/>
                          <w:szCs w:val="20"/>
                        </w:rPr>
                        <w:tab/>
                      </w:r>
                      <w:r w:rsidRPr="006063C7">
                        <w:rPr>
                          <w:b/>
                          <w:bCs/>
                          <w:sz w:val="20"/>
                          <w:szCs w:val="20"/>
                        </w:rPr>
                        <w:t>INF</w:t>
                      </w:r>
                      <w:r w:rsidRPr="006063C7">
                        <w:rPr>
                          <w:sz w:val="20"/>
                          <w:szCs w:val="20"/>
                        </w:rPr>
                        <w:t>=infinitivus</w:t>
                      </w:r>
                      <w:r w:rsidRPr="006063C7">
                        <w:rPr>
                          <w:sz w:val="20"/>
                          <w:szCs w:val="20"/>
                        </w:rPr>
                        <w:tab/>
                      </w:r>
                      <w:r w:rsidRPr="006063C7">
                        <w:rPr>
                          <w:sz w:val="20"/>
                          <w:szCs w:val="20"/>
                        </w:rPr>
                        <w:tab/>
                      </w:r>
                      <w:r w:rsidRPr="006063C7">
                        <w:rPr>
                          <w:sz w:val="20"/>
                          <w:szCs w:val="20"/>
                        </w:rPr>
                        <w:tab/>
                      </w:r>
                      <w:r w:rsidRPr="006063C7">
                        <w:rPr>
                          <w:b/>
                          <w:bCs/>
                          <w:sz w:val="20"/>
                          <w:szCs w:val="20"/>
                        </w:rPr>
                        <w:t>IMP</w:t>
                      </w:r>
                      <w:r w:rsidRPr="006063C7">
                        <w:rPr>
                          <w:sz w:val="20"/>
                          <w:szCs w:val="20"/>
                        </w:rPr>
                        <w:t>=imperativus</w:t>
                      </w:r>
                      <w:r w:rsidRPr="006063C7">
                        <w:rPr>
                          <w:sz w:val="20"/>
                          <w:szCs w:val="20"/>
                        </w:rPr>
                        <w:tab/>
                      </w:r>
                      <w:r w:rsidRPr="006063C7">
                        <w:rPr>
                          <w:b/>
                          <w:bCs/>
                          <w:sz w:val="20"/>
                          <w:szCs w:val="20"/>
                        </w:rPr>
                        <w:t>PTC</w:t>
                      </w:r>
                      <w:r w:rsidRPr="006063C7">
                        <w:rPr>
                          <w:sz w:val="20"/>
                          <w:szCs w:val="20"/>
                        </w:rPr>
                        <w:t>=participium</w:t>
                      </w:r>
                      <w:r w:rsidRPr="006063C7">
                        <w:rPr>
                          <w:sz w:val="20"/>
                          <w:szCs w:val="20"/>
                        </w:rPr>
                        <w:tab/>
                      </w:r>
                    </w:p>
                    <w:p w14:paraId="26F8518A" w14:textId="44857460" w:rsidR="004A7751" w:rsidRPr="004D027F" w:rsidRDefault="004A7751" w:rsidP="001815CD">
                      <w:pPr>
                        <w:spacing w:line="240" w:lineRule="auto"/>
                        <w:rPr>
                          <w:sz w:val="20"/>
                          <w:szCs w:val="20"/>
                        </w:rPr>
                      </w:pPr>
                      <w:r w:rsidRPr="004D027F">
                        <w:rPr>
                          <w:color w:val="FF0000"/>
                          <w:sz w:val="20"/>
                          <w:szCs w:val="20"/>
                        </w:rPr>
                        <w:t>Genus verbi</w:t>
                      </w:r>
                      <w:r w:rsidRPr="004D027F">
                        <w:rPr>
                          <w:b/>
                          <w:bCs/>
                          <w:sz w:val="20"/>
                          <w:szCs w:val="20"/>
                        </w:rPr>
                        <w:br/>
                        <w:t>ACT</w:t>
                      </w:r>
                      <w:r w:rsidRPr="004D027F">
                        <w:rPr>
                          <w:sz w:val="20"/>
                          <w:szCs w:val="20"/>
                        </w:rPr>
                        <w:t>=activum (bedrijvende vorm)</w:t>
                      </w:r>
                      <w:r w:rsidRPr="004D027F">
                        <w:rPr>
                          <w:sz w:val="20"/>
                          <w:szCs w:val="20"/>
                        </w:rPr>
                        <w:tab/>
                      </w:r>
                      <w:r w:rsidRPr="004D027F">
                        <w:rPr>
                          <w:sz w:val="20"/>
                          <w:szCs w:val="20"/>
                        </w:rPr>
                        <w:tab/>
                      </w:r>
                      <w:r w:rsidRPr="004D027F">
                        <w:rPr>
                          <w:b/>
                          <w:bCs/>
                          <w:sz w:val="20"/>
                          <w:szCs w:val="20"/>
                        </w:rPr>
                        <w:t>PASS</w:t>
                      </w:r>
                      <w:r w:rsidRPr="004D027F">
                        <w:rPr>
                          <w:sz w:val="20"/>
                          <w:szCs w:val="20"/>
                        </w:rPr>
                        <w:t>=passivum (lijdende vorm)</w:t>
                      </w:r>
                      <w:r w:rsidRPr="004D027F">
                        <w:rPr>
                          <w:sz w:val="20"/>
                          <w:szCs w:val="20"/>
                        </w:rPr>
                        <w:tab/>
                      </w:r>
                      <w:r w:rsidRPr="004D027F">
                        <w:rPr>
                          <w:sz w:val="20"/>
                          <w:szCs w:val="20"/>
                        </w:rPr>
                        <w:tab/>
                      </w:r>
                      <w:r w:rsidRPr="004D027F">
                        <w:rPr>
                          <w:b/>
                          <w:bCs/>
                          <w:sz w:val="20"/>
                          <w:szCs w:val="20"/>
                        </w:rPr>
                        <w:t>DEP</w:t>
                      </w:r>
                      <w:r w:rsidRPr="004D027F">
                        <w:rPr>
                          <w:sz w:val="20"/>
                          <w:szCs w:val="20"/>
                        </w:rPr>
                        <w:t>=deponens (lijdende vorm als bedrijvende vorm vertaald)</w:t>
                      </w:r>
                      <w:r w:rsidRPr="004D027F">
                        <w:rPr>
                          <w:sz w:val="20"/>
                          <w:szCs w:val="20"/>
                        </w:rPr>
                        <w:br/>
                      </w:r>
                      <w:r w:rsidRPr="004D027F">
                        <w:rPr>
                          <w:color w:val="FF0000"/>
                          <w:sz w:val="20"/>
                          <w:szCs w:val="20"/>
                        </w:rPr>
                        <w:t>Deelwoorden</w:t>
                      </w:r>
                      <w:r w:rsidRPr="004D027F">
                        <w:rPr>
                          <w:b/>
                          <w:bCs/>
                          <w:sz w:val="20"/>
                          <w:szCs w:val="20"/>
                        </w:rPr>
                        <w:br/>
                        <w:t>PPA</w:t>
                      </w:r>
                      <w:r w:rsidRPr="004D027F">
                        <w:rPr>
                          <w:sz w:val="20"/>
                          <w:szCs w:val="20"/>
                        </w:rPr>
                        <w:t>=participium praesens activum</w:t>
                      </w:r>
                      <w:r w:rsidRPr="004D027F">
                        <w:rPr>
                          <w:sz w:val="20"/>
                          <w:szCs w:val="20"/>
                        </w:rPr>
                        <w:tab/>
                      </w:r>
                      <w:r w:rsidRPr="004D027F">
                        <w:rPr>
                          <w:b/>
                          <w:bCs/>
                          <w:sz w:val="20"/>
                          <w:szCs w:val="20"/>
                        </w:rPr>
                        <w:t>PPP</w:t>
                      </w:r>
                      <w:r w:rsidRPr="004D027F">
                        <w:rPr>
                          <w:sz w:val="20"/>
                          <w:szCs w:val="20"/>
                        </w:rPr>
                        <w:t>=participium perfectum passivum</w:t>
                      </w:r>
                      <w:r w:rsidRPr="004D027F">
                        <w:rPr>
                          <w:sz w:val="20"/>
                          <w:szCs w:val="20"/>
                        </w:rPr>
                        <w:tab/>
                      </w:r>
                      <w:r w:rsidRPr="004D027F">
                        <w:rPr>
                          <w:b/>
                          <w:bCs/>
                          <w:sz w:val="20"/>
                          <w:szCs w:val="20"/>
                        </w:rPr>
                        <w:t>PFA</w:t>
                      </w:r>
                      <w:r w:rsidRPr="004D027F">
                        <w:rPr>
                          <w:sz w:val="20"/>
                          <w:szCs w:val="20"/>
                        </w:rPr>
                        <w:t>=participium futurum activum</w:t>
                      </w:r>
                      <w:r w:rsidRPr="004D027F">
                        <w:rPr>
                          <w:sz w:val="20"/>
                          <w:szCs w:val="20"/>
                        </w:rPr>
                        <w:tab/>
                      </w:r>
                      <w:r w:rsidRPr="004D027F">
                        <w:rPr>
                          <w:sz w:val="20"/>
                          <w:szCs w:val="20"/>
                        </w:rPr>
                        <w:tab/>
                      </w:r>
                    </w:p>
                    <w:p w14:paraId="1E277C15" w14:textId="5CCF6178" w:rsidR="004A7751" w:rsidRPr="00D16E6A" w:rsidRDefault="004A7751" w:rsidP="00AB5766">
                      <w:pPr>
                        <w:spacing w:after="0" w:line="240" w:lineRule="auto"/>
                        <w:rPr>
                          <w:color w:val="FF0000"/>
                          <w:sz w:val="20"/>
                          <w:szCs w:val="20"/>
                        </w:rPr>
                      </w:pPr>
                      <w:r w:rsidRPr="00D16E6A">
                        <w:rPr>
                          <w:color w:val="FF0000"/>
                          <w:sz w:val="20"/>
                          <w:szCs w:val="20"/>
                        </w:rPr>
                        <w:t>Speciale vormen</w:t>
                      </w:r>
                    </w:p>
                    <w:p w14:paraId="3457EFFB" w14:textId="1AEDF261" w:rsidR="004A7751" w:rsidRPr="004D027F" w:rsidRDefault="004A7751" w:rsidP="00AB5766">
                      <w:pPr>
                        <w:spacing w:after="0" w:line="240" w:lineRule="auto"/>
                        <w:rPr>
                          <w:sz w:val="20"/>
                          <w:szCs w:val="20"/>
                        </w:rPr>
                      </w:pPr>
                      <w:r w:rsidRPr="00D16E6A">
                        <w:rPr>
                          <w:b/>
                          <w:bCs/>
                          <w:sz w:val="20"/>
                          <w:szCs w:val="20"/>
                        </w:rPr>
                        <w:t>SUP1</w:t>
                      </w:r>
                      <w:r w:rsidRPr="00D16E6A">
                        <w:rPr>
                          <w:sz w:val="20"/>
                          <w:szCs w:val="20"/>
                        </w:rPr>
                        <w:t>=supinum 1 (-um)</w:t>
                      </w:r>
                      <w:r w:rsidRPr="00D16E6A">
                        <w:rPr>
                          <w:sz w:val="20"/>
                          <w:szCs w:val="20"/>
                        </w:rPr>
                        <w:tab/>
                      </w:r>
                      <w:r w:rsidRPr="00D16E6A">
                        <w:rPr>
                          <w:sz w:val="20"/>
                          <w:szCs w:val="20"/>
                        </w:rPr>
                        <w:tab/>
                      </w:r>
                      <w:r w:rsidRPr="00D16E6A">
                        <w:rPr>
                          <w:sz w:val="20"/>
                          <w:szCs w:val="20"/>
                        </w:rPr>
                        <w:tab/>
                      </w:r>
                      <w:r w:rsidRPr="00D16E6A">
                        <w:rPr>
                          <w:b/>
                          <w:bCs/>
                          <w:sz w:val="20"/>
                          <w:szCs w:val="20"/>
                        </w:rPr>
                        <w:t>SUP2</w:t>
                      </w:r>
                      <w:r w:rsidRPr="00D16E6A">
                        <w:rPr>
                          <w:sz w:val="20"/>
                          <w:szCs w:val="20"/>
                        </w:rPr>
                        <w:t>=supinum 2 (-u)</w:t>
                      </w:r>
                      <w:r w:rsidR="00823609" w:rsidRPr="00D16E6A">
                        <w:rPr>
                          <w:sz w:val="20"/>
                          <w:szCs w:val="20"/>
                        </w:rPr>
                        <w:t xml:space="preserve"> </w:t>
                      </w:r>
                      <w:r w:rsidR="00823609" w:rsidRPr="00D16E6A">
                        <w:rPr>
                          <w:sz w:val="20"/>
                          <w:szCs w:val="20"/>
                        </w:rPr>
                        <w:tab/>
                      </w:r>
                      <w:r w:rsidR="00823609" w:rsidRPr="00D16E6A">
                        <w:rPr>
                          <w:sz w:val="20"/>
                          <w:szCs w:val="20"/>
                        </w:rPr>
                        <w:tab/>
                      </w:r>
                      <w:r w:rsidR="00823609" w:rsidRPr="00D16E6A">
                        <w:rPr>
                          <w:sz w:val="20"/>
                          <w:szCs w:val="20"/>
                        </w:rPr>
                        <w:tab/>
                      </w:r>
                      <w:r w:rsidRPr="004D027F">
                        <w:rPr>
                          <w:b/>
                          <w:bCs/>
                          <w:sz w:val="20"/>
                          <w:szCs w:val="20"/>
                        </w:rPr>
                        <w:t>GRV</w:t>
                      </w:r>
                      <w:r w:rsidRPr="004D027F">
                        <w:rPr>
                          <w:sz w:val="20"/>
                          <w:szCs w:val="20"/>
                        </w:rPr>
                        <w:t>=gerundivum</w:t>
                      </w:r>
                      <w:r w:rsidRPr="004D027F">
                        <w:rPr>
                          <w:sz w:val="20"/>
                          <w:szCs w:val="20"/>
                        </w:rPr>
                        <w:tab/>
                      </w:r>
                      <w:r w:rsidRPr="004D027F">
                        <w:rPr>
                          <w:sz w:val="20"/>
                          <w:szCs w:val="20"/>
                        </w:rPr>
                        <w:tab/>
                      </w:r>
                      <w:r w:rsidRPr="004D027F">
                        <w:rPr>
                          <w:b/>
                          <w:bCs/>
                          <w:sz w:val="20"/>
                          <w:szCs w:val="20"/>
                        </w:rPr>
                        <w:t>GRD</w:t>
                      </w:r>
                      <w:r w:rsidRPr="004D027F">
                        <w:rPr>
                          <w:sz w:val="20"/>
                          <w:szCs w:val="20"/>
                        </w:rPr>
                        <w:t>=gerundium</w:t>
                      </w:r>
                    </w:p>
                    <w:p w14:paraId="0DF2BD61" w14:textId="77777777" w:rsidR="004A7751" w:rsidRPr="004D027F" w:rsidRDefault="004A7751" w:rsidP="00AB5766">
                      <w:pPr>
                        <w:spacing w:after="0" w:line="240" w:lineRule="auto"/>
                        <w:rPr>
                          <w:b/>
                          <w:bCs/>
                          <w:sz w:val="20"/>
                          <w:szCs w:val="20"/>
                        </w:rPr>
                      </w:pPr>
                    </w:p>
                    <w:p w14:paraId="0A6241BB" w14:textId="7148C267" w:rsidR="004A7751" w:rsidRPr="004D027F" w:rsidRDefault="004A7751" w:rsidP="00AB5766">
                      <w:pPr>
                        <w:spacing w:after="0" w:line="240" w:lineRule="auto"/>
                        <w:rPr>
                          <w:color w:val="FF0000"/>
                          <w:sz w:val="20"/>
                          <w:szCs w:val="20"/>
                        </w:rPr>
                      </w:pPr>
                      <w:r w:rsidRPr="004D027F">
                        <w:rPr>
                          <w:color w:val="FF0000"/>
                          <w:sz w:val="20"/>
                          <w:szCs w:val="20"/>
                        </w:rPr>
                        <w:t>Standaard categorieën</w:t>
                      </w:r>
                    </w:p>
                    <w:p w14:paraId="79AC3939" w14:textId="5E843507" w:rsidR="004A7751" w:rsidRPr="004D027F" w:rsidRDefault="004A7751" w:rsidP="00AB5766">
                      <w:pPr>
                        <w:spacing w:after="0" w:line="240" w:lineRule="auto"/>
                        <w:rPr>
                          <w:sz w:val="20"/>
                          <w:szCs w:val="20"/>
                        </w:rPr>
                      </w:pPr>
                      <w:r w:rsidRPr="004D027F">
                        <w:rPr>
                          <w:b/>
                          <w:bCs/>
                          <w:sz w:val="20"/>
                          <w:szCs w:val="20"/>
                        </w:rPr>
                        <w:t>SUBST</w:t>
                      </w:r>
                      <w:r w:rsidRPr="004D027F">
                        <w:rPr>
                          <w:sz w:val="20"/>
                          <w:szCs w:val="20"/>
                        </w:rPr>
                        <w:t>=substantivum (=zelfstandig nw)</w:t>
                      </w:r>
                      <w:r w:rsidRPr="004D027F">
                        <w:rPr>
                          <w:sz w:val="20"/>
                          <w:szCs w:val="20"/>
                        </w:rPr>
                        <w:tab/>
                      </w:r>
                      <w:r w:rsidRPr="004D027F">
                        <w:rPr>
                          <w:b/>
                          <w:bCs/>
                          <w:sz w:val="20"/>
                          <w:szCs w:val="20"/>
                        </w:rPr>
                        <w:t>ADI</w:t>
                      </w:r>
                      <w:r w:rsidRPr="004D027F">
                        <w:rPr>
                          <w:sz w:val="20"/>
                          <w:szCs w:val="20"/>
                        </w:rPr>
                        <w:t>=adiectivum (bijvoeglijk naamwoord)</w:t>
                      </w:r>
                      <w:r w:rsidRPr="004D027F">
                        <w:rPr>
                          <w:sz w:val="20"/>
                          <w:szCs w:val="20"/>
                        </w:rPr>
                        <w:tab/>
                      </w:r>
                      <w:r w:rsidRPr="004D027F">
                        <w:rPr>
                          <w:b/>
                          <w:bCs/>
                          <w:sz w:val="20"/>
                          <w:szCs w:val="20"/>
                        </w:rPr>
                        <w:t>ADV</w:t>
                      </w:r>
                      <w:r w:rsidRPr="004D027F">
                        <w:rPr>
                          <w:sz w:val="20"/>
                          <w:szCs w:val="20"/>
                        </w:rPr>
                        <w:t>=adverbium (bijwoord)</w:t>
                      </w:r>
                      <w:r w:rsidRPr="004D027F">
                        <w:rPr>
                          <w:sz w:val="20"/>
                          <w:szCs w:val="20"/>
                        </w:rPr>
                        <w:tab/>
                      </w:r>
                      <w:r w:rsidRPr="004D027F">
                        <w:rPr>
                          <w:b/>
                          <w:bCs/>
                          <w:sz w:val="20"/>
                          <w:szCs w:val="20"/>
                        </w:rPr>
                        <w:t>PRON</w:t>
                      </w:r>
                      <w:r w:rsidRPr="004D027F">
                        <w:rPr>
                          <w:sz w:val="20"/>
                          <w:szCs w:val="20"/>
                        </w:rPr>
                        <w:t>=pronomen (voornaamwoord)</w:t>
                      </w:r>
                      <w:r w:rsidRPr="004D027F">
                        <w:rPr>
                          <w:sz w:val="20"/>
                          <w:szCs w:val="20"/>
                        </w:rPr>
                        <w:tab/>
                      </w:r>
                    </w:p>
                    <w:p w14:paraId="3D3AFC5A" w14:textId="77777777" w:rsidR="004A7751" w:rsidRPr="004D027F" w:rsidRDefault="004A7751" w:rsidP="00AB5766">
                      <w:pPr>
                        <w:spacing w:after="0" w:line="240" w:lineRule="auto"/>
                        <w:rPr>
                          <w:b/>
                          <w:bCs/>
                          <w:sz w:val="20"/>
                          <w:szCs w:val="20"/>
                        </w:rPr>
                      </w:pPr>
                    </w:p>
                    <w:p w14:paraId="5AF791F1" w14:textId="4BC7A157" w:rsidR="004A7751" w:rsidRPr="004D027F" w:rsidRDefault="004A7751" w:rsidP="00AB5766">
                      <w:pPr>
                        <w:spacing w:after="0" w:line="240" w:lineRule="auto"/>
                        <w:rPr>
                          <w:sz w:val="20"/>
                          <w:szCs w:val="20"/>
                        </w:rPr>
                      </w:pPr>
                      <w:r w:rsidRPr="004D027F">
                        <w:rPr>
                          <w:b/>
                          <w:bCs/>
                          <w:sz w:val="20"/>
                          <w:szCs w:val="20"/>
                        </w:rPr>
                        <w:t>PREP</w:t>
                      </w:r>
                      <w:r w:rsidRPr="004D027F">
                        <w:rPr>
                          <w:sz w:val="20"/>
                          <w:szCs w:val="20"/>
                        </w:rPr>
                        <w:t>=prepositie (voorzetsel)</w:t>
                      </w:r>
                      <w:r w:rsidRPr="004D027F">
                        <w:rPr>
                          <w:sz w:val="20"/>
                          <w:szCs w:val="20"/>
                        </w:rPr>
                        <w:tab/>
                      </w:r>
                      <w:r w:rsidRPr="004D027F">
                        <w:rPr>
                          <w:sz w:val="20"/>
                          <w:szCs w:val="20"/>
                        </w:rPr>
                        <w:tab/>
                      </w:r>
                      <w:r w:rsidRPr="004D027F">
                        <w:rPr>
                          <w:b/>
                          <w:bCs/>
                          <w:sz w:val="20"/>
                          <w:szCs w:val="20"/>
                        </w:rPr>
                        <w:t>POSTP</w:t>
                      </w:r>
                      <w:r w:rsidRPr="004D027F">
                        <w:rPr>
                          <w:sz w:val="20"/>
                          <w:szCs w:val="20"/>
                        </w:rPr>
                        <w:t>=postpositie (achterzetsel)</w:t>
                      </w:r>
                      <w:r w:rsidRPr="004D027F">
                        <w:rPr>
                          <w:sz w:val="20"/>
                          <w:szCs w:val="20"/>
                        </w:rPr>
                        <w:tab/>
                      </w:r>
                    </w:p>
                    <w:p w14:paraId="33B3B73B" w14:textId="77777777" w:rsidR="004D027F" w:rsidRDefault="004D027F" w:rsidP="00AB5766">
                      <w:pPr>
                        <w:spacing w:after="0" w:line="240" w:lineRule="auto"/>
                        <w:rPr>
                          <w:color w:val="FF0000"/>
                          <w:sz w:val="20"/>
                          <w:szCs w:val="20"/>
                        </w:rPr>
                      </w:pPr>
                    </w:p>
                    <w:p w14:paraId="489EDBD1" w14:textId="33CF5319" w:rsidR="004A7751" w:rsidRPr="004D027F" w:rsidRDefault="004A7751" w:rsidP="00AB5766">
                      <w:pPr>
                        <w:spacing w:after="0" w:line="240" w:lineRule="auto"/>
                        <w:rPr>
                          <w:color w:val="FF0000"/>
                          <w:sz w:val="20"/>
                          <w:szCs w:val="20"/>
                        </w:rPr>
                      </w:pPr>
                      <w:r w:rsidRPr="004D027F">
                        <w:rPr>
                          <w:color w:val="FF0000"/>
                          <w:sz w:val="20"/>
                          <w:szCs w:val="20"/>
                        </w:rPr>
                        <w:t>Trappen van vergelijking</w:t>
                      </w:r>
                    </w:p>
                    <w:p w14:paraId="21FA8222" w14:textId="63F1CD27" w:rsidR="004A7751" w:rsidRPr="004D027F" w:rsidRDefault="004A7751" w:rsidP="004D027F">
                      <w:pPr>
                        <w:spacing w:after="0" w:line="240" w:lineRule="auto"/>
                        <w:rPr>
                          <w:sz w:val="20"/>
                          <w:szCs w:val="20"/>
                        </w:rPr>
                      </w:pPr>
                      <w:r w:rsidRPr="004D027F">
                        <w:rPr>
                          <w:b/>
                          <w:bCs/>
                          <w:sz w:val="20"/>
                          <w:szCs w:val="20"/>
                        </w:rPr>
                        <w:t>POS</w:t>
                      </w:r>
                      <w:r w:rsidRPr="004D027F">
                        <w:rPr>
                          <w:sz w:val="20"/>
                          <w:szCs w:val="20"/>
                        </w:rPr>
                        <w:t>=positivus (stellende trap)</w:t>
                      </w:r>
                      <w:r w:rsidRPr="004D027F">
                        <w:rPr>
                          <w:sz w:val="20"/>
                          <w:szCs w:val="20"/>
                        </w:rPr>
                        <w:tab/>
                      </w:r>
                      <w:r w:rsidRPr="004D027F">
                        <w:rPr>
                          <w:sz w:val="20"/>
                          <w:szCs w:val="20"/>
                        </w:rPr>
                        <w:tab/>
                      </w:r>
                      <w:r w:rsidRPr="004D027F">
                        <w:rPr>
                          <w:b/>
                          <w:bCs/>
                          <w:sz w:val="20"/>
                          <w:szCs w:val="20"/>
                        </w:rPr>
                        <w:t>COMP</w:t>
                      </w:r>
                      <w:r w:rsidRPr="004D027F">
                        <w:rPr>
                          <w:sz w:val="20"/>
                          <w:szCs w:val="20"/>
                        </w:rPr>
                        <w:t>=comparativus (vergrotende trap)</w:t>
                      </w:r>
                      <w:r w:rsidRPr="004D027F">
                        <w:rPr>
                          <w:sz w:val="20"/>
                          <w:szCs w:val="20"/>
                        </w:rPr>
                        <w:tab/>
                      </w:r>
                      <w:r w:rsidRPr="004D027F">
                        <w:rPr>
                          <w:b/>
                          <w:bCs/>
                          <w:sz w:val="20"/>
                          <w:szCs w:val="20"/>
                        </w:rPr>
                        <w:t>SUPERL</w:t>
                      </w:r>
                      <w:r w:rsidRPr="004D027F">
                        <w:rPr>
                          <w:sz w:val="20"/>
                          <w:szCs w:val="20"/>
                        </w:rPr>
                        <w:t>=superlativus (overtreffende trap)</w:t>
                      </w:r>
                    </w:p>
                    <w:p w14:paraId="77D37DDA" w14:textId="77777777" w:rsidR="004D027F" w:rsidRDefault="004D027F" w:rsidP="001815CD">
                      <w:pPr>
                        <w:spacing w:after="40" w:line="240" w:lineRule="auto"/>
                        <w:rPr>
                          <w:color w:val="FF0000"/>
                          <w:sz w:val="20"/>
                          <w:szCs w:val="20"/>
                        </w:rPr>
                      </w:pPr>
                    </w:p>
                    <w:p w14:paraId="34FC2545" w14:textId="10892169" w:rsidR="004A7751" w:rsidRPr="004D027F" w:rsidRDefault="004A7751" w:rsidP="001815CD">
                      <w:pPr>
                        <w:spacing w:after="40" w:line="240" w:lineRule="auto"/>
                        <w:rPr>
                          <w:color w:val="FF0000"/>
                          <w:sz w:val="20"/>
                          <w:szCs w:val="20"/>
                        </w:rPr>
                      </w:pPr>
                      <w:r w:rsidRPr="004D027F">
                        <w:rPr>
                          <w:color w:val="FF0000"/>
                          <w:sz w:val="20"/>
                          <w:szCs w:val="20"/>
                        </w:rPr>
                        <w:t>Vaak voorkomende constructies</w:t>
                      </w:r>
                    </w:p>
                    <w:p w14:paraId="225F0980" w14:textId="77777777" w:rsidR="004A7751" w:rsidRPr="004D027F" w:rsidRDefault="004A7751" w:rsidP="001815CD">
                      <w:pPr>
                        <w:spacing w:after="40" w:line="240" w:lineRule="auto"/>
                        <w:rPr>
                          <w:sz w:val="20"/>
                          <w:szCs w:val="20"/>
                        </w:rPr>
                      </w:pPr>
                      <w:r w:rsidRPr="004D027F">
                        <w:rPr>
                          <w:b/>
                          <w:bCs/>
                          <w:sz w:val="20"/>
                          <w:szCs w:val="20"/>
                        </w:rPr>
                        <w:t>AcI</w:t>
                      </w:r>
                      <w:r w:rsidRPr="004D027F">
                        <w:rPr>
                          <w:sz w:val="20"/>
                          <w:szCs w:val="20"/>
                        </w:rPr>
                        <w:t>=accusativus cum infinitivo-constructie</w:t>
                      </w:r>
                    </w:p>
                    <w:p w14:paraId="32FC415A" w14:textId="77777777" w:rsidR="004A7751" w:rsidRPr="006063C7" w:rsidRDefault="004A7751" w:rsidP="001815CD">
                      <w:pPr>
                        <w:spacing w:after="40" w:line="240" w:lineRule="auto"/>
                        <w:rPr>
                          <w:sz w:val="20"/>
                          <w:szCs w:val="20"/>
                        </w:rPr>
                      </w:pPr>
                      <w:r w:rsidRPr="006063C7">
                        <w:rPr>
                          <w:b/>
                          <w:bCs/>
                          <w:sz w:val="20"/>
                          <w:szCs w:val="20"/>
                        </w:rPr>
                        <w:t>NcI</w:t>
                      </w:r>
                      <w:r w:rsidRPr="006063C7">
                        <w:rPr>
                          <w:sz w:val="20"/>
                          <w:szCs w:val="20"/>
                        </w:rPr>
                        <w:t>=nominativus cum infinitivo-constructie</w:t>
                      </w:r>
                    </w:p>
                    <w:p w14:paraId="1263E8F9" w14:textId="77777777" w:rsidR="004A7751" w:rsidRPr="006063C7" w:rsidRDefault="004A7751" w:rsidP="001815CD">
                      <w:pPr>
                        <w:spacing w:after="40" w:line="240" w:lineRule="auto"/>
                        <w:rPr>
                          <w:sz w:val="20"/>
                          <w:szCs w:val="20"/>
                        </w:rPr>
                      </w:pPr>
                      <w:r w:rsidRPr="006063C7">
                        <w:rPr>
                          <w:b/>
                          <w:bCs/>
                          <w:sz w:val="20"/>
                          <w:szCs w:val="20"/>
                        </w:rPr>
                        <w:t>AcP</w:t>
                      </w:r>
                      <w:r w:rsidRPr="006063C7">
                        <w:rPr>
                          <w:sz w:val="20"/>
                          <w:szCs w:val="20"/>
                        </w:rPr>
                        <w:t>=accusativus cum participio-constructie</w:t>
                      </w:r>
                    </w:p>
                    <w:p w14:paraId="1DED52AE" w14:textId="0B3198F1" w:rsidR="004A7751" w:rsidRPr="004D027F" w:rsidRDefault="00F5739C" w:rsidP="00F5739C">
                      <w:pPr>
                        <w:spacing w:after="40" w:line="240" w:lineRule="auto"/>
                        <w:rPr>
                          <w:sz w:val="20"/>
                          <w:szCs w:val="20"/>
                        </w:rPr>
                      </w:pPr>
                      <w:r w:rsidRPr="004D027F">
                        <w:rPr>
                          <w:b/>
                          <w:bCs/>
                          <w:sz w:val="20"/>
                          <w:szCs w:val="20"/>
                        </w:rPr>
                        <w:t>ABL abs</w:t>
                      </w:r>
                      <w:r w:rsidRPr="004D027F">
                        <w:rPr>
                          <w:sz w:val="20"/>
                          <w:szCs w:val="20"/>
                        </w:rPr>
                        <w:t>=ablativus absolutus-constructie</w:t>
                      </w:r>
                    </w:p>
                    <w:p w14:paraId="3AEA5B91" w14:textId="77777777" w:rsidR="004D027F" w:rsidRDefault="004D027F" w:rsidP="00AB5766">
                      <w:pPr>
                        <w:spacing w:after="40" w:line="240" w:lineRule="auto"/>
                        <w:rPr>
                          <w:color w:val="FF0000"/>
                          <w:sz w:val="20"/>
                          <w:szCs w:val="20"/>
                        </w:rPr>
                      </w:pPr>
                    </w:p>
                    <w:p w14:paraId="6C8265D3" w14:textId="16B48986" w:rsidR="004A7751" w:rsidRPr="004D027F" w:rsidRDefault="004A7751" w:rsidP="00AB5766">
                      <w:pPr>
                        <w:spacing w:after="40" w:line="240" w:lineRule="auto"/>
                        <w:rPr>
                          <w:sz w:val="20"/>
                          <w:szCs w:val="20"/>
                        </w:rPr>
                      </w:pPr>
                      <w:r w:rsidRPr="004D027F">
                        <w:rPr>
                          <w:color w:val="FF0000"/>
                          <w:sz w:val="20"/>
                          <w:szCs w:val="20"/>
                        </w:rPr>
                        <w:t>Zinstructuur</w:t>
                      </w:r>
                      <w:r w:rsidR="00512636">
                        <w:rPr>
                          <w:color w:val="FF0000"/>
                          <w:sz w:val="20"/>
                          <w:szCs w:val="20"/>
                        </w:rPr>
                        <w:tab/>
                      </w:r>
                      <w:r w:rsidR="00512636">
                        <w:rPr>
                          <w:color w:val="FF0000"/>
                          <w:sz w:val="20"/>
                          <w:szCs w:val="20"/>
                        </w:rPr>
                        <w:tab/>
                        <w:t>Verwijzingen naar methodes</w:t>
                      </w:r>
                      <w:r w:rsidR="00512636">
                        <w:rPr>
                          <w:color w:val="FF0000"/>
                          <w:sz w:val="20"/>
                          <w:szCs w:val="20"/>
                        </w:rPr>
                        <w:tab/>
                      </w:r>
                      <w:r w:rsidR="00512636">
                        <w:rPr>
                          <w:color w:val="FF0000"/>
                          <w:sz w:val="20"/>
                          <w:szCs w:val="20"/>
                        </w:rPr>
                        <w:tab/>
                        <w:t>Grammatica</w:t>
                      </w:r>
                    </w:p>
                    <w:p w14:paraId="1010F4C9" w14:textId="7EB6B7D8" w:rsidR="004A7751" w:rsidRPr="004D027F" w:rsidRDefault="004A7751" w:rsidP="00AB5766">
                      <w:pPr>
                        <w:spacing w:after="40" w:line="240" w:lineRule="auto"/>
                        <w:rPr>
                          <w:sz w:val="20"/>
                          <w:szCs w:val="20"/>
                        </w:rPr>
                      </w:pPr>
                      <w:r w:rsidRPr="004D027F">
                        <w:rPr>
                          <w:b/>
                          <w:bCs/>
                          <w:sz w:val="20"/>
                          <w:szCs w:val="20"/>
                        </w:rPr>
                        <w:t>HZ</w:t>
                      </w:r>
                      <w:r w:rsidRPr="004D027F">
                        <w:rPr>
                          <w:sz w:val="20"/>
                          <w:szCs w:val="20"/>
                        </w:rPr>
                        <w:t>=hoofdzin</w:t>
                      </w:r>
                      <w:r w:rsidRPr="004D027F">
                        <w:rPr>
                          <w:sz w:val="20"/>
                          <w:szCs w:val="20"/>
                        </w:rPr>
                        <w:tab/>
                      </w:r>
                      <w:r w:rsidR="00512636">
                        <w:rPr>
                          <w:sz w:val="20"/>
                          <w:szCs w:val="20"/>
                        </w:rPr>
                        <w:tab/>
                      </w:r>
                      <w:r w:rsidR="00512636" w:rsidRPr="00512636">
                        <w:rPr>
                          <w:b/>
                          <w:bCs/>
                          <w:sz w:val="20"/>
                          <w:szCs w:val="20"/>
                        </w:rPr>
                        <w:t>EIS</w:t>
                      </w:r>
                      <w:r w:rsidR="00512636">
                        <w:rPr>
                          <w:sz w:val="20"/>
                          <w:szCs w:val="20"/>
                        </w:rPr>
                        <w:t>=methode Eisma</w:t>
                      </w:r>
                      <w:r w:rsidR="00512636">
                        <w:rPr>
                          <w:sz w:val="20"/>
                          <w:szCs w:val="20"/>
                        </w:rPr>
                        <w:tab/>
                      </w:r>
                      <w:r w:rsidR="00512636">
                        <w:rPr>
                          <w:sz w:val="20"/>
                          <w:szCs w:val="20"/>
                        </w:rPr>
                        <w:tab/>
                      </w:r>
                      <w:r w:rsidR="00512636">
                        <w:rPr>
                          <w:sz w:val="20"/>
                          <w:szCs w:val="20"/>
                        </w:rPr>
                        <w:tab/>
                      </w:r>
                      <w:r w:rsidR="00512636" w:rsidRPr="004D027F">
                        <w:rPr>
                          <w:b/>
                          <w:bCs/>
                          <w:sz w:val="20"/>
                          <w:szCs w:val="20"/>
                        </w:rPr>
                        <w:t>KLG</w:t>
                      </w:r>
                      <w:r w:rsidR="00512636" w:rsidRPr="004D027F">
                        <w:rPr>
                          <w:sz w:val="20"/>
                          <w:szCs w:val="20"/>
                        </w:rPr>
                        <w:t>=Kleine Latijnse Grammatica</w:t>
                      </w:r>
                    </w:p>
                    <w:p w14:paraId="73BB5993" w14:textId="2F983F07" w:rsidR="004D027F" w:rsidRPr="004D027F" w:rsidRDefault="00512636" w:rsidP="004D027F">
                      <w:pPr>
                        <w:spacing w:after="40" w:line="240" w:lineRule="auto"/>
                        <w:rPr>
                          <w:sz w:val="20"/>
                          <w:szCs w:val="20"/>
                        </w:rPr>
                      </w:pPr>
                      <w:r>
                        <w:rPr>
                          <w:b/>
                          <w:bCs/>
                          <w:sz w:val="20"/>
                          <w:szCs w:val="20"/>
                        </w:rPr>
                        <w:t>BZ</w:t>
                      </w:r>
                      <w:r w:rsidRPr="00512636">
                        <w:rPr>
                          <w:sz w:val="20"/>
                          <w:szCs w:val="20"/>
                        </w:rPr>
                        <w:t>=bijzin</w:t>
                      </w:r>
                      <w:r>
                        <w:rPr>
                          <w:b/>
                          <w:bCs/>
                          <w:sz w:val="20"/>
                          <w:szCs w:val="20"/>
                        </w:rPr>
                        <w:tab/>
                      </w:r>
                      <w:r>
                        <w:rPr>
                          <w:b/>
                          <w:bCs/>
                          <w:sz w:val="20"/>
                          <w:szCs w:val="20"/>
                        </w:rPr>
                        <w:tab/>
                        <w:t>HERM</w:t>
                      </w:r>
                      <w:r w:rsidR="004A7751" w:rsidRPr="004D027F">
                        <w:rPr>
                          <w:sz w:val="20"/>
                          <w:szCs w:val="20"/>
                        </w:rPr>
                        <w:t xml:space="preserve">=methode </w:t>
                      </w:r>
                      <w:r>
                        <w:rPr>
                          <w:sz w:val="20"/>
                          <w:szCs w:val="20"/>
                        </w:rPr>
                        <w:t>Hermaion</w:t>
                      </w:r>
                      <w:r w:rsidR="004D027F" w:rsidRPr="004D027F">
                        <w:rPr>
                          <w:sz w:val="20"/>
                          <w:szCs w:val="20"/>
                        </w:rPr>
                        <w:t xml:space="preserve"> </w:t>
                      </w:r>
                      <w:r w:rsidR="004D027F" w:rsidRPr="004D027F">
                        <w:rPr>
                          <w:sz w:val="20"/>
                          <w:szCs w:val="20"/>
                        </w:rPr>
                        <w:tab/>
                      </w:r>
                      <w:r w:rsidR="004D027F" w:rsidRPr="004D027F">
                        <w:rPr>
                          <w:sz w:val="20"/>
                          <w:szCs w:val="20"/>
                        </w:rPr>
                        <w:tab/>
                      </w:r>
                    </w:p>
                    <w:p w14:paraId="32547111" w14:textId="75684646" w:rsidR="004A7751" w:rsidRPr="00823609" w:rsidRDefault="004A7751" w:rsidP="003E7087">
                      <w:pPr>
                        <w:spacing w:after="40" w:line="240" w:lineRule="auto"/>
                      </w:pPr>
                    </w:p>
                  </w:txbxContent>
                </v:textbox>
                <w10:wrap type="square" anchorx="margin"/>
              </v:shape>
            </w:pict>
          </mc:Fallback>
        </mc:AlternateContent>
      </w:r>
      <w:r>
        <w:rPr>
          <w:b/>
          <w:sz w:val="32"/>
        </w:rPr>
        <w:br w:type="page"/>
      </w:r>
    </w:p>
    <w:p w14:paraId="0B10835A" w14:textId="6971C857" w:rsidR="00D510AB" w:rsidRDefault="00D510AB">
      <w:pPr>
        <w:rPr>
          <w:rFonts w:ascii="Calibri Light" w:hAnsi="Calibri Light"/>
          <w:bCs/>
          <w:sz w:val="26"/>
          <w:szCs w:val="26"/>
          <w:u w:val="single"/>
        </w:rPr>
      </w:pPr>
      <w:r w:rsidRPr="006F18E1">
        <w:rPr>
          <w:b/>
          <w:noProof/>
          <w:sz w:val="32"/>
          <w:lang w:eastAsia="nl-NL"/>
        </w:rPr>
        <w:lastRenderedPageBreak/>
        <mc:AlternateContent>
          <mc:Choice Requires="wps">
            <w:drawing>
              <wp:anchor distT="45720" distB="45720" distL="114300" distR="114300" simplePos="0" relativeHeight="251658243" behindDoc="0" locked="0" layoutInCell="1" allowOverlap="1" wp14:anchorId="4D1F91F6" wp14:editId="12F313DC">
                <wp:simplePos x="0" y="0"/>
                <wp:positionH relativeFrom="margin">
                  <wp:posOffset>0</wp:posOffset>
                </wp:positionH>
                <wp:positionV relativeFrom="paragraph">
                  <wp:posOffset>0</wp:posOffset>
                </wp:positionV>
                <wp:extent cx="9939020" cy="6821805"/>
                <wp:effectExtent l="0" t="0" r="24130" b="17145"/>
                <wp:wrapSquare wrapText="bothSides"/>
                <wp:docPr id="3" name="Tekstvak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39020" cy="6821805"/>
                        </a:xfrm>
                        <a:prstGeom prst="rect">
                          <a:avLst/>
                        </a:prstGeom>
                        <a:noFill/>
                        <a:ln w="19050">
                          <a:solidFill>
                            <a:srgbClr val="00B0F0"/>
                          </a:solidFill>
                          <a:miter lim="800000"/>
                          <a:headEnd/>
                          <a:tailEnd/>
                        </a:ln>
                      </wps:spPr>
                      <wps:txbx>
                        <w:txbxContent>
                          <w:p w14:paraId="33FBC735" w14:textId="77777777" w:rsidR="004A7751" w:rsidRPr="001815CD" w:rsidRDefault="004A7751" w:rsidP="009841E8">
                            <w:pPr>
                              <w:pStyle w:val="Kop2"/>
                            </w:pPr>
                            <w:bookmarkStart w:id="25" w:name="_Toc169803430"/>
                            <w:bookmarkStart w:id="26" w:name="_Toc169803534"/>
                            <w:bookmarkStart w:id="27" w:name="_Toc172204766"/>
                            <w:bookmarkStart w:id="28" w:name="_Toc178505674"/>
                            <w:r>
                              <w:t>Extra aandacht voor de coniunctivus (CON); 1</w:t>
                            </w:r>
                            <w:bookmarkEnd w:id="25"/>
                            <w:bookmarkEnd w:id="26"/>
                            <w:bookmarkEnd w:id="27"/>
                            <w:bookmarkEnd w:id="28"/>
                          </w:p>
                          <w:p w14:paraId="5D16151E" w14:textId="77777777" w:rsidR="004A7751" w:rsidRDefault="004A7751" w:rsidP="00D510AB">
                            <w:pPr>
                              <w:spacing w:after="40" w:line="240" w:lineRule="auto"/>
                              <w:rPr>
                                <w:sz w:val="20"/>
                                <w:szCs w:val="20"/>
                              </w:rPr>
                            </w:pPr>
                          </w:p>
                          <w:p w14:paraId="33DA945C" w14:textId="3990F469" w:rsidR="004A7751" w:rsidRPr="00764A78" w:rsidRDefault="004A7751" w:rsidP="00D510AB">
                            <w:pPr>
                              <w:spacing w:after="40" w:line="360" w:lineRule="auto"/>
                              <w:rPr>
                                <w:b/>
                                <w:bCs/>
                                <w:i/>
                                <w:iCs/>
                                <w:color w:val="00B0F0"/>
                                <w:sz w:val="20"/>
                                <w:szCs w:val="20"/>
                              </w:rPr>
                            </w:pPr>
                            <w:r w:rsidRPr="00764A78">
                              <w:rPr>
                                <w:b/>
                                <w:bCs/>
                                <w:i/>
                                <w:iCs/>
                                <w:color w:val="00B0F0"/>
                                <w:sz w:val="20"/>
                                <w:szCs w:val="20"/>
                              </w:rPr>
                              <w:t xml:space="preserve">Word niet zenuwachtig van een coniunctivus: een coniunctivus hoort bij het Latijn als een hamburger bij de Mac, als </w:t>
                            </w:r>
                            <w:r>
                              <w:rPr>
                                <w:b/>
                                <w:bCs/>
                                <w:i/>
                                <w:iCs/>
                                <w:color w:val="00B0F0"/>
                                <w:sz w:val="20"/>
                                <w:szCs w:val="20"/>
                              </w:rPr>
                              <w:t>cosinus bij wiskunde</w:t>
                            </w:r>
                            <w:r w:rsidRPr="00764A78">
                              <w:rPr>
                                <w:b/>
                                <w:bCs/>
                                <w:i/>
                                <w:iCs/>
                                <w:color w:val="00B0F0"/>
                                <w:sz w:val="20"/>
                                <w:szCs w:val="20"/>
                              </w:rPr>
                              <w:t xml:space="preserve">, als taart bij verjaardag. </w:t>
                            </w:r>
                          </w:p>
                          <w:p w14:paraId="33350A13" w14:textId="2B388F34" w:rsidR="004A7751" w:rsidRPr="009E6B99" w:rsidRDefault="004A7751" w:rsidP="00D510AB">
                            <w:pPr>
                              <w:spacing w:after="40" w:line="360" w:lineRule="auto"/>
                              <w:rPr>
                                <w:sz w:val="20"/>
                                <w:szCs w:val="20"/>
                              </w:rPr>
                            </w:pPr>
                            <w:r w:rsidRPr="009E6B99">
                              <w:rPr>
                                <w:sz w:val="20"/>
                                <w:szCs w:val="20"/>
                              </w:rPr>
                              <w:t xml:space="preserve">In het pensum komen veel coniunctivi (CON) voor. Geen nood. Van veel CON merk je in de vertaling niets. Dat zijn met name CON in de bijzin. </w:t>
                            </w:r>
                            <w:r>
                              <w:rPr>
                                <w:sz w:val="20"/>
                                <w:szCs w:val="20"/>
                              </w:rPr>
                              <w:t xml:space="preserve">De CON is gewoon vaak de vereiste modus in de BZ (de zogenaamde modus subordinationis), meer niet. De </w:t>
                            </w:r>
                            <w:r w:rsidRPr="009E6B99">
                              <w:rPr>
                                <w:sz w:val="20"/>
                                <w:szCs w:val="20"/>
                              </w:rPr>
                              <w:t>CON in de hoofdzin verdienen wel degelijk extra aandacht, maar aan de andere kant komen die ook weer niet heel veel voor.</w:t>
                            </w:r>
                          </w:p>
                          <w:p w14:paraId="14D03D24" w14:textId="77777777" w:rsidR="004A7751" w:rsidRPr="009E6B99" w:rsidRDefault="004A7751" w:rsidP="00D510AB">
                            <w:pPr>
                              <w:spacing w:after="40" w:line="360" w:lineRule="auto"/>
                              <w:rPr>
                                <w:sz w:val="20"/>
                                <w:szCs w:val="20"/>
                              </w:rPr>
                            </w:pPr>
                          </w:p>
                          <w:p w14:paraId="13C65770" w14:textId="6452380D" w:rsidR="004A7751" w:rsidRPr="009E6B99" w:rsidRDefault="004A7751" w:rsidP="00D510AB">
                            <w:pPr>
                              <w:spacing w:after="40" w:line="360" w:lineRule="auto"/>
                              <w:rPr>
                                <w:sz w:val="20"/>
                                <w:szCs w:val="20"/>
                              </w:rPr>
                            </w:pPr>
                            <w:r w:rsidRPr="009E6B99">
                              <w:rPr>
                                <w:sz w:val="20"/>
                                <w:szCs w:val="20"/>
                              </w:rPr>
                              <w:t xml:space="preserve">Globaal zit het voor een </w:t>
                            </w:r>
                            <w:r w:rsidRPr="009E6B99">
                              <w:rPr>
                                <w:color w:val="FF0000"/>
                                <w:sz w:val="20"/>
                                <w:szCs w:val="20"/>
                              </w:rPr>
                              <w:t>HOOFDZIN</w:t>
                            </w:r>
                            <w:r w:rsidRPr="009E6B99">
                              <w:rPr>
                                <w:sz w:val="20"/>
                                <w:szCs w:val="20"/>
                              </w:rPr>
                              <w:t xml:space="preserve"> zo. Een </w:t>
                            </w:r>
                            <w:r w:rsidRPr="009E6B99">
                              <w:rPr>
                                <w:b/>
                                <w:sz w:val="20"/>
                                <w:szCs w:val="20"/>
                              </w:rPr>
                              <w:t>indicativus</w:t>
                            </w:r>
                            <w:r w:rsidRPr="009E6B99">
                              <w:rPr>
                                <w:sz w:val="20"/>
                                <w:szCs w:val="20"/>
                              </w:rPr>
                              <w:t xml:space="preserve"> (</w:t>
                            </w:r>
                            <w:r w:rsidRPr="009E6B99">
                              <w:rPr>
                                <w:b/>
                                <w:sz w:val="20"/>
                                <w:szCs w:val="20"/>
                              </w:rPr>
                              <w:t>IND</w:t>
                            </w:r>
                            <w:r w:rsidRPr="009E6B99">
                              <w:rPr>
                                <w:sz w:val="20"/>
                                <w:szCs w:val="20"/>
                              </w:rPr>
                              <w:t xml:space="preserve">) geeft daar de constatering van een feit aan, in het verleden, in het heden en in de toekomst. En een </w:t>
                            </w:r>
                            <w:r w:rsidRPr="009E6B99">
                              <w:rPr>
                                <w:b/>
                                <w:sz w:val="20"/>
                                <w:szCs w:val="20"/>
                              </w:rPr>
                              <w:t>CON</w:t>
                            </w:r>
                            <w:r w:rsidRPr="009E6B99">
                              <w:rPr>
                                <w:sz w:val="20"/>
                                <w:szCs w:val="20"/>
                              </w:rPr>
                              <w:t xml:space="preserve"> in een hoofdzin doet dat niet. Dan kun je nog alle kanten op, maar iedereen snapt dat een wens</w:t>
                            </w:r>
                            <w:r>
                              <w:rPr>
                                <w:sz w:val="20"/>
                                <w:szCs w:val="20"/>
                              </w:rPr>
                              <w:t xml:space="preserve"> (voorbeeldzin 1)</w:t>
                            </w:r>
                            <w:r w:rsidRPr="009E6B99">
                              <w:rPr>
                                <w:sz w:val="20"/>
                                <w:szCs w:val="20"/>
                              </w:rPr>
                              <w:t>, een onvervulbare wens dus ook</w:t>
                            </w:r>
                            <w:r>
                              <w:rPr>
                                <w:sz w:val="20"/>
                                <w:szCs w:val="20"/>
                              </w:rPr>
                              <w:t xml:space="preserve"> (1)</w:t>
                            </w:r>
                            <w:r w:rsidRPr="009E6B99">
                              <w:rPr>
                                <w:sz w:val="20"/>
                                <w:szCs w:val="20"/>
                              </w:rPr>
                              <w:t>, een twijfel</w:t>
                            </w:r>
                            <w:r>
                              <w:rPr>
                                <w:sz w:val="20"/>
                                <w:szCs w:val="20"/>
                              </w:rPr>
                              <w:t xml:space="preserve"> (5)</w:t>
                            </w:r>
                            <w:r w:rsidRPr="009E6B99">
                              <w:rPr>
                                <w:sz w:val="20"/>
                                <w:szCs w:val="20"/>
                              </w:rPr>
                              <w:t>, een aansporing</w:t>
                            </w:r>
                            <w:r>
                              <w:rPr>
                                <w:sz w:val="20"/>
                                <w:szCs w:val="20"/>
                              </w:rPr>
                              <w:t xml:space="preserve"> (3)</w:t>
                            </w:r>
                            <w:r w:rsidRPr="009E6B99">
                              <w:rPr>
                                <w:sz w:val="20"/>
                                <w:szCs w:val="20"/>
                              </w:rPr>
                              <w:t>, een mogelijkheid</w:t>
                            </w:r>
                            <w:r>
                              <w:rPr>
                                <w:sz w:val="20"/>
                                <w:szCs w:val="20"/>
                              </w:rPr>
                              <w:t xml:space="preserve"> (4)</w:t>
                            </w:r>
                            <w:r w:rsidRPr="009E6B99">
                              <w:rPr>
                                <w:sz w:val="20"/>
                                <w:szCs w:val="20"/>
                              </w:rPr>
                              <w:t>, een verbod</w:t>
                            </w:r>
                            <w:r>
                              <w:rPr>
                                <w:sz w:val="20"/>
                                <w:szCs w:val="20"/>
                              </w:rPr>
                              <w:t xml:space="preserve"> (7)</w:t>
                            </w:r>
                            <w:r w:rsidRPr="009E6B99">
                              <w:rPr>
                                <w:sz w:val="20"/>
                                <w:szCs w:val="20"/>
                              </w:rPr>
                              <w:t xml:space="preserve"> en vanzelfsprekend een niet-werkelijkheid</w:t>
                            </w:r>
                            <w:r>
                              <w:rPr>
                                <w:sz w:val="20"/>
                                <w:szCs w:val="20"/>
                              </w:rPr>
                              <w:t xml:space="preserve"> (2)</w:t>
                            </w:r>
                            <w:r w:rsidRPr="009E6B99">
                              <w:rPr>
                                <w:sz w:val="20"/>
                                <w:szCs w:val="20"/>
                              </w:rPr>
                              <w:t xml:space="preserve"> allemaal voorbeelden zijn van hetzelfde: er wordt geen feit geconstateerd. Je wilt het graag, je had het graag gewild, ga je het doen?, iemand moet het eens een keer doen, het zou weleens kunnen, iemand mag iets niet doen, iets zou zo zijn, </w:t>
                            </w:r>
                            <w:r w:rsidRPr="002854A4">
                              <w:rPr>
                                <w:b/>
                                <w:bCs/>
                                <w:sz w:val="20"/>
                                <w:szCs w:val="20"/>
                              </w:rPr>
                              <w:t xml:space="preserve">maar </w:t>
                            </w:r>
                            <w:r w:rsidR="002854A4" w:rsidRPr="002854A4">
                              <w:rPr>
                                <w:b/>
                                <w:bCs/>
                                <w:sz w:val="20"/>
                                <w:szCs w:val="20"/>
                              </w:rPr>
                              <w:t xml:space="preserve">het </w:t>
                            </w:r>
                            <w:r w:rsidRPr="002854A4">
                              <w:rPr>
                                <w:b/>
                                <w:bCs/>
                                <w:sz w:val="20"/>
                                <w:szCs w:val="20"/>
                              </w:rPr>
                              <w:t xml:space="preserve">is dus </w:t>
                            </w:r>
                            <w:r w:rsidR="002854A4" w:rsidRPr="002854A4">
                              <w:rPr>
                                <w:b/>
                                <w:bCs/>
                                <w:sz w:val="20"/>
                                <w:szCs w:val="20"/>
                              </w:rPr>
                              <w:t>geen feit</w:t>
                            </w:r>
                            <w:r w:rsidRPr="009E6B99">
                              <w:rPr>
                                <w:sz w:val="20"/>
                                <w:szCs w:val="20"/>
                              </w:rPr>
                              <w:t xml:space="preserve">. CON in de </w:t>
                            </w:r>
                            <w:r w:rsidRPr="009E6B99">
                              <w:rPr>
                                <w:color w:val="FF0000"/>
                                <w:sz w:val="20"/>
                                <w:szCs w:val="20"/>
                              </w:rPr>
                              <w:t>HOOFDZIN</w:t>
                            </w:r>
                            <w:r w:rsidRPr="009E6B99">
                              <w:rPr>
                                <w:sz w:val="20"/>
                                <w:szCs w:val="20"/>
                              </w:rPr>
                              <w:t>? Niet moeilijk.</w:t>
                            </w:r>
                          </w:p>
                          <w:p w14:paraId="3B15107F" w14:textId="77777777" w:rsidR="004A7751" w:rsidRPr="009E6B99" w:rsidRDefault="004A7751" w:rsidP="00D510AB">
                            <w:pPr>
                              <w:spacing w:after="40" w:line="360" w:lineRule="auto"/>
                              <w:rPr>
                                <w:sz w:val="20"/>
                                <w:szCs w:val="20"/>
                              </w:rPr>
                            </w:pPr>
                          </w:p>
                          <w:p w14:paraId="3226A371" w14:textId="15C6A564" w:rsidR="004A7751" w:rsidRPr="009E6B99" w:rsidRDefault="004A7751" w:rsidP="00D510AB">
                            <w:pPr>
                              <w:spacing w:after="40" w:line="360" w:lineRule="auto"/>
                              <w:rPr>
                                <w:sz w:val="20"/>
                                <w:szCs w:val="20"/>
                              </w:rPr>
                            </w:pPr>
                            <w:r w:rsidRPr="009E6B99">
                              <w:rPr>
                                <w:sz w:val="20"/>
                                <w:szCs w:val="20"/>
                              </w:rPr>
                              <w:t>Daarnaast heb je steun aan het type ontkenning dat eventueel gebruikt wordt (</w:t>
                            </w:r>
                            <w:r w:rsidRPr="009E6B99">
                              <w:rPr>
                                <w:b/>
                                <w:sz w:val="20"/>
                                <w:szCs w:val="20"/>
                              </w:rPr>
                              <w:t>ne</w:t>
                            </w:r>
                            <w:r w:rsidRPr="009E6B99">
                              <w:rPr>
                                <w:sz w:val="20"/>
                                <w:szCs w:val="20"/>
                              </w:rPr>
                              <w:t xml:space="preserve"> of </w:t>
                            </w:r>
                            <w:r w:rsidRPr="009E6B99">
                              <w:rPr>
                                <w:b/>
                                <w:sz w:val="20"/>
                                <w:szCs w:val="20"/>
                              </w:rPr>
                              <w:t>non</w:t>
                            </w:r>
                            <w:r w:rsidRPr="009E6B99">
                              <w:rPr>
                                <w:sz w:val="20"/>
                                <w:szCs w:val="20"/>
                              </w:rPr>
                              <w:t xml:space="preserve">), aan de gebruikte werkwoordstijd (een </w:t>
                            </w:r>
                            <w:r w:rsidRPr="009E6B99">
                              <w:rPr>
                                <w:i/>
                                <w:sz w:val="20"/>
                                <w:szCs w:val="20"/>
                              </w:rPr>
                              <w:t>irrealis</w:t>
                            </w:r>
                            <w:r w:rsidRPr="009E6B99">
                              <w:rPr>
                                <w:sz w:val="20"/>
                                <w:szCs w:val="20"/>
                              </w:rPr>
                              <w:t xml:space="preserve"> zul je niet in het praesens tegenkomen) en aan de persoon (een </w:t>
                            </w:r>
                            <w:r w:rsidRPr="009E6B99">
                              <w:rPr>
                                <w:i/>
                                <w:sz w:val="20"/>
                                <w:szCs w:val="20"/>
                              </w:rPr>
                              <w:t>dubitativus</w:t>
                            </w:r>
                            <w:r w:rsidRPr="009E6B99">
                              <w:rPr>
                                <w:sz w:val="20"/>
                                <w:szCs w:val="20"/>
                              </w:rPr>
                              <w:t xml:space="preserve"> zul je niet snel in de 3</w:t>
                            </w:r>
                            <w:r w:rsidRPr="009E6B99">
                              <w:rPr>
                                <w:sz w:val="20"/>
                                <w:szCs w:val="20"/>
                                <w:vertAlign w:val="superscript"/>
                              </w:rPr>
                              <w:t>e</w:t>
                            </w:r>
                            <w:r w:rsidRPr="009E6B99">
                              <w:rPr>
                                <w:sz w:val="20"/>
                                <w:szCs w:val="20"/>
                              </w:rPr>
                              <w:t xml:space="preserve"> persoon tegenkomen). Op basis van de KLG is een overzicht gemaakt door mijn collega Rademaker, en dat overzicht is op superlatijn.nl te vinden. Natuurlijk! Wat </w:t>
                            </w:r>
                            <w:r>
                              <w:rPr>
                                <w:sz w:val="20"/>
                                <w:szCs w:val="20"/>
                              </w:rPr>
                              <w:t xml:space="preserve">is daar </w:t>
                            </w:r>
                            <w:r w:rsidRPr="009E6B99">
                              <w:rPr>
                                <w:sz w:val="20"/>
                                <w:szCs w:val="20"/>
                              </w:rPr>
                              <w:t>niet</w:t>
                            </w:r>
                            <w:r>
                              <w:rPr>
                                <w:sz w:val="20"/>
                                <w:szCs w:val="20"/>
                              </w:rPr>
                              <w:t xml:space="preserve"> te vinden</w:t>
                            </w:r>
                            <w:r w:rsidRPr="009E6B99">
                              <w:rPr>
                                <w:sz w:val="20"/>
                                <w:szCs w:val="20"/>
                              </w:rPr>
                              <w:t>?</w:t>
                            </w:r>
                          </w:p>
                          <w:p w14:paraId="0F58EE96" w14:textId="77777777" w:rsidR="004A7751" w:rsidRPr="009E6B99" w:rsidRDefault="004A7751" w:rsidP="00D510AB">
                            <w:pPr>
                              <w:spacing w:after="40" w:line="360" w:lineRule="auto"/>
                              <w:rPr>
                                <w:sz w:val="20"/>
                                <w:szCs w:val="20"/>
                              </w:rPr>
                            </w:pPr>
                          </w:p>
                          <w:p w14:paraId="61C59D5F" w14:textId="77777777" w:rsidR="004A7751" w:rsidRPr="009E6B99" w:rsidRDefault="004A7751" w:rsidP="00D510AB">
                            <w:pPr>
                              <w:spacing w:after="40" w:line="360" w:lineRule="auto"/>
                              <w:rPr>
                                <w:sz w:val="20"/>
                                <w:szCs w:val="20"/>
                              </w:rPr>
                            </w:pPr>
                            <w:r w:rsidRPr="009E6B99">
                              <w:rPr>
                                <w:color w:val="FF0000"/>
                                <w:sz w:val="20"/>
                                <w:szCs w:val="20"/>
                              </w:rPr>
                              <w:t>HOOFDZIN</w:t>
                            </w:r>
                            <w:r w:rsidRPr="009E6B99">
                              <w:rPr>
                                <w:sz w:val="20"/>
                                <w:szCs w:val="20"/>
                              </w:rPr>
                              <w:t xml:space="preserve">: </w:t>
                            </w:r>
                          </w:p>
                          <w:p w14:paraId="75333E25" w14:textId="77777777" w:rsidR="004A7751" w:rsidRPr="009E6B99" w:rsidRDefault="004A7751" w:rsidP="00D510AB">
                            <w:pPr>
                              <w:spacing w:after="40" w:line="360" w:lineRule="auto"/>
                              <w:rPr>
                                <w:sz w:val="20"/>
                                <w:szCs w:val="20"/>
                              </w:rPr>
                            </w:pPr>
                            <w:r w:rsidRPr="009E6B99">
                              <w:rPr>
                                <w:sz w:val="20"/>
                                <w:szCs w:val="20"/>
                              </w:rPr>
                              <w:t>1) CON van wens (</w:t>
                            </w:r>
                            <w:r w:rsidRPr="009E6B99">
                              <w:rPr>
                                <w:i/>
                                <w:sz w:val="20"/>
                                <w:szCs w:val="20"/>
                              </w:rPr>
                              <w:t>desiderativus</w:t>
                            </w:r>
                            <w:r w:rsidRPr="009E6B99">
                              <w:rPr>
                                <w:sz w:val="20"/>
                                <w:szCs w:val="20"/>
                              </w:rPr>
                              <w:t>/</w:t>
                            </w:r>
                            <w:r w:rsidRPr="009E6B99">
                              <w:rPr>
                                <w:i/>
                                <w:sz w:val="20"/>
                                <w:szCs w:val="20"/>
                              </w:rPr>
                              <w:t>cupitivus</w:t>
                            </w:r>
                            <w:r w:rsidRPr="009E6B99">
                              <w:rPr>
                                <w:sz w:val="20"/>
                                <w:szCs w:val="20"/>
                              </w:rPr>
                              <w:t xml:space="preserve">: Amicus haec ne </w:t>
                            </w:r>
                            <w:r w:rsidRPr="009E6B99">
                              <w:rPr>
                                <w:b/>
                                <w:sz w:val="20"/>
                                <w:szCs w:val="20"/>
                              </w:rPr>
                              <w:t>dicat</w:t>
                            </w:r>
                            <w:r w:rsidRPr="009E6B99">
                              <w:rPr>
                                <w:sz w:val="20"/>
                                <w:szCs w:val="20"/>
                              </w:rPr>
                              <w:t xml:space="preserve"> = </w:t>
                            </w:r>
                            <w:r w:rsidRPr="009E6B99">
                              <w:rPr>
                                <w:rStyle w:val="a-vertaling"/>
                                <w:sz w:val="20"/>
                                <w:szCs w:val="20"/>
                              </w:rPr>
                              <w:t>moge de/m’n vriend dit niet zeggen</w:t>
                            </w:r>
                            <w:r w:rsidRPr="009E6B99">
                              <w:rPr>
                                <w:sz w:val="20"/>
                                <w:szCs w:val="20"/>
                              </w:rPr>
                              <w:t>)</w:t>
                            </w:r>
                          </w:p>
                          <w:p w14:paraId="49E3FC37" w14:textId="42E537DB" w:rsidR="004A7751" w:rsidRPr="009E6B99" w:rsidRDefault="004A7751" w:rsidP="00D510AB">
                            <w:pPr>
                              <w:spacing w:after="40" w:line="360" w:lineRule="auto"/>
                              <w:rPr>
                                <w:sz w:val="20"/>
                                <w:szCs w:val="20"/>
                              </w:rPr>
                            </w:pPr>
                            <w:r w:rsidRPr="009E6B99">
                              <w:rPr>
                                <w:sz w:val="20"/>
                                <w:szCs w:val="20"/>
                              </w:rPr>
                              <w:t>2) CON  van niet-werkelijkheid (</w:t>
                            </w:r>
                            <w:r w:rsidRPr="009E6B99">
                              <w:rPr>
                                <w:i/>
                                <w:sz w:val="20"/>
                                <w:szCs w:val="20"/>
                              </w:rPr>
                              <w:t>irrealis</w:t>
                            </w:r>
                            <w:r w:rsidRPr="009E6B99">
                              <w:rPr>
                                <w:sz w:val="20"/>
                                <w:szCs w:val="20"/>
                              </w:rPr>
                              <w:t xml:space="preserve">: Si non id </w:t>
                            </w:r>
                            <w:r w:rsidRPr="009E6B99">
                              <w:rPr>
                                <w:b/>
                                <w:sz w:val="20"/>
                                <w:szCs w:val="20"/>
                              </w:rPr>
                              <w:t>fecissem</w:t>
                            </w:r>
                            <w:r w:rsidRPr="009E6B99">
                              <w:rPr>
                                <w:sz w:val="20"/>
                                <w:szCs w:val="20"/>
                              </w:rPr>
                              <w:t xml:space="preserve">, vitam </w:t>
                            </w:r>
                            <w:r w:rsidRPr="009E6B99">
                              <w:rPr>
                                <w:b/>
                                <w:sz w:val="20"/>
                                <w:szCs w:val="20"/>
                              </w:rPr>
                              <w:t>amisissem</w:t>
                            </w:r>
                            <w:r w:rsidRPr="009E6B99">
                              <w:rPr>
                                <w:sz w:val="20"/>
                                <w:szCs w:val="20"/>
                              </w:rPr>
                              <w:t xml:space="preserve"> = </w:t>
                            </w:r>
                            <w:r w:rsidRPr="009E6B99">
                              <w:rPr>
                                <w:rStyle w:val="a-vertaling"/>
                                <w:sz w:val="20"/>
                                <w:szCs w:val="20"/>
                              </w:rPr>
                              <w:t>Als ik dat niet gedaan had/zou hebben, had ik mijn leven verloren</w:t>
                            </w:r>
                            <w:r w:rsidRPr="009E6B99">
                              <w:rPr>
                                <w:sz w:val="20"/>
                                <w:szCs w:val="20"/>
                              </w:rPr>
                              <w:t>)</w:t>
                            </w:r>
                          </w:p>
                          <w:p w14:paraId="4A4F9DAD" w14:textId="77777777" w:rsidR="004A7751" w:rsidRPr="009E6B99" w:rsidRDefault="004A7751" w:rsidP="00D510AB">
                            <w:pPr>
                              <w:spacing w:after="40" w:line="360" w:lineRule="auto"/>
                              <w:rPr>
                                <w:sz w:val="20"/>
                                <w:szCs w:val="20"/>
                              </w:rPr>
                            </w:pPr>
                            <w:r w:rsidRPr="009E6B99">
                              <w:rPr>
                                <w:sz w:val="20"/>
                                <w:szCs w:val="20"/>
                              </w:rPr>
                              <w:t>3) CON van aansporing (</w:t>
                            </w:r>
                            <w:r w:rsidRPr="009E6B99">
                              <w:rPr>
                                <w:i/>
                                <w:sz w:val="20"/>
                                <w:szCs w:val="20"/>
                              </w:rPr>
                              <w:t>adhortativus</w:t>
                            </w:r>
                            <w:r w:rsidRPr="009E6B99">
                              <w:rPr>
                                <w:sz w:val="20"/>
                                <w:szCs w:val="20"/>
                              </w:rPr>
                              <w:t xml:space="preserve">: Ne id </w:t>
                            </w:r>
                            <w:r w:rsidRPr="009E6B99">
                              <w:rPr>
                                <w:b/>
                                <w:sz w:val="20"/>
                                <w:szCs w:val="20"/>
                              </w:rPr>
                              <w:t>faciamus</w:t>
                            </w:r>
                            <w:r w:rsidRPr="009E6B99">
                              <w:rPr>
                                <w:sz w:val="20"/>
                                <w:szCs w:val="20"/>
                              </w:rPr>
                              <w:t xml:space="preserve"> = </w:t>
                            </w:r>
                            <w:r w:rsidRPr="009E6B99">
                              <w:rPr>
                                <w:rStyle w:val="a-vertaling"/>
                                <w:sz w:val="20"/>
                                <w:szCs w:val="20"/>
                              </w:rPr>
                              <w:t>Laten we dat niet doen</w:t>
                            </w:r>
                            <w:r w:rsidRPr="009E6B99">
                              <w:rPr>
                                <w:sz w:val="20"/>
                                <w:szCs w:val="20"/>
                              </w:rPr>
                              <w:t>)</w:t>
                            </w:r>
                          </w:p>
                          <w:p w14:paraId="6B60CB90" w14:textId="4B787EA5" w:rsidR="004A7751" w:rsidRPr="009E6B99" w:rsidRDefault="004A7751" w:rsidP="00D510AB">
                            <w:pPr>
                              <w:spacing w:after="40" w:line="360" w:lineRule="auto"/>
                              <w:rPr>
                                <w:sz w:val="20"/>
                                <w:szCs w:val="20"/>
                              </w:rPr>
                            </w:pPr>
                            <w:r w:rsidRPr="009E6B99">
                              <w:rPr>
                                <w:sz w:val="20"/>
                                <w:szCs w:val="20"/>
                              </w:rPr>
                              <w:t>4) CON van mogelijkheid (</w:t>
                            </w:r>
                            <w:r w:rsidRPr="009E6B99">
                              <w:rPr>
                                <w:i/>
                                <w:sz w:val="20"/>
                                <w:szCs w:val="20"/>
                              </w:rPr>
                              <w:t>potentialis</w:t>
                            </w:r>
                            <w:r w:rsidRPr="009E6B99">
                              <w:rPr>
                                <w:sz w:val="20"/>
                                <w:szCs w:val="20"/>
                              </w:rPr>
                              <w:t xml:space="preserve">: Aliquis </w:t>
                            </w:r>
                            <w:r w:rsidRPr="009E6B99">
                              <w:rPr>
                                <w:b/>
                                <w:sz w:val="20"/>
                                <w:szCs w:val="20"/>
                              </w:rPr>
                              <w:t>dicat</w:t>
                            </w:r>
                            <w:r w:rsidRPr="009E6B99">
                              <w:rPr>
                                <w:sz w:val="20"/>
                                <w:szCs w:val="20"/>
                              </w:rPr>
                              <w:t xml:space="preserve"> = </w:t>
                            </w:r>
                            <w:r w:rsidRPr="009E6B99">
                              <w:rPr>
                                <w:rStyle w:val="a-vertaling"/>
                                <w:sz w:val="20"/>
                                <w:szCs w:val="20"/>
                              </w:rPr>
                              <w:t>iemand kan zeggen/zegt misschien</w:t>
                            </w:r>
                            <w:r w:rsidRPr="009E6B99">
                              <w:rPr>
                                <w:rStyle w:val="a-vertaling"/>
                                <w:i w:val="0"/>
                                <w:iCs/>
                                <w:color w:val="auto"/>
                                <w:sz w:val="20"/>
                                <w:szCs w:val="20"/>
                              </w:rPr>
                              <w:t>)</w:t>
                            </w:r>
                          </w:p>
                          <w:p w14:paraId="7B6E4BB8" w14:textId="66685C8F" w:rsidR="004A7751" w:rsidRPr="009E6B99" w:rsidRDefault="004A7751" w:rsidP="00D510AB">
                            <w:pPr>
                              <w:spacing w:after="40" w:line="360" w:lineRule="auto"/>
                              <w:rPr>
                                <w:sz w:val="20"/>
                                <w:szCs w:val="20"/>
                              </w:rPr>
                            </w:pPr>
                            <w:r w:rsidRPr="009E6B99">
                              <w:rPr>
                                <w:sz w:val="20"/>
                                <w:szCs w:val="20"/>
                              </w:rPr>
                              <w:t>5) CON van twijfel  (</w:t>
                            </w:r>
                            <w:r w:rsidRPr="009E6B99">
                              <w:rPr>
                                <w:i/>
                                <w:sz w:val="20"/>
                                <w:szCs w:val="20"/>
                              </w:rPr>
                              <w:t>dubitativus</w:t>
                            </w:r>
                            <w:r w:rsidRPr="009E6B99">
                              <w:rPr>
                                <w:sz w:val="20"/>
                                <w:szCs w:val="20"/>
                              </w:rPr>
                              <w:t xml:space="preserve">: </w:t>
                            </w:r>
                            <w:r w:rsidRPr="009E6B99">
                              <w:rPr>
                                <w:b/>
                                <w:sz w:val="20"/>
                                <w:szCs w:val="20"/>
                              </w:rPr>
                              <w:t>Eamus</w:t>
                            </w:r>
                            <w:r w:rsidRPr="009E6B99">
                              <w:rPr>
                                <w:sz w:val="20"/>
                                <w:szCs w:val="20"/>
                              </w:rPr>
                              <w:t xml:space="preserve"> an </w:t>
                            </w:r>
                            <w:r w:rsidRPr="009E6B99">
                              <w:rPr>
                                <w:b/>
                                <w:sz w:val="20"/>
                                <w:szCs w:val="20"/>
                              </w:rPr>
                              <w:t>maneamus</w:t>
                            </w:r>
                            <w:r w:rsidRPr="009E6B99">
                              <w:rPr>
                                <w:sz w:val="20"/>
                                <w:szCs w:val="20"/>
                              </w:rPr>
                              <w:t xml:space="preserve">? = </w:t>
                            </w:r>
                            <w:r w:rsidRPr="009E6B99">
                              <w:rPr>
                                <w:rStyle w:val="a-vertaling"/>
                                <w:sz w:val="20"/>
                                <w:szCs w:val="20"/>
                              </w:rPr>
                              <w:t>Zullen/moeten we gaan/Gaan we of zullen/moeten we blijven/blijven we?</w:t>
                            </w:r>
                            <w:r w:rsidRPr="009E6B99">
                              <w:rPr>
                                <w:rStyle w:val="a-vertaling"/>
                                <w:i w:val="0"/>
                                <w:iCs/>
                                <w:color w:val="auto"/>
                                <w:sz w:val="20"/>
                                <w:szCs w:val="20"/>
                              </w:rPr>
                              <w:t>)</w:t>
                            </w:r>
                          </w:p>
                          <w:p w14:paraId="515BCE26" w14:textId="77777777" w:rsidR="004A7751" w:rsidRPr="009E6B99" w:rsidRDefault="004A7751" w:rsidP="00D510AB">
                            <w:pPr>
                              <w:spacing w:after="40" w:line="360" w:lineRule="auto"/>
                              <w:rPr>
                                <w:sz w:val="20"/>
                                <w:szCs w:val="20"/>
                              </w:rPr>
                            </w:pPr>
                            <w:r w:rsidRPr="009E6B99">
                              <w:rPr>
                                <w:sz w:val="20"/>
                                <w:szCs w:val="20"/>
                              </w:rPr>
                              <w:t>6) CON van toegeving (</w:t>
                            </w:r>
                            <w:r w:rsidRPr="009E6B99">
                              <w:rPr>
                                <w:i/>
                                <w:sz w:val="20"/>
                                <w:szCs w:val="20"/>
                              </w:rPr>
                              <w:t>concessivus</w:t>
                            </w:r>
                            <w:r w:rsidRPr="009E6B99">
                              <w:rPr>
                                <w:sz w:val="20"/>
                                <w:szCs w:val="20"/>
                              </w:rPr>
                              <w:t xml:space="preserve">: ne id </w:t>
                            </w:r>
                            <w:r w:rsidRPr="009E6B99">
                              <w:rPr>
                                <w:b/>
                                <w:sz w:val="20"/>
                                <w:szCs w:val="20"/>
                              </w:rPr>
                              <w:t>fecerit</w:t>
                            </w:r>
                            <w:r w:rsidRPr="009E6B99">
                              <w:rPr>
                                <w:sz w:val="20"/>
                                <w:szCs w:val="20"/>
                              </w:rPr>
                              <w:t xml:space="preserve">, tamen sceleratus est = </w:t>
                            </w:r>
                            <w:r w:rsidRPr="009E6B99">
                              <w:rPr>
                                <w:rStyle w:val="a-vertaling"/>
                                <w:sz w:val="20"/>
                                <w:szCs w:val="20"/>
                              </w:rPr>
                              <w:t>Oké, laat hij dat dan niet gedaan hebben, toch is hij een misdadiger</w:t>
                            </w:r>
                            <w:r w:rsidRPr="009E6B99">
                              <w:rPr>
                                <w:sz w:val="20"/>
                                <w:szCs w:val="20"/>
                              </w:rPr>
                              <w:t>)</w:t>
                            </w:r>
                          </w:p>
                          <w:p w14:paraId="51548904" w14:textId="4D7794D9" w:rsidR="004A7751" w:rsidRPr="009E6B99" w:rsidRDefault="004A7751" w:rsidP="00D510AB">
                            <w:pPr>
                              <w:rPr>
                                <w:sz w:val="20"/>
                                <w:szCs w:val="20"/>
                              </w:rPr>
                            </w:pPr>
                            <w:r w:rsidRPr="009E6B99">
                              <w:rPr>
                                <w:sz w:val="20"/>
                                <w:szCs w:val="20"/>
                              </w:rPr>
                              <w:t>7) CON van verbod (</w:t>
                            </w:r>
                            <w:r w:rsidRPr="009E6B99">
                              <w:rPr>
                                <w:i/>
                                <w:sz w:val="20"/>
                                <w:szCs w:val="20"/>
                              </w:rPr>
                              <w:t>prohibitivus</w:t>
                            </w:r>
                            <w:r w:rsidRPr="009E6B99">
                              <w:rPr>
                                <w:sz w:val="20"/>
                                <w:szCs w:val="20"/>
                              </w:rPr>
                              <w:t xml:space="preserve">: Ne </w:t>
                            </w:r>
                            <w:r w:rsidRPr="009E6B99">
                              <w:rPr>
                                <w:b/>
                                <w:sz w:val="20"/>
                                <w:szCs w:val="20"/>
                              </w:rPr>
                              <w:t>timueritis</w:t>
                            </w:r>
                            <w:r w:rsidRPr="009E6B99">
                              <w:rPr>
                                <w:sz w:val="20"/>
                                <w:szCs w:val="20"/>
                              </w:rPr>
                              <w:t xml:space="preserve">! = </w:t>
                            </w:r>
                            <w:r w:rsidRPr="009E6B99">
                              <w:rPr>
                                <w:rStyle w:val="a-vertaling"/>
                                <w:sz w:val="20"/>
                                <w:szCs w:val="20"/>
                              </w:rPr>
                              <w:t>Vreest niet!</w:t>
                            </w:r>
                            <w:r w:rsidRPr="009E6B99">
                              <w:rPr>
                                <w:sz w:val="20"/>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D1F91F6" id="Tekstvak 3" o:spid="_x0000_s1032" type="#_x0000_t202" style="position:absolute;margin-left:0;margin-top:0;width:782.6pt;height:537.15pt;z-index:251658243;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" filled="f" strokecolor="#00b0f0" strokeweight="1.5pt">
                <v:textbox>
                  <w:txbxContent>
                    <w:p w14:paraId="33FBC735" w14:textId="77777777" w:rsidR="004A7751" w:rsidRPr="001815CD" w:rsidRDefault="004A7751" w:rsidP="009841E8">
                      <w:pPr>
                        <w:pStyle w:val="Kop2"/>
                      </w:pPr>
                      <w:bookmarkStart w:id="29" w:name="_Toc169803430"/>
                      <w:bookmarkStart w:id="30" w:name="_Toc169803534"/>
                      <w:bookmarkStart w:id="31" w:name="_Toc172204766"/>
                      <w:bookmarkStart w:id="32" w:name="_Toc178505674"/>
                      <w:r>
                        <w:t>Extra aandacht voor de coniunctivus (CON); 1</w:t>
                      </w:r>
                      <w:bookmarkEnd w:id="29"/>
                      <w:bookmarkEnd w:id="30"/>
                      <w:bookmarkEnd w:id="31"/>
                      <w:bookmarkEnd w:id="32"/>
                    </w:p>
                    <w:p w14:paraId="5D16151E" w14:textId="77777777" w:rsidR="004A7751" w:rsidRDefault="004A7751" w:rsidP="00D510AB">
                      <w:pPr>
                        <w:spacing w:after="40" w:line="240" w:lineRule="auto"/>
                        <w:rPr>
                          <w:sz w:val="20"/>
                          <w:szCs w:val="20"/>
                        </w:rPr>
                      </w:pPr>
                    </w:p>
                    <w:p w14:paraId="33DA945C" w14:textId="3990F469" w:rsidR="004A7751" w:rsidRPr="00764A78" w:rsidRDefault="004A7751" w:rsidP="00D510AB">
                      <w:pPr>
                        <w:spacing w:after="40" w:line="360" w:lineRule="auto"/>
                        <w:rPr>
                          <w:b/>
                          <w:bCs/>
                          <w:i/>
                          <w:iCs/>
                          <w:color w:val="00B0F0"/>
                          <w:sz w:val="20"/>
                          <w:szCs w:val="20"/>
                        </w:rPr>
                      </w:pPr>
                      <w:r w:rsidRPr="00764A78">
                        <w:rPr>
                          <w:b/>
                          <w:bCs/>
                          <w:i/>
                          <w:iCs/>
                          <w:color w:val="00B0F0"/>
                          <w:sz w:val="20"/>
                          <w:szCs w:val="20"/>
                        </w:rPr>
                        <w:t xml:space="preserve">Word niet zenuwachtig van een coniunctivus: een coniunctivus hoort bij het Latijn als een hamburger bij de Mac, als </w:t>
                      </w:r>
                      <w:r>
                        <w:rPr>
                          <w:b/>
                          <w:bCs/>
                          <w:i/>
                          <w:iCs/>
                          <w:color w:val="00B0F0"/>
                          <w:sz w:val="20"/>
                          <w:szCs w:val="20"/>
                        </w:rPr>
                        <w:t>cosinus bij wiskunde</w:t>
                      </w:r>
                      <w:r w:rsidRPr="00764A78">
                        <w:rPr>
                          <w:b/>
                          <w:bCs/>
                          <w:i/>
                          <w:iCs/>
                          <w:color w:val="00B0F0"/>
                          <w:sz w:val="20"/>
                          <w:szCs w:val="20"/>
                        </w:rPr>
                        <w:t xml:space="preserve">, als taart bij verjaardag. </w:t>
                      </w:r>
                    </w:p>
                    <w:p w14:paraId="33350A13" w14:textId="2B388F34" w:rsidR="004A7751" w:rsidRPr="009E6B99" w:rsidRDefault="004A7751" w:rsidP="00D510AB">
                      <w:pPr>
                        <w:spacing w:after="40" w:line="360" w:lineRule="auto"/>
                        <w:rPr>
                          <w:sz w:val="20"/>
                          <w:szCs w:val="20"/>
                        </w:rPr>
                      </w:pPr>
                      <w:r w:rsidRPr="009E6B99">
                        <w:rPr>
                          <w:sz w:val="20"/>
                          <w:szCs w:val="20"/>
                        </w:rPr>
                        <w:t xml:space="preserve">In het pensum komen veel coniunctivi (CON) voor. Geen nood. Van veel CON merk je in de vertaling niets. Dat zijn met name CON in de bijzin. </w:t>
                      </w:r>
                      <w:r>
                        <w:rPr>
                          <w:sz w:val="20"/>
                          <w:szCs w:val="20"/>
                        </w:rPr>
                        <w:t xml:space="preserve">De CON is gewoon vaak de vereiste modus in de BZ (de zogenaamde modus subordinationis), meer niet. De </w:t>
                      </w:r>
                      <w:r w:rsidRPr="009E6B99">
                        <w:rPr>
                          <w:sz w:val="20"/>
                          <w:szCs w:val="20"/>
                        </w:rPr>
                        <w:t>CON in de hoofdzin verdienen wel degelijk extra aandacht, maar aan de andere kant komen die ook weer niet heel veel voor.</w:t>
                      </w:r>
                    </w:p>
                    <w:p w14:paraId="14D03D24" w14:textId="77777777" w:rsidR="004A7751" w:rsidRPr="009E6B99" w:rsidRDefault="004A7751" w:rsidP="00D510AB">
                      <w:pPr>
                        <w:spacing w:after="40" w:line="360" w:lineRule="auto"/>
                        <w:rPr>
                          <w:sz w:val="20"/>
                          <w:szCs w:val="20"/>
                        </w:rPr>
                      </w:pPr>
                    </w:p>
                    <w:p w14:paraId="13C65770" w14:textId="6452380D" w:rsidR="004A7751" w:rsidRPr="009E6B99" w:rsidRDefault="004A7751" w:rsidP="00D510AB">
                      <w:pPr>
                        <w:spacing w:after="40" w:line="360" w:lineRule="auto"/>
                        <w:rPr>
                          <w:sz w:val="20"/>
                          <w:szCs w:val="20"/>
                        </w:rPr>
                      </w:pPr>
                      <w:r w:rsidRPr="009E6B99">
                        <w:rPr>
                          <w:sz w:val="20"/>
                          <w:szCs w:val="20"/>
                        </w:rPr>
                        <w:t xml:space="preserve">Globaal zit het voor een </w:t>
                      </w:r>
                      <w:r w:rsidRPr="009E6B99">
                        <w:rPr>
                          <w:color w:val="FF0000"/>
                          <w:sz w:val="20"/>
                          <w:szCs w:val="20"/>
                        </w:rPr>
                        <w:t>HOOFDZIN</w:t>
                      </w:r>
                      <w:r w:rsidRPr="009E6B99">
                        <w:rPr>
                          <w:sz w:val="20"/>
                          <w:szCs w:val="20"/>
                        </w:rPr>
                        <w:t xml:space="preserve"> zo. Een </w:t>
                      </w:r>
                      <w:r w:rsidRPr="009E6B99">
                        <w:rPr>
                          <w:b/>
                          <w:sz w:val="20"/>
                          <w:szCs w:val="20"/>
                        </w:rPr>
                        <w:t>indicativus</w:t>
                      </w:r>
                      <w:r w:rsidRPr="009E6B99">
                        <w:rPr>
                          <w:sz w:val="20"/>
                          <w:szCs w:val="20"/>
                        </w:rPr>
                        <w:t xml:space="preserve"> (</w:t>
                      </w:r>
                      <w:r w:rsidRPr="009E6B99">
                        <w:rPr>
                          <w:b/>
                          <w:sz w:val="20"/>
                          <w:szCs w:val="20"/>
                        </w:rPr>
                        <w:t>IND</w:t>
                      </w:r>
                      <w:r w:rsidRPr="009E6B99">
                        <w:rPr>
                          <w:sz w:val="20"/>
                          <w:szCs w:val="20"/>
                        </w:rPr>
                        <w:t xml:space="preserve">) geeft daar de constatering van een feit aan, in het verleden, in het heden en in de toekomst. En een </w:t>
                      </w:r>
                      <w:r w:rsidRPr="009E6B99">
                        <w:rPr>
                          <w:b/>
                          <w:sz w:val="20"/>
                          <w:szCs w:val="20"/>
                        </w:rPr>
                        <w:t>CON</w:t>
                      </w:r>
                      <w:r w:rsidRPr="009E6B99">
                        <w:rPr>
                          <w:sz w:val="20"/>
                          <w:szCs w:val="20"/>
                        </w:rPr>
                        <w:t xml:space="preserve"> in een hoofdzin doet dat niet. Dan kun je nog alle kanten op, maar iedereen snapt dat een wens</w:t>
                      </w:r>
                      <w:r>
                        <w:rPr>
                          <w:sz w:val="20"/>
                          <w:szCs w:val="20"/>
                        </w:rPr>
                        <w:t xml:space="preserve"> (voorbeeldzin 1)</w:t>
                      </w:r>
                      <w:r w:rsidRPr="009E6B99">
                        <w:rPr>
                          <w:sz w:val="20"/>
                          <w:szCs w:val="20"/>
                        </w:rPr>
                        <w:t>, een onvervulbare wens dus ook</w:t>
                      </w:r>
                      <w:r>
                        <w:rPr>
                          <w:sz w:val="20"/>
                          <w:szCs w:val="20"/>
                        </w:rPr>
                        <w:t xml:space="preserve"> (1)</w:t>
                      </w:r>
                      <w:r w:rsidRPr="009E6B99">
                        <w:rPr>
                          <w:sz w:val="20"/>
                          <w:szCs w:val="20"/>
                        </w:rPr>
                        <w:t>, een twijfel</w:t>
                      </w:r>
                      <w:r>
                        <w:rPr>
                          <w:sz w:val="20"/>
                          <w:szCs w:val="20"/>
                        </w:rPr>
                        <w:t xml:space="preserve"> (5)</w:t>
                      </w:r>
                      <w:r w:rsidRPr="009E6B99">
                        <w:rPr>
                          <w:sz w:val="20"/>
                          <w:szCs w:val="20"/>
                        </w:rPr>
                        <w:t>, een aansporing</w:t>
                      </w:r>
                      <w:r>
                        <w:rPr>
                          <w:sz w:val="20"/>
                          <w:szCs w:val="20"/>
                        </w:rPr>
                        <w:t xml:space="preserve"> (3)</w:t>
                      </w:r>
                      <w:r w:rsidRPr="009E6B99">
                        <w:rPr>
                          <w:sz w:val="20"/>
                          <w:szCs w:val="20"/>
                        </w:rPr>
                        <w:t>, een mogelijkheid</w:t>
                      </w:r>
                      <w:r>
                        <w:rPr>
                          <w:sz w:val="20"/>
                          <w:szCs w:val="20"/>
                        </w:rPr>
                        <w:t xml:space="preserve"> (4)</w:t>
                      </w:r>
                      <w:r w:rsidRPr="009E6B99">
                        <w:rPr>
                          <w:sz w:val="20"/>
                          <w:szCs w:val="20"/>
                        </w:rPr>
                        <w:t>, een verbod</w:t>
                      </w:r>
                      <w:r>
                        <w:rPr>
                          <w:sz w:val="20"/>
                          <w:szCs w:val="20"/>
                        </w:rPr>
                        <w:t xml:space="preserve"> (7)</w:t>
                      </w:r>
                      <w:r w:rsidRPr="009E6B99">
                        <w:rPr>
                          <w:sz w:val="20"/>
                          <w:szCs w:val="20"/>
                        </w:rPr>
                        <w:t xml:space="preserve"> en vanzelfsprekend een niet-werkelijkheid</w:t>
                      </w:r>
                      <w:r>
                        <w:rPr>
                          <w:sz w:val="20"/>
                          <w:szCs w:val="20"/>
                        </w:rPr>
                        <w:t xml:space="preserve"> (2)</w:t>
                      </w:r>
                      <w:r w:rsidRPr="009E6B99">
                        <w:rPr>
                          <w:sz w:val="20"/>
                          <w:szCs w:val="20"/>
                        </w:rPr>
                        <w:t xml:space="preserve"> allemaal voorbeelden zijn van hetzelfde: er wordt geen feit geconstateerd. Je wilt het graag, je had het graag gewild, ga je het doen?, iemand moet het eens een keer doen, het zou weleens kunnen, iemand mag iets niet doen, iets zou zo zijn, </w:t>
                      </w:r>
                      <w:r w:rsidRPr="002854A4">
                        <w:rPr>
                          <w:b/>
                          <w:bCs/>
                          <w:sz w:val="20"/>
                          <w:szCs w:val="20"/>
                        </w:rPr>
                        <w:t xml:space="preserve">maar </w:t>
                      </w:r>
                      <w:r w:rsidR="002854A4" w:rsidRPr="002854A4">
                        <w:rPr>
                          <w:b/>
                          <w:bCs/>
                          <w:sz w:val="20"/>
                          <w:szCs w:val="20"/>
                        </w:rPr>
                        <w:t xml:space="preserve">het </w:t>
                      </w:r>
                      <w:r w:rsidRPr="002854A4">
                        <w:rPr>
                          <w:b/>
                          <w:bCs/>
                          <w:sz w:val="20"/>
                          <w:szCs w:val="20"/>
                        </w:rPr>
                        <w:t xml:space="preserve">is dus </w:t>
                      </w:r>
                      <w:r w:rsidR="002854A4" w:rsidRPr="002854A4">
                        <w:rPr>
                          <w:b/>
                          <w:bCs/>
                          <w:sz w:val="20"/>
                          <w:szCs w:val="20"/>
                        </w:rPr>
                        <w:t>geen feit</w:t>
                      </w:r>
                      <w:r w:rsidRPr="009E6B99">
                        <w:rPr>
                          <w:sz w:val="20"/>
                          <w:szCs w:val="20"/>
                        </w:rPr>
                        <w:t xml:space="preserve">. CON in de </w:t>
                      </w:r>
                      <w:r w:rsidRPr="009E6B99">
                        <w:rPr>
                          <w:color w:val="FF0000"/>
                          <w:sz w:val="20"/>
                          <w:szCs w:val="20"/>
                        </w:rPr>
                        <w:t>HOOFDZIN</w:t>
                      </w:r>
                      <w:r w:rsidRPr="009E6B99">
                        <w:rPr>
                          <w:sz w:val="20"/>
                          <w:szCs w:val="20"/>
                        </w:rPr>
                        <w:t>? Niet moeilijk.</w:t>
                      </w:r>
                    </w:p>
                    <w:p w14:paraId="3B15107F" w14:textId="77777777" w:rsidR="004A7751" w:rsidRPr="009E6B99" w:rsidRDefault="004A7751" w:rsidP="00D510AB">
                      <w:pPr>
                        <w:spacing w:after="40" w:line="360" w:lineRule="auto"/>
                        <w:rPr>
                          <w:sz w:val="20"/>
                          <w:szCs w:val="20"/>
                        </w:rPr>
                      </w:pPr>
                    </w:p>
                    <w:p w14:paraId="3226A371" w14:textId="15C6A564" w:rsidR="004A7751" w:rsidRPr="009E6B99" w:rsidRDefault="004A7751" w:rsidP="00D510AB">
                      <w:pPr>
                        <w:spacing w:after="40" w:line="360" w:lineRule="auto"/>
                        <w:rPr>
                          <w:sz w:val="20"/>
                          <w:szCs w:val="20"/>
                        </w:rPr>
                      </w:pPr>
                      <w:r w:rsidRPr="009E6B99">
                        <w:rPr>
                          <w:sz w:val="20"/>
                          <w:szCs w:val="20"/>
                        </w:rPr>
                        <w:t>Daarnaast heb je steun aan het type ontkenning dat eventueel gebruikt wordt (</w:t>
                      </w:r>
                      <w:r w:rsidRPr="009E6B99">
                        <w:rPr>
                          <w:b/>
                          <w:sz w:val="20"/>
                          <w:szCs w:val="20"/>
                        </w:rPr>
                        <w:t>ne</w:t>
                      </w:r>
                      <w:r w:rsidRPr="009E6B99">
                        <w:rPr>
                          <w:sz w:val="20"/>
                          <w:szCs w:val="20"/>
                        </w:rPr>
                        <w:t xml:space="preserve"> of </w:t>
                      </w:r>
                      <w:r w:rsidRPr="009E6B99">
                        <w:rPr>
                          <w:b/>
                          <w:sz w:val="20"/>
                          <w:szCs w:val="20"/>
                        </w:rPr>
                        <w:t>non</w:t>
                      </w:r>
                      <w:r w:rsidRPr="009E6B99">
                        <w:rPr>
                          <w:sz w:val="20"/>
                          <w:szCs w:val="20"/>
                        </w:rPr>
                        <w:t xml:space="preserve">), aan de gebruikte werkwoordstijd (een </w:t>
                      </w:r>
                      <w:r w:rsidRPr="009E6B99">
                        <w:rPr>
                          <w:i/>
                          <w:sz w:val="20"/>
                          <w:szCs w:val="20"/>
                        </w:rPr>
                        <w:t>irrealis</w:t>
                      </w:r>
                      <w:r w:rsidRPr="009E6B99">
                        <w:rPr>
                          <w:sz w:val="20"/>
                          <w:szCs w:val="20"/>
                        </w:rPr>
                        <w:t xml:space="preserve"> zul je niet in het praesens tegenkomen) en aan de persoon (een </w:t>
                      </w:r>
                      <w:r w:rsidRPr="009E6B99">
                        <w:rPr>
                          <w:i/>
                          <w:sz w:val="20"/>
                          <w:szCs w:val="20"/>
                        </w:rPr>
                        <w:t>dubitativus</w:t>
                      </w:r>
                      <w:r w:rsidRPr="009E6B99">
                        <w:rPr>
                          <w:sz w:val="20"/>
                          <w:szCs w:val="20"/>
                        </w:rPr>
                        <w:t xml:space="preserve"> zul je niet snel in de 3</w:t>
                      </w:r>
                      <w:r w:rsidRPr="009E6B99">
                        <w:rPr>
                          <w:sz w:val="20"/>
                          <w:szCs w:val="20"/>
                          <w:vertAlign w:val="superscript"/>
                        </w:rPr>
                        <w:t>e</w:t>
                      </w:r>
                      <w:r w:rsidRPr="009E6B99">
                        <w:rPr>
                          <w:sz w:val="20"/>
                          <w:szCs w:val="20"/>
                        </w:rPr>
                        <w:t xml:space="preserve"> persoon tegenkomen). Op basis van de KLG is een overzicht gemaakt door mijn collega Rademaker, en dat overzicht is op superlatijn.nl te vinden. Natuurlijk! Wat </w:t>
                      </w:r>
                      <w:r>
                        <w:rPr>
                          <w:sz w:val="20"/>
                          <w:szCs w:val="20"/>
                        </w:rPr>
                        <w:t xml:space="preserve">is daar </w:t>
                      </w:r>
                      <w:r w:rsidRPr="009E6B99">
                        <w:rPr>
                          <w:sz w:val="20"/>
                          <w:szCs w:val="20"/>
                        </w:rPr>
                        <w:t>niet</w:t>
                      </w:r>
                      <w:r>
                        <w:rPr>
                          <w:sz w:val="20"/>
                          <w:szCs w:val="20"/>
                        </w:rPr>
                        <w:t xml:space="preserve"> te vinden</w:t>
                      </w:r>
                      <w:r w:rsidRPr="009E6B99">
                        <w:rPr>
                          <w:sz w:val="20"/>
                          <w:szCs w:val="20"/>
                        </w:rPr>
                        <w:t>?</w:t>
                      </w:r>
                    </w:p>
                    <w:p w14:paraId="0F58EE96" w14:textId="77777777" w:rsidR="004A7751" w:rsidRPr="009E6B99" w:rsidRDefault="004A7751" w:rsidP="00D510AB">
                      <w:pPr>
                        <w:spacing w:after="40" w:line="360" w:lineRule="auto"/>
                        <w:rPr>
                          <w:sz w:val="20"/>
                          <w:szCs w:val="20"/>
                        </w:rPr>
                      </w:pPr>
                    </w:p>
                    <w:p w14:paraId="61C59D5F" w14:textId="77777777" w:rsidR="004A7751" w:rsidRPr="009E6B99" w:rsidRDefault="004A7751" w:rsidP="00D510AB">
                      <w:pPr>
                        <w:spacing w:after="40" w:line="360" w:lineRule="auto"/>
                        <w:rPr>
                          <w:sz w:val="20"/>
                          <w:szCs w:val="20"/>
                        </w:rPr>
                      </w:pPr>
                      <w:r w:rsidRPr="009E6B99">
                        <w:rPr>
                          <w:color w:val="FF0000"/>
                          <w:sz w:val="20"/>
                          <w:szCs w:val="20"/>
                        </w:rPr>
                        <w:t>HOOFDZIN</w:t>
                      </w:r>
                      <w:r w:rsidRPr="009E6B99">
                        <w:rPr>
                          <w:sz w:val="20"/>
                          <w:szCs w:val="20"/>
                        </w:rPr>
                        <w:t xml:space="preserve">: </w:t>
                      </w:r>
                    </w:p>
                    <w:p w14:paraId="75333E25" w14:textId="77777777" w:rsidR="004A7751" w:rsidRPr="009E6B99" w:rsidRDefault="004A7751" w:rsidP="00D510AB">
                      <w:pPr>
                        <w:spacing w:after="40" w:line="360" w:lineRule="auto"/>
                        <w:rPr>
                          <w:sz w:val="20"/>
                          <w:szCs w:val="20"/>
                        </w:rPr>
                      </w:pPr>
                      <w:r w:rsidRPr="009E6B99">
                        <w:rPr>
                          <w:sz w:val="20"/>
                          <w:szCs w:val="20"/>
                        </w:rPr>
                        <w:t>1) CON van wens (</w:t>
                      </w:r>
                      <w:r w:rsidRPr="009E6B99">
                        <w:rPr>
                          <w:i/>
                          <w:sz w:val="20"/>
                          <w:szCs w:val="20"/>
                        </w:rPr>
                        <w:t>desiderativus</w:t>
                      </w:r>
                      <w:r w:rsidRPr="009E6B99">
                        <w:rPr>
                          <w:sz w:val="20"/>
                          <w:szCs w:val="20"/>
                        </w:rPr>
                        <w:t>/</w:t>
                      </w:r>
                      <w:r w:rsidRPr="009E6B99">
                        <w:rPr>
                          <w:i/>
                          <w:sz w:val="20"/>
                          <w:szCs w:val="20"/>
                        </w:rPr>
                        <w:t>cupitivus</w:t>
                      </w:r>
                      <w:r w:rsidRPr="009E6B99">
                        <w:rPr>
                          <w:sz w:val="20"/>
                          <w:szCs w:val="20"/>
                        </w:rPr>
                        <w:t xml:space="preserve">: Amicus haec ne </w:t>
                      </w:r>
                      <w:r w:rsidRPr="009E6B99">
                        <w:rPr>
                          <w:b/>
                          <w:sz w:val="20"/>
                          <w:szCs w:val="20"/>
                        </w:rPr>
                        <w:t>dicat</w:t>
                      </w:r>
                      <w:r w:rsidRPr="009E6B99">
                        <w:rPr>
                          <w:sz w:val="20"/>
                          <w:szCs w:val="20"/>
                        </w:rPr>
                        <w:t xml:space="preserve"> = </w:t>
                      </w:r>
                      <w:r w:rsidRPr="009E6B99">
                        <w:rPr>
                          <w:rStyle w:val="a-vertaling"/>
                          <w:sz w:val="20"/>
                          <w:szCs w:val="20"/>
                        </w:rPr>
                        <w:t>moge de/m’n vriend dit niet zeggen</w:t>
                      </w:r>
                      <w:r w:rsidRPr="009E6B99">
                        <w:rPr>
                          <w:sz w:val="20"/>
                          <w:szCs w:val="20"/>
                        </w:rPr>
                        <w:t>)</w:t>
                      </w:r>
                    </w:p>
                    <w:p w14:paraId="49E3FC37" w14:textId="42E537DB" w:rsidR="004A7751" w:rsidRPr="009E6B99" w:rsidRDefault="004A7751" w:rsidP="00D510AB">
                      <w:pPr>
                        <w:spacing w:after="40" w:line="360" w:lineRule="auto"/>
                        <w:rPr>
                          <w:sz w:val="20"/>
                          <w:szCs w:val="20"/>
                        </w:rPr>
                      </w:pPr>
                      <w:r w:rsidRPr="009E6B99">
                        <w:rPr>
                          <w:sz w:val="20"/>
                          <w:szCs w:val="20"/>
                        </w:rPr>
                        <w:t>2) CON  van niet-werkelijkheid (</w:t>
                      </w:r>
                      <w:r w:rsidRPr="009E6B99">
                        <w:rPr>
                          <w:i/>
                          <w:sz w:val="20"/>
                          <w:szCs w:val="20"/>
                        </w:rPr>
                        <w:t>irrealis</w:t>
                      </w:r>
                      <w:r w:rsidRPr="009E6B99">
                        <w:rPr>
                          <w:sz w:val="20"/>
                          <w:szCs w:val="20"/>
                        </w:rPr>
                        <w:t xml:space="preserve">: Si non id </w:t>
                      </w:r>
                      <w:r w:rsidRPr="009E6B99">
                        <w:rPr>
                          <w:b/>
                          <w:sz w:val="20"/>
                          <w:szCs w:val="20"/>
                        </w:rPr>
                        <w:t>fecissem</w:t>
                      </w:r>
                      <w:r w:rsidRPr="009E6B99">
                        <w:rPr>
                          <w:sz w:val="20"/>
                          <w:szCs w:val="20"/>
                        </w:rPr>
                        <w:t xml:space="preserve">, vitam </w:t>
                      </w:r>
                      <w:r w:rsidRPr="009E6B99">
                        <w:rPr>
                          <w:b/>
                          <w:sz w:val="20"/>
                          <w:szCs w:val="20"/>
                        </w:rPr>
                        <w:t>amisissem</w:t>
                      </w:r>
                      <w:r w:rsidRPr="009E6B99">
                        <w:rPr>
                          <w:sz w:val="20"/>
                          <w:szCs w:val="20"/>
                        </w:rPr>
                        <w:t xml:space="preserve"> = </w:t>
                      </w:r>
                      <w:r w:rsidRPr="009E6B99">
                        <w:rPr>
                          <w:rStyle w:val="a-vertaling"/>
                          <w:sz w:val="20"/>
                          <w:szCs w:val="20"/>
                        </w:rPr>
                        <w:t>Als ik dat niet gedaan had/zou hebben, had ik mijn leven verloren</w:t>
                      </w:r>
                      <w:r w:rsidRPr="009E6B99">
                        <w:rPr>
                          <w:sz w:val="20"/>
                          <w:szCs w:val="20"/>
                        </w:rPr>
                        <w:t>)</w:t>
                      </w:r>
                    </w:p>
                    <w:p w14:paraId="4A4F9DAD" w14:textId="77777777" w:rsidR="004A7751" w:rsidRPr="009E6B99" w:rsidRDefault="004A7751" w:rsidP="00D510AB">
                      <w:pPr>
                        <w:spacing w:after="40" w:line="360" w:lineRule="auto"/>
                        <w:rPr>
                          <w:sz w:val="20"/>
                          <w:szCs w:val="20"/>
                        </w:rPr>
                      </w:pPr>
                      <w:r w:rsidRPr="009E6B99">
                        <w:rPr>
                          <w:sz w:val="20"/>
                          <w:szCs w:val="20"/>
                        </w:rPr>
                        <w:t>3) CON van aansporing (</w:t>
                      </w:r>
                      <w:r w:rsidRPr="009E6B99">
                        <w:rPr>
                          <w:i/>
                          <w:sz w:val="20"/>
                          <w:szCs w:val="20"/>
                        </w:rPr>
                        <w:t>adhortativus</w:t>
                      </w:r>
                      <w:r w:rsidRPr="009E6B99">
                        <w:rPr>
                          <w:sz w:val="20"/>
                          <w:szCs w:val="20"/>
                        </w:rPr>
                        <w:t xml:space="preserve">: Ne id </w:t>
                      </w:r>
                      <w:r w:rsidRPr="009E6B99">
                        <w:rPr>
                          <w:b/>
                          <w:sz w:val="20"/>
                          <w:szCs w:val="20"/>
                        </w:rPr>
                        <w:t>faciamus</w:t>
                      </w:r>
                      <w:r w:rsidRPr="009E6B99">
                        <w:rPr>
                          <w:sz w:val="20"/>
                          <w:szCs w:val="20"/>
                        </w:rPr>
                        <w:t xml:space="preserve"> = </w:t>
                      </w:r>
                      <w:r w:rsidRPr="009E6B99">
                        <w:rPr>
                          <w:rStyle w:val="a-vertaling"/>
                          <w:sz w:val="20"/>
                          <w:szCs w:val="20"/>
                        </w:rPr>
                        <w:t>Laten we dat niet doen</w:t>
                      </w:r>
                      <w:r w:rsidRPr="009E6B99">
                        <w:rPr>
                          <w:sz w:val="20"/>
                          <w:szCs w:val="20"/>
                        </w:rPr>
                        <w:t>)</w:t>
                      </w:r>
                    </w:p>
                    <w:p w14:paraId="6B60CB90" w14:textId="4B787EA5" w:rsidR="004A7751" w:rsidRPr="009E6B99" w:rsidRDefault="004A7751" w:rsidP="00D510AB">
                      <w:pPr>
                        <w:spacing w:after="40" w:line="360" w:lineRule="auto"/>
                        <w:rPr>
                          <w:sz w:val="20"/>
                          <w:szCs w:val="20"/>
                        </w:rPr>
                      </w:pPr>
                      <w:r w:rsidRPr="009E6B99">
                        <w:rPr>
                          <w:sz w:val="20"/>
                          <w:szCs w:val="20"/>
                        </w:rPr>
                        <w:t>4) CON van mogelijkheid (</w:t>
                      </w:r>
                      <w:r w:rsidRPr="009E6B99">
                        <w:rPr>
                          <w:i/>
                          <w:sz w:val="20"/>
                          <w:szCs w:val="20"/>
                        </w:rPr>
                        <w:t>potentialis</w:t>
                      </w:r>
                      <w:r w:rsidRPr="009E6B99">
                        <w:rPr>
                          <w:sz w:val="20"/>
                          <w:szCs w:val="20"/>
                        </w:rPr>
                        <w:t xml:space="preserve">: Aliquis </w:t>
                      </w:r>
                      <w:r w:rsidRPr="009E6B99">
                        <w:rPr>
                          <w:b/>
                          <w:sz w:val="20"/>
                          <w:szCs w:val="20"/>
                        </w:rPr>
                        <w:t>dicat</w:t>
                      </w:r>
                      <w:r w:rsidRPr="009E6B99">
                        <w:rPr>
                          <w:sz w:val="20"/>
                          <w:szCs w:val="20"/>
                        </w:rPr>
                        <w:t xml:space="preserve"> = </w:t>
                      </w:r>
                      <w:r w:rsidRPr="009E6B99">
                        <w:rPr>
                          <w:rStyle w:val="a-vertaling"/>
                          <w:sz w:val="20"/>
                          <w:szCs w:val="20"/>
                        </w:rPr>
                        <w:t>iemand kan zeggen/zegt misschien</w:t>
                      </w:r>
                      <w:r w:rsidRPr="009E6B99">
                        <w:rPr>
                          <w:rStyle w:val="a-vertaling"/>
                          <w:i w:val="0"/>
                          <w:iCs/>
                          <w:color w:val="auto"/>
                          <w:sz w:val="20"/>
                          <w:szCs w:val="20"/>
                        </w:rPr>
                        <w:t>)</w:t>
                      </w:r>
                    </w:p>
                    <w:p w14:paraId="7B6E4BB8" w14:textId="66685C8F" w:rsidR="004A7751" w:rsidRPr="009E6B99" w:rsidRDefault="004A7751" w:rsidP="00D510AB">
                      <w:pPr>
                        <w:spacing w:after="40" w:line="360" w:lineRule="auto"/>
                        <w:rPr>
                          <w:sz w:val="20"/>
                          <w:szCs w:val="20"/>
                        </w:rPr>
                      </w:pPr>
                      <w:r w:rsidRPr="009E6B99">
                        <w:rPr>
                          <w:sz w:val="20"/>
                          <w:szCs w:val="20"/>
                        </w:rPr>
                        <w:t>5) CON van twijfel  (</w:t>
                      </w:r>
                      <w:r w:rsidRPr="009E6B99">
                        <w:rPr>
                          <w:i/>
                          <w:sz w:val="20"/>
                          <w:szCs w:val="20"/>
                        </w:rPr>
                        <w:t>dubitativus</w:t>
                      </w:r>
                      <w:r w:rsidRPr="009E6B99">
                        <w:rPr>
                          <w:sz w:val="20"/>
                          <w:szCs w:val="20"/>
                        </w:rPr>
                        <w:t xml:space="preserve">: </w:t>
                      </w:r>
                      <w:r w:rsidRPr="009E6B99">
                        <w:rPr>
                          <w:b/>
                          <w:sz w:val="20"/>
                          <w:szCs w:val="20"/>
                        </w:rPr>
                        <w:t>Eamus</w:t>
                      </w:r>
                      <w:r w:rsidRPr="009E6B99">
                        <w:rPr>
                          <w:sz w:val="20"/>
                          <w:szCs w:val="20"/>
                        </w:rPr>
                        <w:t xml:space="preserve"> an </w:t>
                      </w:r>
                      <w:r w:rsidRPr="009E6B99">
                        <w:rPr>
                          <w:b/>
                          <w:sz w:val="20"/>
                          <w:szCs w:val="20"/>
                        </w:rPr>
                        <w:t>maneamus</w:t>
                      </w:r>
                      <w:r w:rsidRPr="009E6B99">
                        <w:rPr>
                          <w:sz w:val="20"/>
                          <w:szCs w:val="20"/>
                        </w:rPr>
                        <w:t xml:space="preserve">? = </w:t>
                      </w:r>
                      <w:r w:rsidRPr="009E6B99">
                        <w:rPr>
                          <w:rStyle w:val="a-vertaling"/>
                          <w:sz w:val="20"/>
                          <w:szCs w:val="20"/>
                        </w:rPr>
                        <w:t>Zullen/moeten we gaan/Gaan we of zullen/moeten we blijven/blijven we?</w:t>
                      </w:r>
                      <w:r w:rsidRPr="009E6B99">
                        <w:rPr>
                          <w:rStyle w:val="a-vertaling"/>
                          <w:i w:val="0"/>
                          <w:iCs/>
                          <w:color w:val="auto"/>
                          <w:sz w:val="20"/>
                          <w:szCs w:val="20"/>
                        </w:rPr>
                        <w:t>)</w:t>
                      </w:r>
                    </w:p>
                    <w:p w14:paraId="515BCE26" w14:textId="77777777" w:rsidR="004A7751" w:rsidRPr="009E6B99" w:rsidRDefault="004A7751" w:rsidP="00D510AB">
                      <w:pPr>
                        <w:spacing w:after="40" w:line="360" w:lineRule="auto"/>
                        <w:rPr>
                          <w:sz w:val="20"/>
                          <w:szCs w:val="20"/>
                        </w:rPr>
                      </w:pPr>
                      <w:r w:rsidRPr="009E6B99">
                        <w:rPr>
                          <w:sz w:val="20"/>
                          <w:szCs w:val="20"/>
                        </w:rPr>
                        <w:t>6) CON van toegeving (</w:t>
                      </w:r>
                      <w:r w:rsidRPr="009E6B99">
                        <w:rPr>
                          <w:i/>
                          <w:sz w:val="20"/>
                          <w:szCs w:val="20"/>
                        </w:rPr>
                        <w:t>concessivus</w:t>
                      </w:r>
                      <w:r w:rsidRPr="009E6B99">
                        <w:rPr>
                          <w:sz w:val="20"/>
                          <w:szCs w:val="20"/>
                        </w:rPr>
                        <w:t xml:space="preserve">: ne id </w:t>
                      </w:r>
                      <w:r w:rsidRPr="009E6B99">
                        <w:rPr>
                          <w:b/>
                          <w:sz w:val="20"/>
                          <w:szCs w:val="20"/>
                        </w:rPr>
                        <w:t>fecerit</w:t>
                      </w:r>
                      <w:r w:rsidRPr="009E6B99">
                        <w:rPr>
                          <w:sz w:val="20"/>
                          <w:szCs w:val="20"/>
                        </w:rPr>
                        <w:t xml:space="preserve">, tamen sceleratus est = </w:t>
                      </w:r>
                      <w:r w:rsidRPr="009E6B99">
                        <w:rPr>
                          <w:rStyle w:val="a-vertaling"/>
                          <w:sz w:val="20"/>
                          <w:szCs w:val="20"/>
                        </w:rPr>
                        <w:t>Oké, laat hij dat dan niet gedaan hebben, toch is hij een misdadiger</w:t>
                      </w:r>
                      <w:r w:rsidRPr="009E6B99">
                        <w:rPr>
                          <w:sz w:val="20"/>
                          <w:szCs w:val="20"/>
                        </w:rPr>
                        <w:t>)</w:t>
                      </w:r>
                    </w:p>
                    <w:p w14:paraId="51548904" w14:textId="4D7794D9" w:rsidR="004A7751" w:rsidRPr="009E6B99" w:rsidRDefault="004A7751" w:rsidP="00D510AB">
                      <w:pPr>
                        <w:rPr>
                          <w:sz w:val="20"/>
                          <w:szCs w:val="20"/>
                        </w:rPr>
                      </w:pPr>
                      <w:r w:rsidRPr="009E6B99">
                        <w:rPr>
                          <w:sz w:val="20"/>
                          <w:szCs w:val="20"/>
                        </w:rPr>
                        <w:t>7) CON van verbod (</w:t>
                      </w:r>
                      <w:r w:rsidRPr="009E6B99">
                        <w:rPr>
                          <w:i/>
                          <w:sz w:val="20"/>
                          <w:szCs w:val="20"/>
                        </w:rPr>
                        <w:t>prohibitivus</w:t>
                      </w:r>
                      <w:r w:rsidRPr="009E6B99">
                        <w:rPr>
                          <w:sz w:val="20"/>
                          <w:szCs w:val="20"/>
                        </w:rPr>
                        <w:t xml:space="preserve">: Ne </w:t>
                      </w:r>
                      <w:r w:rsidRPr="009E6B99">
                        <w:rPr>
                          <w:b/>
                          <w:sz w:val="20"/>
                          <w:szCs w:val="20"/>
                        </w:rPr>
                        <w:t>timueritis</w:t>
                      </w:r>
                      <w:r w:rsidRPr="009E6B99">
                        <w:rPr>
                          <w:sz w:val="20"/>
                          <w:szCs w:val="20"/>
                        </w:rPr>
                        <w:t xml:space="preserve">! = </w:t>
                      </w:r>
                      <w:r w:rsidRPr="009E6B99">
                        <w:rPr>
                          <w:rStyle w:val="a-vertaling"/>
                          <w:sz w:val="20"/>
                          <w:szCs w:val="20"/>
                        </w:rPr>
                        <w:t>Vreest niet!</w:t>
                      </w:r>
                      <w:r w:rsidRPr="009E6B99">
                        <w:rPr>
                          <w:sz w:val="20"/>
                          <w:szCs w:val="20"/>
                        </w:rPr>
                        <w:t>)</w:t>
                      </w:r>
                    </w:p>
                  </w:txbxContent>
                </v:textbox>
                <w10:wrap type="square" anchorx="margin"/>
              </v:shape>
            </w:pict>
          </mc:Fallback>
        </mc:AlternateContent>
      </w:r>
      <w:r>
        <w:rPr>
          <w:rFonts w:ascii="Calibri Light" w:hAnsi="Calibri Light"/>
          <w:bCs/>
          <w:sz w:val="26"/>
          <w:szCs w:val="26"/>
          <w:u w:val="single"/>
        </w:rPr>
        <w:br w:type="page"/>
      </w:r>
    </w:p>
    <w:p w14:paraId="76479EED" w14:textId="22A087C1" w:rsidR="00D510AB" w:rsidRDefault="00D510AB">
      <w:pPr>
        <w:rPr>
          <w:rFonts w:ascii="Calibri Light" w:hAnsi="Calibri Light"/>
          <w:bCs/>
          <w:sz w:val="26"/>
          <w:szCs w:val="26"/>
          <w:u w:val="single"/>
        </w:rPr>
      </w:pPr>
      <w:r w:rsidRPr="006F18E1">
        <w:rPr>
          <w:b/>
          <w:noProof/>
          <w:sz w:val="32"/>
          <w:lang w:eastAsia="nl-NL"/>
        </w:rPr>
        <w:lastRenderedPageBreak/>
        <mc:AlternateContent>
          <mc:Choice Requires="wps">
            <w:drawing>
              <wp:anchor distT="45720" distB="45720" distL="114300" distR="114300" simplePos="0" relativeHeight="251658244" behindDoc="0" locked="0" layoutInCell="1" allowOverlap="1" wp14:anchorId="0384B3BC" wp14:editId="44F57ADC">
                <wp:simplePos x="0" y="0"/>
                <wp:positionH relativeFrom="margin">
                  <wp:posOffset>0</wp:posOffset>
                </wp:positionH>
                <wp:positionV relativeFrom="paragraph">
                  <wp:posOffset>0</wp:posOffset>
                </wp:positionV>
                <wp:extent cx="9939020" cy="6821805"/>
                <wp:effectExtent l="0" t="0" r="24130" b="17145"/>
                <wp:wrapSquare wrapText="bothSides"/>
                <wp:docPr id="5" name="Tekstvak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39020" cy="6821805"/>
                        </a:xfrm>
                        <a:prstGeom prst="rect">
                          <a:avLst/>
                        </a:prstGeom>
                        <a:noFill/>
                        <a:ln w="19050">
                          <a:solidFill>
                            <a:srgbClr val="00B0F0"/>
                          </a:solidFill>
                          <a:miter lim="800000"/>
                          <a:headEnd/>
                          <a:tailEnd/>
                        </a:ln>
                      </wps:spPr>
                      <wps:txbx>
                        <w:txbxContent>
                          <w:p w14:paraId="1C52C6EB" w14:textId="77777777" w:rsidR="004A7751" w:rsidRPr="001815CD" w:rsidRDefault="004A7751" w:rsidP="009841E8">
                            <w:pPr>
                              <w:pStyle w:val="Kop2"/>
                            </w:pPr>
                            <w:bookmarkStart w:id="33" w:name="_Toc169803431"/>
                            <w:bookmarkStart w:id="34" w:name="_Toc169803535"/>
                            <w:bookmarkStart w:id="35" w:name="_Toc172204767"/>
                            <w:bookmarkStart w:id="36" w:name="_Toc178505675"/>
                            <w:r>
                              <w:t>Extra aandacht voor de coniunctivus (CON); 2</w:t>
                            </w:r>
                            <w:bookmarkEnd w:id="33"/>
                            <w:bookmarkEnd w:id="34"/>
                            <w:bookmarkEnd w:id="35"/>
                            <w:bookmarkEnd w:id="36"/>
                          </w:p>
                          <w:p w14:paraId="2EA5F120" w14:textId="77777777" w:rsidR="004A7751" w:rsidRDefault="004A7751" w:rsidP="00D510AB">
                            <w:pPr>
                              <w:spacing w:after="40" w:line="240" w:lineRule="auto"/>
                              <w:rPr>
                                <w:sz w:val="20"/>
                                <w:szCs w:val="20"/>
                              </w:rPr>
                            </w:pPr>
                          </w:p>
                          <w:p w14:paraId="2F20249B" w14:textId="523A8BB6" w:rsidR="004A7751" w:rsidRPr="009E6B99" w:rsidRDefault="004A7751" w:rsidP="00D510AB">
                            <w:pPr>
                              <w:spacing w:after="40" w:line="360" w:lineRule="auto"/>
                              <w:rPr>
                                <w:sz w:val="20"/>
                                <w:szCs w:val="20"/>
                              </w:rPr>
                            </w:pPr>
                            <w:r w:rsidRPr="009E6B99">
                              <w:rPr>
                                <w:sz w:val="20"/>
                                <w:szCs w:val="20"/>
                              </w:rPr>
                              <w:t xml:space="preserve">De CON in de </w:t>
                            </w:r>
                            <w:r w:rsidRPr="009E6B99">
                              <w:rPr>
                                <w:color w:val="FF0000"/>
                                <w:sz w:val="20"/>
                                <w:szCs w:val="20"/>
                              </w:rPr>
                              <w:t>BIJZIN</w:t>
                            </w:r>
                            <w:r w:rsidRPr="009E6B99">
                              <w:rPr>
                                <w:sz w:val="20"/>
                                <w:szCs w:val="20"/>
                              </w:rPr>
                              <w:t xml:space="preserve"> </w:t>
                            </w:r>
                            <w:r>
                              <w:rPr>
                                <w:sz w:val="20"/>
                                <w:szCs w:val="20"/>
                              </w:rPr>
                              <w:t>(</w:t>
                            </w:r>
                            <w:r w:rsidRPr="006E5699">
                              <w:rPr>
                                <w:color w:val="FF0000"/>
                                <w:sz w:val="20"/>
                                <w:szCs w:val="20"/>
                              </w:rPr>
                              <w:t>BZ</w:t>
                            </w:r>
                            <w:r>
                              <w:rPr>
                                <w:sz w:val="20"/>
                                <w:szCs w:val="20"/>
                              </w:rPr>
                              <w:t xml:space="preserve">) </w:t>
                            </w:r>
                            <w:r w:rsidRPr="009E6B99">
                              <w:rPr>
                                <w:sz w:val="20"/>
                                <w:szCs w:val="20"/>
                              </w:rPr>
                              <w:t xml:space="preserve">is </w:t>
                            </w:r>
                            <w:r w:rsidR="00EE5243">
                              <w:rPr>
                                <w:sz w:val="20"/>
                                <w:szCs w:val="20"/>
                              </w:rPr>
                              <w:t xml:space="preserve">ook </w:t>
                            </w:r>
                            <w:r w:rsidRPr="009E6B99">
                              <w:rPr>
                                <w:sz w:val="20"/>
                                <w:szCs w:val="20"/>
                              </w:rPr>
                              <w:t>niet</w:t>
                            </w:r>
                            <w:r>
                              <w:rPr>
                                <w:sz w:val="20"/>
                                <w:szCs w:val="20"/>
                              </w:rPr>
                              <w:t xml:space="preserve"> </w:t>
                            </w:r>
                            <w:r w:rsidRPr="009E6B99">
                              <w:rPr>
                                <w:sz w:val="20"/>
                                <w:szCs w:val="20"/>
                              </w:rPr>
                              <w:t>lastig</w:t>
                            </w:r>
                            <w:r>
                              <w:rPr>
                                <w:sz w:val="20"/>
                                <w:szCs w:val="20"/>
                              </w:rPr>
                              <w:t>. H</w:t>
                            </w:r>
                            <w:r w:rsidRPr="009E6B99">
                              <w:rPr>
                                <w:sz w:val="20"/>
                                <w:szCs w:val="20"/>
                              </w:rPr>
                              <w:t xml:space="preserve">et voorkomen van een CON is vaak gebonden aan het feit dat hij in een </w:t>
                            </w:r>
                            <w:r>
                              <w:rPr>
                                <w:sz w:val="20"/>
                                <w:szCs w:val="20"/>
                              </w:rPr>
                              <w:t>BZ</w:t>
                            </w:r>
                            <w:r w:rsidRPr="009E6B99">
                              <w:rPr>
                                <w:sz w:val="20"/>
                                <w:szCs w:val="20"/>
                              </w:rPr>
                              <w:t xml:space="preserve"> de persoonsvorm is</w:t>
                            </w:r>
                            <w:r>
                              <w:rPr>
                                <w:sz w:val="20"/>
                                <w:szCs w:val="20"/>
                              </w:rPr>
                              <w:t xml:space="preserve"> (modus subordinationis)</w:t>
                            </w:r>
                            <w:r w:rsidRPr="009E6B99">
                              <w:rPr>
                                <w:sz w:val="20"/>
                                <w:szCs w:val="20"/>
                              </w:rPr>
                              <w:t xml:space="preserve">. Dat zie je heel duidelijk bij de </w:t>
                            </w:r>
                            <w:r>
                              <w:rPr>
                                <w:sz w:val="20"/>
                                <w:szCs w:val="20"/>
                              </w:rPr>
                              <w:t xml:space="preserve">BZ </w:t>
                            </w:r>
                            <w:r w:rsidRPr="009E6B99">
                              <w:rPr>
                                <w:sz w:val="20"/>
                                <w:szCs w:val="20"/>
                              </w:rPr>
                              <w:t xml:space="preserve"> binnen een AcI, waar verplicht een CON staat. Sommige talen hebben juist ook voor dat type ondergeschikte zinnen een andere modus (“wijs”) voor de persoonsvorm.</w:t>
                            </w:r>
                          </w:p>
                          <w:p w14:paraId="7F2908D3" w14:textId="2B0EAEEB" w:rsidR="004A7751" w:rsidRPr="009E6B99" w:rsidRDefault="004A7751" w:rsidP="00D510AB">
                            <w:pPr>
                              <w:spacing w:after="40" w:line="360" w:lineRule="auto"/>
                              <w:rPr>
                                <w:sz w:val="20"/>
                                <w:szCs w:val="20"/>
                              </w:rPr>
                            </w:pPr>
                            <w:r w:rsidRPr="009E6B99">
                              <w:rPr>
                                <w:sz w:val="20"/>
                                <w:szCs w:val="20"/>
                              </w:rPr>
                              <w:t>Bij specifieke voegwoorden (</w:t>
                            </w:r>
                            <w:r w:rsidRPr="009E6B99">
                              <w:rPr>
                                <w:b/>
                                <w:sz w:val="20"/>
                                <w:szCs w:val="20"/>
                              </w:rPr>
                              <w:t>ut</w:t>
                            </w:r>
                            <w:r w:rsidRPr="009E6B99">
                              <w:rPr>
                                <w:sz w:val="20"/>
                                <w:szCs w:val="20"/>
                              </w:rPr>
                              <w:t xml:space="preserve">, </w:t>
                            </w:r>
                            <w:r w:rsidRPr="009E6B99">
                              <w:rPr>
                                <w:b/>
                                <w:sz w:val="20"/>
                                <w:szCs w:val="20"/>
                              </w:rPr>
                              <w:t>cum</w:t>
                            </w:r>
                            <w:r w:rsidRPr="009E6B99">
                              <w:rPr>
                                <w:sz w:val="20"/>
                                <w:szCs w:val="20"/>
                              </w:rPr>
                              <w:t xml:space="preserve">, </w:t>
                            </w:r>
                            <w:r w:rsidRPr="009E6B99">
                              <w:rPr>
                                <w:b/>
                                <w:sz w:val="20"/>
                                <w:szCs w:val="20"/>
                              </w:rPr>
                              <w:t>quod</w:t>
                            </w:r>
                            <w:r w:rsidRPr="009E6B99">
                              <w:rPr>
                                <w:sz w:val="20"/>
                                <w:szCs w:val="20"/>
                              </w:rPr>
                              <w:t xml:space="preserve">, </w:t>
                            </w:r>
                            <w:r w:rsidRPr="009E6B99">
                              <w:rPr>
                                <w:b/>
                                <w:sz w:val="20"/>
                                <w:szCs w:val="20"/>
                              </w:rPr>
                              <w:t>ne</w:t>
                            </w:r>
                            <w:r w:rsidRPr="009E6B99">
                              <w:rPr>
                                <w:sz w:val="20"/>
                                <w:szCs w:val="20"/>
                              </w:rPr>
                              <w:t xml:space="preserve">) moet je wel even opletten. Het gaat om voegwoorden die een </w:t>
                            </w:r>
                            <w:r>
                              <w:rPr>
                                <w:sz w:val="20"/>
                                <w:szCs w:val="20"/>
                              </w:rPr>
                              <w:t>BZ</w:t>
                            </w:r>
                            <w:r w:rsidRPr="009E6B99">
                              <w:rPr>
                                <w:sz w:val="20"/>
                                <w:szCs w:val="20"/>
                              </w:rPr>
                              <w:t xml:space="preserve"> inleiden.</w:t>
                            </w:r>
                            <w:r>
                              <w:rPr>
                                <w:sz w:val="20"/>
                                <w:szCs w:val="20"/>
                              </w:rPr>
                              <w:t xml:space="preserve"> </w:t>
                            </w:r>
                          </w:p>
                          <w:p w14:paraId="64448188" w14:textId="77777777" w:rsidR="004A7751" w:rsidRPr="009E6B99" w:rsidRDefault="004A7751" w:rsidP="00D510AB">
                            <w:pPr>
                              <w:spacing w:after="40" w:line="360" w:lineRule="auto"/>
                              <w:rPr>
                                <w:sz w:val="20"/>
                                <w:szCs w:val="20"/>
                              </w:rPr>
                            </w:pPr>
                            <w:r w:rsidRPr="009E6B99">
                              <w:rPr>
                                <w:b/>
                                <w:color w:val="FF0000"/>
                                <w:sz w:val="20"/>
                                <w:szCs w:val="20"/>
                              </w:rPr>
                              <w:t>UT</w:t>
                            </w:r>
                            <w:r w:rsidRPr="009E6B99">
                              <w:rPr>
                                <w:sz w:val="20"/>
                                <w:szCs w:val="20"/>
                              </w:rPr>
                              <w:t xml:space="preserve">: Als </w:t>
                            </w:r>
                            <w:r w:rsidRPr="009E6B99">
                              <w:rPr>
                                <w:b/>
                                <w:sz w:val="20"/>
                                <w:szCs w:val="20"/>
                              </w:rPr>
                              <w:t>ut</w:t>
                            </w:r>
                            <w:r w:rsidRPr="009E6B99">
                              <w:rPr>
                                <w:sz w:val="20"/>
                                <w:szCs w:val="20"/>
                              </w:rPr>
                              <w:t xml:space="preserve"> gevolgd wordt door een persoonsvorm in de IND heeft het een andere betekenis (</w:t>
                            </w:r>
                            <w:r w:rsidRPr="009E6B99">
                              <w:rPr>
                                <w:rStyle w:val="a-vertaling"/>
                                <w:sz w:val="20"/>
                                <w:szCs w:val="20"/>
                              </w:rPr>
                              <w:t>hoe</w:t>
                            </w:r>
                            <w:r w:rsidRPr="009E6B99">
                              <w:rPr>
                                <w:sz w:val="20"/>
                                <w:szCs w:val="20"/>
                              </w:rPr>
                              <w:t xml:space="preserve">, </w:t>
                            </w:r>
                            <w:r w:rsidRPr="009E6B99">
                              <w:rPr>
                                <w:rStyle w:val="a-vertaling"/>
                                <w:sz w:val="20"/>
                                <w:szCs w:val="20"/>
                              </w:rPr>
                              <w:t>zoals</w:t>
                            </w:r>
                            <w:r w:rsidRPr="009E6B99">
                              <w:rPr>
                                <w:sz w:val="20"/>
                                <w:szCs w:val="20"/>
                              </w:rPr>
                              <w:t xml:space="preserve">, </w:t>
                            </w:r>
                            <w:r w:rsidRPr="009E6B99">
                              <w:rPr>
                                <w:rStyle w:val="a-vertaling"/>
                                <w:sz w:val="20"/>
                                <w:szCs w:val="20"/>
                              </w:rPr>
                              <w:t>zodra</w:t>
                            </w:r>
                            <w:r w:rsidRPr="009E6B99">
                              <w:rPr>
                                <w:sz w:val="20"/>
                                <w:szCs w:val="20"/>
                              </w:rPr>
                              <w:t xml:space="preserve">) dan wanneer de persoonsvorm na </w:t>
                            </w:r>
                            <w:r w:rsidRPr="009E6B99">
                              <w:rPr>
                                <w:b/>
                                <w:sz w:val="20"/>
                                <w:szCs w:val="20"/>
                              </w:rPr>
                              <w:t>ut</w:t>
                            </w:r>
                            <w:r w:rsidRPr="009E6B99">
                              <w:rPr>
                                <w:sz w:val="20"/>
                                <w:szCs w:val="20"/>
                              </w:rPr>
                              <w:t xml:space="preserve"> in de CON staat: </w:t>
                            </w:r>
                            <w:r w:rsidRPr="009E6B99">
                              <w:rPr>
                                <w:rStyle w:val="a-vertaling"/>
                                <w:sz w:val="20"/>
                                <w:szCs w:val="20"/>
                              </w:rPr>
                              <w:t>opdat</w:t>
                            </w:r>
                            <w:r w:rsidRPr="009E6B99">
                              <w:rPr>
                                <w:sz w:val="20"/>
                                <w:szCs w:val="20"/>
                              </w:rPr>
                              <w:t xml:space="preserve"> (doel/</w:t>
                            </w:r>
                            <w:r w:rsidRPr="009E6B99">
                              <w:rPr>
                                <w:i/>
                                <w:iCs/>
                                <w:sz w:val="20"/>
                                <w:szCs w:val="20"/>
                              </w:rPr>
                              <w:t>finalis</w:t>
                            </w:r>
                            <w:r w:rsidRPr="009E6B99">
                              <w:rPr>
                                <w:sz w:val="20"/>
                                <w:szCs w:val="20"/>
                              </w:rPr>
                              <w:t xml:space="preserve">), </w:t>
                            </w:r>
                            <w:r w:rsidRPr="009E6B99">
                              <w:rPr>
                                <w:rStyle w:val="a-vertaling"/>
                                <w:sz w:val="20"/>
                                <w:szCs w:val="20"/>
                              </w:rPr>
                              <w:t>zodat</w:t>
                            </w:r>
                            <w:r w:rsidRPr="009E6B99">
                              <w:rPr>
                                <w:sz w:val="20"/>
                                <w:szCs w:val="20"/>
                              </w:rPr>
                              <w:t xml:space="preserve"> (gevolg/</w:t>
                            </w:r>
                            <w:r w:rsidRPr="009E6B99">
                              <w:rPr>
                                <w:i/>
                                <w:iCs/>
                                <w:sz w:val="20"/>
                                <w:szCs w:val="20"/>
                              </w:rPr>
                              <w:t>consecutivus</w:t>
                            </w:r>
                            <w:r w:rsidRPr="009E6B99">
                              <w:rPr>
                                <w:sz w:val="20"/>
                                <w:szCs w:val="20"/>
                              </w:rPr>
                              <w:t>).</w:t>
                            </w:r>
                          </w:p>
                          <w:p w14:paraId="332A3A6A" w14:textId="4C9790F6" w:rsidR="004A7751" w:rsidRPr="009E6B99" w:rsidRDefault="004A7751" w:rsidP="00D510AB">
                            <w:pPr>
                              <w:spacing w:after="40" w:line="360" w:lineRule="auto"/>
                              <w:rPr>
                                <w:sz w:val="20"/>
                                <w:szCs w:val="20"/>
                              </w:rPr>
                            </w:pPr>
                            <w:r w:rsidRPr="009E6B99">
                              <w:rPr>
                                <w:b/>
                                <w:color w:val="FF0000"/>
                                <w:sz w:val="20"/>
                                <w:szCs w:val="20"/>
                              </w:rPr>
                              <w:t>CUM</w:t>
                            </w:r>
                            <w:r w:rsidRPr="009E6B99">
                              <w:rPr>
                                <w:sz w:val="20"/>
                                <w:szCs w:val="20"/>
                              </w:rPr>
                              <w:t xml:space="preserve">: Hetzelfde is het geval bij het voegwoord </w:t>
                            </w:r>
                            <w:r w:rsidRPr="009E6B99">
                              <w:rPr>
                                <w:b/>
                                <w:sz w:val="20"/>
                                <w:szCs w:val="20"/>
                              </w:rPr>
                              <w:t>cum</w:t>
                            </w:r>
                            <w:r w:rsidRPr="009E6B99">
                              <w:rPr>
                                <w:sz w:val="20"/>
                                <w:szCs w:val="20"/>
                              </w:rPr>
                              <w:t>.</w:t>
                            </w:r>
                            <w:r w:rsidRPr="009E6B99">
                              <w:rPr>
                                <w:b/>
                                <w:sz w:val="20"/>
                                <w:szCs w:val="20"/>
                              </w:rPr>
                              <w:t xml:space="preserve"> Cum</w:t>
                            </w:r>
                            <w:r w:rsidRPr="009E6B99">
                              <w:rPr>
                                <w:sz w:val="20"/>
                                <w:szCs w:val="20"/>
                              </w:rPr>
                              <w:t xml:space="preserve"> met een IND betekent niet veel meer dan </w:t>
                            </w:r>
                            <w:r w:rsidRPr="009E6B99">
                              <w:rPr>
                                <w:rStyle w:val="a-vertaling"/>
                                <w:sz w:val="20"/>
                                <w:szCs w:val="20"/>
                              </w:rPr>
                              <w:t>toen</w:t>
                            </w:r>
                            <w:r w:rsidRPr="009E6B99">
                              <w:rPr>
                                <w:sz w:val="20"/>
                                <w:szCs w:val="20"/>
                              </w:rPr>
                              <w:t xml:space="preserve">, </w:t>
                            </w:r>
                            <w:r w:rsidRPr="009E6B99">
                              <w:rPr>
                                <w:rStyle w:val="a-vertaling"/>
                                <w:sz w:val="20"/>
                                <w:szCs w:val="20"/>
                              </w:rPr>
                              <w:t>wanneer</w:t>
                            </w:r>
                            <w:r w:rsidRPr="009E6B99">
                              <w:rPr>
                                <w:sz w:val="20"/>
                                <w:szCs w:val="20"/>
                              </w:rPr>
                              <w:t xml:space="preserve">, </w:t>
                            </w:r>
                            <w:r w:rsidRPr="009E6B99">
                              <w:rPr>
                                <w:rStyle w:val="a-vertaling"/>
                                <w:sz w:val="20"/>
                                <w:szCs w:val="20"/>
                              </w:rPr>
                              <w:t>terwijl</w:t>
                            </w:r>
                            <w:r w:rsidRPr="009E6B99">
                              <w:rPr>
                                <w:sz w:val="20"/>
                                <w:szCs w:val="20"/>
                              </w:rPr>
                              <w:t xml:space="preserve">. Met een CON kan </w:t>
                            </w:r>
                            <w:r w:rsidRPr="009E6B99">
                              <w:rPr>
                                <w:b/>
                                <w:sz w:val="20"/>
                                <w:szCs w:val="20"/>
                              </w:rPr>
                              <w:t>cum</w:t>
                            </w:r>
                            <w:r w:rsidRPr="009E6B99">
                              <w:rPr>
                                <w:sz w:val="20"/>
                                <w:szCs w:val="20"/>
                              </w:rPr>
                              <w:t xml:space="preserve"> ook </w:t>
                            </w:r>
                            <w:r w:rsidRPr="009E6B99">
                              <w:rPr>
                                <w:rStyle w:val="a-vertaling"/>
                                <w:sz w:val="20"/>
                                <w:szCs w:val="20"/>
                              </w:rPr>
                              <w:t>toen</w:t>
                            </w:r>
                            <w:r w:rsidRPr="009E6B99">
                              <w:rPr>
                                <w:sz w:val="20"/>
                                <w:szCs w:val="20"/>
                              </w:rPr>
                              <w:t xml:space="preserve"> betekenen (</w:t>
                            </w:r>
                            <w:r w:rsidRPr="009E6B99">
                              <w:rPr>
                                <w:b/>
                                <w:sz w:val="20"/>
                                <w:szCs w:val="20"/>
                              </w:rPr>
                              <w:t>cum</w:t>
                            </w:r>
                            <w:r w:rsidRPr="009E6B99">
                              <w:rPr>
                                <w:sz w:val="20"/>
                                <w:szCs w:val="20"/>
                              </w:rPr>
                              <w:t xml:space="preserve"> </w:t>
                            </w:r>
                            <w:r w:rsidRPr="009E6B99">
                              <w:rPr>
                                <w:i/>
                                <w:sz w:val="20"/>
                                <w:szCs w:val="20"/>
                              </w:rPr>
                              <w:t>temporale</w:t>
                            </w:r>
                            <w:r w:rsidRPr="009E6B99">
                              <w:rPr>
                                <w:sz w:val="20"/>
                                <w:szCs w:val="20"/>
                              </w:rPr>
                              <w:t xml:space="preserve">; komt vaak voor!), maar ook </w:t>
                            </w:r>
                            <w:r w:rsidRPr="009E6B99">
                              <w:rPr>
                                <w:rStyle w:val="a-vertaling"/>
                                <w:sz w:val="20"/>
                                <w:szCs w:val="20"/>
                              </w:rPr>
                              <w:t>omdat</w:t>
                            </w:r>
                            <w:r w:rsidRPr="009E6B99">
                              <w:rPr>
                                <w:sz w:val="20"/>
                                <w:szCs w:val="20"/>
                              </w:rPr>
                              <w:t xml:space="preserve"> (</w:t>
                            </w:r>
                            <w:r w:rsidRPr="009E6B99">
                              <w:rPr>
                                <w:b/>
                                <w:sz w:val="20"/>
                                <w:szCs w:val="20"/>
                              </w:rPr>
                              <w:t>cum</w:t>
                            </w:r>
                            <w:r w:rsidRPr="009E6B99">
                              <w:rPr>
                                <w:sz w:val="20"/>
                                <w:szCs w:val="20"/>
                              </w:rPr>
                              <w:t xml:space="preserve"> </w:t>
                            </w:r>
                            <w:r w:rsidRPr="009E6B99">
                              <w:rPr>
                                <w:i/>
                                <w:sz w:val="20"/>
                                <w:szCs w:val="20"/>
                              </w:rPr>
                              <w:t>causale</w:t>
                            </w:r>
                            <w:r w:rsidRPr="009E6B99">
                              <w:rPr>
                                <w:sz w:val="20"/>
                                <w:szCs w:val="20"/>
                              </w:rPr>
                              <w:t xml:space="preserve">) en </w:t>
                            </w:r>
                            <w:r w:rsidRPr="009E6B99">
                              <w:rPr>
                                <w:rStyle w:val="a-vertaling"/>
                                <w:sz w:val="20"/>
                                <w:szCs w:val="20"/>
                              </w:rPr>
                              <w:t>hoewel</w:t>
                            </w:r>
                            <w:r w:rsidRPr="009E6B99">
                              <w:rPr>
                                <w:sz w:val="20"/>
                                <w:szCs w:val="20"/>
                              </w:rPr>
                              <w:t xml:space="preserve"> (</w:t>
                            </w:r>
                            <w:r w:rsidRPr="009E6B99">
                              <w:rPr>
                                <w:b/>
                                <w:sz w:val="20"/>
                                <w:szCs w:val="20"/>
                              </w:rPr>
                              <w:t>cum</w:t>
                            </w:r>
                            <w:r w:rsidRPr="009E6B99">
                              <w:rPr>
                                <w:sz w:val="20"/>
                                <w:szCs w:val="20"/>
                              </w:rPr>
                              <w:t xml:space="preserve"> </w:t>
                            </w:r>
                            <w:r w:rsidRPr="009E6B99">
                              <w:rPr>
                                <w:i/>
                                <w:sz w:val="20"/>
                                <w:szCs w:val="20"/>
                              </w:rPr>
                              <w:t>concessivum</w:t>
                            </w:r>
                            <w:r w:rsidRPr="009E6B99">
                              <w:rPr>
                                <w:sz w:val="20"/>
                                <w:szCs w:val="20"/>
                              </w:rPr>
                              <w:t xml:space="preserve">). Na </w:t>
                            </w:r>
                            <w:r w:rsidRPr="009E6B99">
                              <w:rPr>
                                <w:b/>
                                <w:sz w:val="20"/>
                                <w:szCs w:val="20"/>
                              </w:rPr>
                              <w:t>cum</w:t>
                            </w:r>
                            <w:r w:rsidRPr="009E6B99">
                              <w:rPr>
                                <w:sz w:val="20"/>
                                <w:szCs w:val="20"/>
                              </w:rPr>
                              <w:t xml:space="preserve"> </w:t>
                            </w:r>
                            <w:r w:rsidRPr="009E6B99">
                              <w:rPr>
                                <w:i/>
                                <w:sz w:val="20"/>
                                <w:szCs w:val="20"/>
                              </w:rPr>
                              <w:t>causale</w:t>
                            </w:r>
                            <w:r w:rsidRPr="009E6B99">
                              <w:rPr>
                                <w:sz w:val="20"/>
                                <w:szCs w:val="20"/>
                              </w:rPr>
                              <w:t xml:space="preserve"> en </w:t>
                            </w:r>
                            <w:r w:rsidRPr="009E6B99">
                              <w:rPr>
                                <w:b/>
                                <w:sz w:val="20"/>
                                <w:szCs w:val="20"/>
                              </w:rPr>
                              <w:t>cum</w:t>
                            </w:r>
                            <w:r w:rsidRPr="009E6B99">
                              <w:rPr>
                                <w:sz w:val="20"/>
                                <w:szCs w:val="20"/>
                              </w:rPr>
                              <w:t xml:space="preserve"> </w:t>
                            </w:r>
                            <w:r w:rsidRPr="009E6B99">
                              <w:rPr>
                                <w:i/>
                                <w:sz w:val="20"/>
                                <w:szCs w:val="20"/>
                              </w:rPr>
                              <w:t>concessivum</w:t>
                            </w:r>
                            <w:r w:rsidRPr="009E6B99">
                              <w:rPr>
                                <w:sz w:val="20"/>
                                <w:szCs w:val="20"/>
                              </w:rPr>
                              <w:t xml:space="preserve"> volgt per definitie de CON.</w:t>
                            </w:r>
                          </w:p>
                          <w:p w14:paraId="760FBF95" w14:textId="6DA1119E" w:rsidR="004A7751" w:rsidRPr="009E6B99" w:rsidRDefault="004A7751" w:rsidP="00D510AB">
                            <w:pPr>
                              <w:spacing w:after="40" w:line="360" w:lineRule="auto"/>
                              <w:rPr>
                                <w:sz w:val="20"/>
                                <w:szCs w:val="20"/>
                              </w:rPr>
                            </w:pPr>
                            <w:r w:rsidRPr="009E6B99">
                              <w:rPr>
                                <w:b/>
                                <w:color w:val="FF0000"/>
                                <w:sz w:val="20"/>
                                <w:szCs w:val="20"/>
                              </w:rPr>
                              <w:t>QUOD</w:t>
                            </w:r>
                            <w:r w:rsidRPr="009E6B99">
                              <w:rPr>
                                <w:sz w:val="20"/>
                                <w:szCs w:val="20"/>
                              </w:rPr>
                              <w:t xml:space="preserve">: Een voegwoord als </w:t>
                            </w:r>
                            <w:r w:rsidRPr="009E6B99">
                              <w:rPr>
                                <w:b/>
                                <w:sz w:val="20"/>
                                <w:szCs w:val="20"/>
                              </w:rPr>
                              <w:t>quod</w:t>
                            </w:r>
                            <w:r w:rsidRPr="009E6B99">
                              <w:rPr>
                                <w:sz w:val="20"/>
                                <w:szCs w:val="20"/>
                              </w:rPr>
                              <w:t xml:space="preserve"> (</w:t>
                            </w:r>
                            <w:r w:rsidRPr="009E6B99">
                              <w:rPr>
                                <w:rStyle w:val="a-vertaling"/>
                                <w:sz w:val="20"/>
                                <w:szCs w:val="20"/>
                              </w:rPr>
                              <w:t>omdat</w:t>
                            </w:r>
                            <w:r w:rsidRPr="009E6B99">
                              <w:rPr>
                                <w:sz w:val="20"/>
                                <w:szCs w:val="20"/>
                              </w:rPr>
                              <w:t>) leidt tot betekenisverschil. Met een IND is de opgegeven reden een feit</w:t>
                            </w:r>
                            <w:r>
                              <w:rPr>
                                <w:sz w:val="20"/>
                                <w:szCs w:val="20"/>
                              </w:rPr>
                              <w:t xml:space="preserve"> (objectief)</w:t>
                            </w:r>
                            <w:r w:rsidRPr="009E6B99">
                              <w:rPr>
                                <w:sz w:val="20"/>
                                <w:szCs w:val="20"/>
                              </w:rPr>
                              <w:t>, met een CON is de opgegeven reden subjectief.</w:t>
                            </w:r>
                          </w:p>
                          <w:p w14:paraId="5535B77B" w14:textId="572DDBF3" w:rsidR="004A7751" w:rsidRPr="009E6B99" w:rsidRDefault="004A7751" w:rsidP="00D510AB">
                            <w:pPr>
                              <w:spacing w:after="40" w:line="360" w:lineRule="auto"/>
                              <w:rPr>
                                <w:sz w:val="20"/>
                                <w:szCs w:val="20"/>
                              </w:rPr>
                            </w:pPr>
                            <w:r w:rsidRPr="009E6B99">
                              <w:rPr>
                                <w:b/>
                                <w:color w:val="FF0000"/>
                                <w:sz w:val="20"/>
                                <w:szCs w:val="20"/>
                              </w:rPr>
                              <w:t>NE</w:t>
                            </w:r>
                            <w:r w:rsidRPr="009E6B99">
                              <w:rPr>
                                <w:sz w:val="20"/>
                                <w:szCs w:val="20"/>
                              </w:rPr>
                              <w:t xml:space="preserve">: Ook het voegwoord </w:t>
                            </w:r>
                            <w:r w:rsidRPr="009E6B99">
                              <w:rPr>
                                <w:b/>
                                <w:sz w:val="20"/>
                                <w:szCs w:val="20"/>
                              </w:rPr>
                              <w:t>ne</w:t>
                            </w:r>
                            <w:r w:rsidRPr="009E6B99">
                              <w:rPr>
                                <w:sz w:val="20"/>
                                <w:szCs w:val="20"/>
                              </w:rPr>
                              <w:t xml:space="preserve"> komt met de CON voor. Naast de ontkende </w:t>
                            </w:r>
                            <w:r w:rsidRPr="009E6B99">
                              <w:rPr>
                                <w:i/>
                                <w:iCs/>
                                <w:sz w:val="20"/>
                                <w:szCs w:val="20"/>
                              </w:rPr>
                              <w:t>finalis</w:t>
                            </w:r>
                            <w:r w:rsidRPr="009E6B99">
                              <w:rPr>
                                <w:sz w:val="20"/>
                                <w:szCs w:val="20"/>
                              </w:rPr>
                              <w:t xml:space="preserve"> wordt </w:t>
                            </w:r>
                            <w:r w:rsidRPr="009E6B99">
                              <w:rPr>
                                <w:b/>
                                <w:sz w:val="20"/>
                                <w:szCs w:val="20"/>
                              </w:rPr>
                              <w:t>ne</w:t>
                            </w:r>
                            <w:r w:rsidRPr="009E6B99">
                              <w:rPr>
                                <w:sz w:val="20"/>
                                <w:szCs w:val="20"/>
                              </w:rPr>
                              <w:t xml:space="preserve"> + CON gebruikt in zinnen met het werkwoord vrezen. Ingewikkeld gezegd dus in objectszinnen na </w:t>
                            </w:r>
                            <w:r w:rsidRPr="009E6B99">
                              <w:rPr>
                                <w:i/>
                                <w:sz w:val="20"/>
                                <w:szCs w:val="20"/>
                              </w:rPr>
                              <w:t>verba timendi</w:t>
                            </w:r>
                            <w:r w:rsidRPr="009E6B99">
                              <w:rPr>
                                <w:sz w:val="20"/>
                                <w:szCs w:val="20"/>
                              </w:rPr>
                              <w:t xml:space="preserve">. Timeo ne </w:t>
                            </w:r>
                            <w:r w:rsidRPr="009E6B99">
                              <w:rPr>
                                <w:b/>
                                <w:sz w:val="20"/>
                                <w:szCs w:val="20"/>
                              </w:rPr>
                              <w:t>veniat</w:t>
                            </w:r>
                            <w:r w:rsidRPr="009E6B99">
                              <w:rPr>
                                <w:sz w:val="20"/>
                                <w:szCs w:val="20"/>
                              </w:rPr>
                              <w:t xml:space="preserve"> = </w:t>
                            </w:r>
                            <w:r w:rsidRPr="009E6B99">
                              <w:rPr>
                                <w:rStyle w:val="a-vertaling"/>
                                <w:sz w:val="20"/>
                                <w:szCs w:val="20"/>
                              </w:rPr>
                              <w:t>ik vrees dat hij komt</w:t>
                            </w:r>
                            <w:r w:rsidRPr="009E6B99">
                              <w:rPr>
                                <w:sz w:val="20"/>
                                <w:szCs w:val="20"/>
                              </w:rPr>
                              <w:t xml:space="preserve">; timeo ne non </w:t>
                            </w:r>
                            <w:r w:rsidRPr="009E6B99">
                              <w:rPr>
                                <w:b/>
                                <w:sz w:val="20"/>
                                <w:szCs w:val="20"/>
                              </w:rPr>
                              <w:t>veniat</w:t>
                            </w:r>
                            <w:r w:rsidRPr="009E6B99">
                              <w:rPr>
                                <w:sz w:val="20"/>
                                <w:szCs w:val="20"/>
                              </w:rPr>
                              <w:t xml:space="preserve"> = </w:t>
                            </w:r>
                            <w:r w:rsidRPr="009E6B99">
                              <w:rPr>
                                <w:rStyle w:val="a-vertaling"/>
                                <w:sz w:val="20"/>
                                <w:szCs w:val="20"/>
                              </w:rPr>
                              <w:t>ik vrees dat hij niet komt</w:t>
                            </w:r>
                            <w:r w:rsidRPr="009E6B99">
                              <w:rPr>
                                <w:sz w:val="20"/>
                                <w:szCs w:val="20"/>
                              </w:rPr>
                              <w:t xml:space="preserve">. Iets vergelijkbaars doet zich voor na werkwoorden die </w:t>
                            </w:r>
                            <w:r w:rsidRPr="009E6B99">
                              <w:rPr>
                                <w:rStyle w:val="a-vertaling"/>
                                <w:sz w:val="20"/>
                                <w:szCs w:val="20"/>
                              </w:rPr>
                              <w:t>verhinderen</w:t>
                            </w:r>
                            <w:r w:rsidRPr="009E6B99">
                              <w:rPr>
                                <w:sz w:val="20"/>
                                <w:szCs w:val="20"/>
                              </w:rPr>
                              <w:t xml:space="preserve"> betekenen, de </w:t>
                            </w:r>
                            <w:r w:rsidRPr="009E6B99">
                              <w:rPr>
                                <w:i/>
                                <w:sz w:val="20"/>
                                <w:szCs w:val="20"/>
                              </w:rPr>
                              <w:t>verba impediendi</w:t>
                            </w:r>
                            <w:r w:rsidRPr="009E6B99">
                              <w:rPr>
                                <w:sz w:val="20"/>
                                <w:szCs w:val="20"/>
                              </w:rPr>
                              <w:t xml:space="preserve">: Impedior ne plus </w:t>
                            </w:r>
                            <w:r w:rsidRPr="009E6B99">
                              <w:rPr>
                                <w:b/>
                                <w:sz w:val="20"/>
                                <w:szCs w:val="20"/>
                              </w:rPr>
                              <w:t>scribam</w:t>
                            </w:r>
                            <w:r w:rsidRPr="009E6B99">
                              <w:rPr>
                                <w:sz w:val="20"/>
                                <w:szCs w:val="20"/>
                              </w:rPr>
                              <w:t xml:space="preserve"> = </w:t>
                            </w:r>
                            <w:r w:rsidRPr="009E6B99">
                              <w:rPr>
                                <w:rStyle w:val="a-vertaling"/>
                                <w:sz w:val="20"/>
                                <w:szCs w:val="20"/>
                              </w:rPr>
                              <w:t>ik word verhinderd om meer te schrijven</w:t>
                            </w:r>
                            <w:r w:rsidRPr="009E6B99">
                              <w:rPr>
                                <w:sz w:val="20"/>
                                <w:szCs w:val="20"/>
                              </w:rPr>
                              <w:t xml:space="preserve">.  Dus </w:t>
                            </w:r>
                            <w:r w:rsidRPr="009E6B99">
                              <w:rPr>
                                <w:b/>
                                <w:sz w:val="20"/>
                                <w:szCs w:val="20"/>
                              </w:rPr>
                              <w:t>ne</w:t>
                            </w:r>
                            <w:r w:rsidRPr="009E6B99">
                              <w:rPr>
                                <w:sz w:val="20"/>
                                <w:szCs w:val="20"/>
                              </w:rPr>
                              <w:t xml:space="preserve"> + CON heb je in de </w:t>
                            </w:r>
                            <w:r>
                              <w:rPr>
                                <w:sz w:val="20"/>
                                <w:szCs w:val="20"/>
                              </w:rPr>
                              <w:t>BZ</w:t>
                            </w:r>
                            <w:r w:rsidRPr="009E6B99">
                              <w:rPr>
                                <w:sz w:val="20"/>
                                <w:szCs w:val="20"/>
                              </w:rPr>
                              <w:t xml:space="preserve"> in twee smaakjes. 1) de ontkende </w:t>
                            </w:r>
                            <w:r w:rsidRPr="009E6B99">
                              <w:rPr>
                                <w:i/>
                                <w:iCs/>
                                <w:sz w:val="20"/>
                                <w:szCs w:val="20"/>
                              </w:rPr>
                              <w:t>finalis</w:t>
                            </w:r>
                            <w:r w:rsidRPr="009E6B99">
                              <w:rPr>
                                <w:sz w:val="20"/>
                                <w:szCs w:val="20"/>
                              </w:rPr>
                              <w:t xml:space="preserve"> (meestal goed te vertalen als </w:t>
                            </w:r>
                            <w:r w:rsidRPr="009E6B99">
                              <w:rPr>
                                <w:rStyle w:val="a-vertaling"/>
                                <w:sz w:val="20"/>
                                <w:szCs w:val="20"/>
                              </w:rPr>
                              <w:t>om te voorkomen dat</w:t>
                            </w:r>
                            <w:r w:rsidRPr="009E6B99">
                              <w:rPr>
                                <w:sz w:val="20"/>
                                <w:szCs w:val="20"/>
                              </w:rPr>
                              <w:t xml:space="preserve">) en 2) na </w:t>
                            </w:r>
                            <w:r w:rsidRPr="009E6B99">
                              <w:rPr>
                                <w:i/>
                                <w:sz w:val="20"/>
                                <w:szCs w:val="20"/>
                              </w:rPr>
                              <w:t>verba timendi</w:t>
                            </w:r>
                            <w:r w:rsidRPr="009E6B99">
                              <w:rPr>
                                <w:sz w:val="20"/>
                                <w:szCs w:val="20"/>
                              </w:rPr>
                              <w:t>/</w:t>
                            </w:r>
                            <w:r w:rsidRPr="009E6B99">
                              <w:rPr>
                                <w:i/>
                                <w:sz w:val="20"/>
                                <w:szCs w:val="20"/>
                              </w:rPr>
                              <w:t>impediendi</w:t>
                            </w:r>
                            <w:r w:rsidRPr="009E6B99">
                              <w:rPr>
                                <w:sz w:val="20"/>
                                <w:szCs w:val="20"/>
                              </w:rPr>
                              <w:t xml:space="preserve"> (waar het dus gewoon </w:t>
                            </w:r>
                            <w:r w:rsidRPr="009E6B99">
                              <w:rPr>
                                <w:rStyle w:val="a-vertaling"/>
                                <w:sz w:val="20"/>
                                <w:szCs w:val="20"/>
                              </w:rPr>
                              <w:t>dat</w:t>
                            </w:r>
                            <w:r w:rsidRPr="009E6B99">
                              <w:rPr>
                                <w:sz w:val="20"/>
                                <w:szCs w:val="20"/>
                              </w:rPr>
                              <w:t xml:space="preserve"> betekent). </w:t>
                            </w:r>
                          </w:p>
                          <w:p w14:paraId="08CCC95F" w14:textId="77777777" w:rsidR="004A7751" w:rsidRPr="009E6B99" w:rsidRDefault="004A7751" w:rsidP="00D510AB">
                            <w:pPr>
                              <w:spacing w:after="40" w:line="360" w:lineRule="auto"/>
                              <w:rPr>
                                <w:sz w:val="20"/>
                                <w:szCs w:val="20"/>
                              </w:rPr>
                            </w:pPr>
                          </w:p>
                          <w:p w14:paraId="3355F344" w14:textId="6B6CDE25" w:rsidR="004A7751" w:rsidRPr="009E6B99" w:rsidRDefault="004A7751" w:rsidP="00D510AB">
                            <w:pPr>
                              <w:spacing w:after="40" w:line="360" w:lineRule="auto"/>
                              <w:rPr>
                                <w:sz w:val="20"/>
                                <w:szCs w:val="20"/>
                              </w:rPr>
                            </w:pPr>
                            <w:r w:rsidRPr="009E6B99">
                              <w:rPr>
                                <w:sz w:val="20"/>
                                <w:szCs w:val="20"/>
                              </w:rPr>
                              <w:t xml:space="preserve">Pittiger is de coniunctivus in de </w:t>
                            </w:r>
                            <w:r w:rsidRPr="009E6B99">
                              <w:rPr>
                                <w:color w:val="FF0000"/>
                                <w:sz w:val="20"/>
                                <w:szCs w:val="20"/>
                              </w:rPr>
                              <w:t>betrekkelijke/relatieve BZ</w:t>
                            </w:r>
                            <w:r w:rsidRPr="009E6B99">
                              <w:rPr>
                                <w:sz w:val="20"/>
                                <w:szCs w:val="20"/>
                              </w:rPr>
                              <w:t xml:space="preserve">. Als in een betrekkelijke </w:t>
                            </w:r>
                            <w:r>
                              <w:rPr>
                                <w:sz w:val="20"/>
                                <w:szCs w:val="20"/>
                              </w:rPr>
                              <w:t>BZ</w:t>
                            </w:r>
                            <w:r w:rsidRPr="009E6B99">
                              <w:rPr>
                                <w:sz w:val="20"/>
                                <w:szCs w:val="20"/>
                              </w:rPr>
                              <w:t xml:space="preserve"> de persoonsvorm in de CON staat spreken we vaak van een bepaalde “bijsmaak” om het verschil in de betekenisnuance met een IND in de betrekkelijke </w:t>
                            </w:r>
                            <w:r>
                              <w:rPr>
                                <w:sz w:val="20"/>
                                <w:szCs w:val="20"/>
                              </w:rPr>
                              <w:t>BZ</w:t>
                            </w:r>
                            <w:r w:rsidRPr="009E6B99">
                              <w:rPr>
                                <w:sz w:val="20"/>
                                <w:szCs w:val="20"/>
                              </w:rPr>
                              <w:t xml:space="preserve"> aan te geven. Er zijn vier mogelijkheden (met een beetje aparte naam “bijsmaken” genoemd), die twee aan twee gekoppeld zijn aan het gebruik van een CON in een </w:t>
                            </w:r>
                            <w:r>
                              <w:rPr>
                                <w:sz w:val="20"/>
                                <w:szCs w:val="20"/>
                              </w:rPr>
                              <w:t>BZ</w:t>
                            </w:r>
                            <w:r w:rsidRPr="009E6B99">
                              <w:rPr>
                                <w:sz w:val="20"/>
                                <w:szCs w:val="20"/>
                              </w:rPr>
                              <w:t xml:space="preserve"> met </w:t>
                            </w:r>
                            <w:r w:rsidRPr="009E6B99">
                              <w:rPr>
                                <w:b/>
                                <w:sz w:val="20"/>
                                <w:szCs w:val="20"/>
                              </w:rPr>
                              <w:t>ut</w:t>
                            </w:r>
                            <w:r w:rsidRPr="009E6B99">
                              <w:rPr>
                                <w:sz w:val="20"/>
                                <w:szCs w:val="20"/>
                              </w:rPr>
                              <w:t xml:space="preserve"> dan wel </w:t>
                            </w:r>
                            <w:r w:rsidRPr="009E6B99">
                              <w:rPr>
                                <w:b/>
                                <w:sz w:val="20"/>
                                <w:szCs w:val="20"/>
                              </w:rPr>
                              <w:t>cum</w:t>
                            </w:r>
                            <w:r w:rsidRPr="009E6B99">
                              <w:rPr>
                                <w:sz w:val="20"/>
                                <w:szCs w:val="20"/>
                              </w:rPr>
                              <w:t xml:space="preserve"> als inleidend voegwoord. Je kunt twee betekenissen van </w:t>
                            </w:r>
                            <w:r w:rsidRPr="009E6B99">
                              <w:rPr>
                                <w:b/>
                                <w:sz w:val="20"/>
                                <w:szCs w:val="20"/>
                              </w:rPr>
                              <w:t>ut</w:t>
                            </w:r>
                            <w:r w:rsidRPr="009E6B99">
                              <w:rPr>
                                <w:sz w:val="20"/>
                                <w:szCs w:val="20"/>
                              </w:rPr>
                              <w:t xml:space="preserve"> met CON (</w:t>
                            </w:r>
                            <w:r w:rsidRPr="009E6B99">
                              <w:rPr>
                                <w:i/>
                                <w:sz w:val="20"/>
                                <w:szCs w:val="20"/>
                              </w:rPr>
                              <w:t>finaal</w:t>
                            </w:r>
                            <w:r w:rsidRPr="009E6B99">
                              <w:rPr>
                                <w:sz w:val="20"/>
                                <w:szCs w:val="20"/>
                              </w:rPr>
                              <w:t xml:space="preserve"> en </w:t>
                            </w:r>
                            <w:r w:rsidRPr="009E6B99">
                              <w:rPr>
                                <w:i/>
                                <w:sz w:val="20"/>
                                <w:szCs w:val="20"/>
                              </w:rPr>
                              <w:t>consecutief</w:t>
                            </w:r>
                            <w:r w:rsidRPr="009E6B99">
                              <w:rPr>
                                <w:sz w:val="20"/>
                                <w:szCs w:val="20"/>
                              </w:rPr>
                              <w:t>) en twee betekenissen van cum met CON (</w:t>
                            </w:r>
                            <w:r w:rsidRPr="009E6B99">
                              <w:rPr>
                                <w:i/>
                                <w:sz w:val="20"/>
                                <w:szCs w:val="20"/>
                              </w:rPr>
                              <w:t>causaal</w:t>
                            </w:r>
                            <w:r w:rsidRPr="009E6B99">
                              <w:rPr>
                                <w:sz w:val="20"/>
                                <w:szCs w:val="20"/>
                              </w:rPr>
                              <w:t xml:space="preserve"> en </w:t>
                            </w:r>
                            <w:r w:rsidRPr="009E6B99">
                              <w:rPr>
                                <w:i/>
                                <w:sz w:val="20"/>
                                <w:szCs w:val="20"/>
                              </w:rPr>
                              <w:t>concessief</w:t>
                            </w:r>
                            <w:r w:rsidRPr="009E6B99">
                              <w:rPr>
                                <w:sz w:val="20"/>
                                <w:szCs w:val="20"/>
                              </w:rPr>
                              <w:t>) gebruiken voor een CON in een betrekkelijke BZ.</w:t>
                            </w:r>
                          </w:p>
                          <w:p w14:paraId="429A46BF" w14:textId="77777777" w:rsidR="004A7751" w:rsidRDefault="004A7751" w:rsidP="00D510AB">
                            <w:pPr>
                              <w:spacing w:after="40" w:line="360" w:lineRule="auto"/>
                              <w:rPr>
                                <w:sz w:val="20"/>
                                <w:szCs w:val="20"/>
                              </w:rPr>
                            </w:pPr>
                          </w:p>
                          <w:p w14:paraId="0362428F" w14:textId="3F100118" w:rsidR="004A7751" w:rsidRPr="009E6B99" w:rsidRDefault="004A7751" w:rsidP="00D510AB">
                            <w:pPr>
                              <w:spacing w:after="40" w:line="360" w:lineRule="auto"/>
                              <w:rPr>
                                <w:sz w:val="20"/>
                                <w:szCs w:val="20"/>
                              </w:rPr>
                            </w:pPr>
                            <w:r w:rsidRPr="009E6B99">
                              <w:rPr>
                                <w:sz w:val="20"/>
                                <w:szCs w:val="20"/>
                              </w:rPr>
                              <w:t xml:space="preserve">Voorbeeldzinnen: 1) servum misit, qui regem </w:t>
                            </w:r>
                            <w:r w:rsidRPr="009E6B99">
                              <w:rPr>
                                <w:b/>
                                <w:sz w:val="20"/>
                                <w:szCs w:val="20"/>
                              </w:rPr>
                              <w:t>necaret</w:t>
                            </w:r>
                            <w:r w:rsidRPr="009E6B99">
                              <w:rPr>
                                <w:sz w:val="20"/>
                                <w:szCs w:val="20"/>
                              </w:rPr>
                              <w:t xml:space="preserve"> (finaal: </w:t>
                            </w:r>
                            <w:r w:rsidRPr="009E6B99">
                              <w:rPr>
                                <w:i/>
                                <w:iCs/>
                                <w:color w:val="FF0000"/>
                                <w:sz w:val="20"/>
                                <w:szCs w:val="20"/>
                              </w:rPr>
                              <w:t xml:space="preserve">hij stuurde een slaaf die de koning </w:t>
                            </w:r>
                            <w:r w:rsidRPr="004C11B9">
                              <w:rPr>
                                <w:i/>
                                <w:iCs/>
                                <w:color w:val="FF0000"/>
                                <w:sz w:val="20"/>
                                <w:szCs w:val="20"/>
                                <w:u w:val="single"/>
                              </w:rPr>
                              <w:t>moest</w:t>
                            </w:r>
                            <w:r w:rsidRPr="009E6B99">
                              <w:rPr>
                                <w:i/>
                                <w:iCs/>
                                <w:color w:val="FF0000"/>
                                <w:sz w:val="20"/>
                                <w:szCs w:val="20"/>
                              </w:rPr>
                              <w:t xml:space="preserve"> doden</w:t>
                            </w:r>
                            <w:r w:rsidRPr="009E6B99">
                              <w:rPr>
                                <w:sz w:val="20"/>
                                <w:szCs w:val="20"/>
                              </w:rPr>
                              <w:t xml:space="preserve">); 2) non is sum, qui id </w:t>
                            </w:r>
                            <w:r w:rsidRPr="009E6B99">
                              <w:rPr>
                                <w:b/>
                                <w:sz w:val="20"/>
                                <w:szCs w:val="20"/>
                              </w:rPr>
                              <w:t>tolerem</w:t>
                            </w:r>
                            <w:r w:rsidRPr="009E6B99">
                              <w:rPr>
                                <w:sz w:val="20"/>
                                <w:szCs w:val="20"/>
                              </w:rPr>
                              <w:t xml:space="preserve"> (consecutief/definiërend: </w:t>
                            </w:r>
                            <w:r w:rsidRPr="009E6B99">
                              <w:rPr>
                                <w:i/>
                                <w:iCs/>
                                <w:color w:val="FF0000"/>
                                <w:sz w:val="20"/>
                                <w:szCs w:val="20"/>
                              </w:rPr>
                              <w:t>ik ben niet zo iemand dat ik dit tolereer</w:t>
                            </w:r>
                            <w:r w:rsidRPr="009E6B99">
                              <w:rPr>
                                <w:sz w:val="20"/>
                                <w:szCs w:val="20"/>
                              </w:rPr>
                              <w:t xml:space="preserve">); 3) uxorem laudavit, quam </w:t>
                            </w:r>
                            <w:r w:rsidRPr="009E6B99">
                              <w:rPr>
                                <w:b/>
                                <w:sz w:val="20"/>
                                <w:szCs w:val="20"/>
                              </w:rPr>
                              <w:t>amaret</w:t>
                            </w:r>
                            <w:r w:rsidRPr="009E6B99">
                              <w:rPr>
                                <w:sz w:val="20"/>
                                <w:szCs w:val="20"/>
                              </w:rPr>
                              <w:t xml:space="preserve"> (causaal: </w:t>
                            </w:r>
                            <w:r w:rsidRPr="009E6B99">
                              <w:rPr>
                                <w:i/>
                                <w:iCs/>
                                <w:color w:val="FF0000"/>
                                <w:sz w:val="20"/>
                                <w:szCs w:val="20"/>
                              </w:rPr>
                              <w:t xml:space="preserve">hij prees zijn vrouw, van wie hij </w:t>
                            </w:r>
                            <w:r w:rsidRPr="004C11B9">
                              <w:rPr>
                                <w:i/>
                                <w:iCs/>
                                <w:color w:val="FF0000"/>
                                <w:sz w:val="20"/>
                                <w:szCs w:val="20"/>
                                <w:u w:val="single"/>
                              </w:rPr>
                              <w:t>immers</w:t>
                            </w:r>
                            <w:r w:rsidRPr="009E6B99">
                              <w:rPr>
                                <w:i/>
                                <w:iCs/>
                                <w:color w:val="FF0000"/>
                                <w:sz w:val="20"/>
                                <w:szCs w:val="20"/>
                              </w:rPr>
                              <w:t xml:space="preserve"> hield</w:t>
                            </w:r>
                            <w:r w:rsidRPr="009E6B99">
                              <w:rPr>
                                <w:sz w:val="20"/>
                                <w:szCs w:val="20"/>
                              </w:rPr>
                              <w:t xml:space="preserve">); 4) uxorem necavit, quam </w:t>
                            </w:r>
                            <w:r w:rsidRPr="009E6B99">
                              <w:rPr>
                                <w:b/>
                                <w:sz w:val="20"/>
                                <w:szCs w:val="20"/>
                              </w:rPr>
                              <w:t>amaret</w:t>
                            </w:r>
                            <w:r w:rsidRPr="009E6B99">
                              <w:rPr>
                                <w:sz w:val="20"/>
                                <w:szCs w:val="20"/>
                              </w:rPr>
                              <w:t xml:space="preserve"> (concessief: </w:t>
                            </w:r>
                            <w:r w:rsidRPr="009E6B99">
                              <w:rPr>
                                <w:i/>
                                <w:iCs/>
                                <w:color w:val="FF0000"/>
                                <w:sz w:val="20"/>
                                <w:szCs w:val="20"/>
                              </w:rPr>
                              <w:t xml:space="preserve">hij doodde zijn vrouw, </w:t>
                            </w:r>
                            <w:r w:rsidRPr="004C11B9">
                              <w:rPr>
                                <w:i/>
                                <w:iCs/>
                                <w:color w:val="FF0000"/>
                                <w:sz w:val="20"/>
                                <w:szCs w:val="20"/>
                                <w:u w:val="single"/>
                              </w:rPr>
                              <w:t>hoewel</w:t>
                            </w:r>
                            <w:r w:rsidRPr="009E6B99">
                              <w:rPr>
                                <w:i/>
                                <w:iCs/>
                                <w:color w:val="FF0000"/>
                                <w:sz w:val="20"/>
                                <w:szCs w:val="20"/>
                              </w:rPr>
                              <w:t xml:space="preserve"> hij van haar hield</w:t>
                            </w:r>
                            <w:r w:rsidRPr="009E6B99">
                              <w:rPr>
                                <w:sz w:val="20"/>
                                <w:szCs w:val="20"/>
                              </w:rPr>
                              <w:t xml:space="preserve">). Je kunt dus in mijn terminologie een CON in een betrekkelijke bijzin tegenkomen met een causale “bijsmaak”. Van de CON zelf merk je niet veel in de vertaling. Er is wel sprake van een toegevoegd voegwoord of werkwoord, dat het betekenisverschil met een betrekkelijke </w:t>
                            </w:r>
                            <w:r>
                              <w:rPr>
                                <w:sz w:val="20"/>
                                <w:szCs w:val="20"/>
                              </w:rPr>
                              <w:t>BZ</w:t>
                            </w:r>
                            <w:r w:rsidRPr="009E6B99">
                              <w:rPr>
                                <w:sz w:val="20"/>
                                <w:szCs w:val="20"/>
                              </w:rPr>
                              <w:t xml:space="preserve"> in de indicativus duidelijk moet maken. Goed voorbeeld is de eerste zin.</w:t>
                            </w:r>
                          </w:p>
                          <w:p w14:paraId="6BA02D08" w14:textId="4A9160F7" w:rsidR="004A7751" w:rsidRPr="009E6B99" w:rsidRDefault="004A7751" w:rsidP="00D510AB">
                            <w:pPr>
                              <w:spacing w:after="40" w:line="360" w:lineRule="auto"/>
                              <w:rPr>
                                <w:sz w:val="20"/>
                                <w:szCs w:val="20"/>
                              </w:rPr>
                            </w:pPr>
                            <w:r w:rsidRPr="009E6B99">
                              <w:rPr>
                                <w:sz w:val="20"/>
                                <w:szCs w:val="20"/>
                              </w:rPr>
                              <w:t xml:space="preserve">servum misit, qui regem </w:t>
                            </w:r>
                            <w:r w:rsidRPr="009E6B99">
                              <w:rPr>
                                <w:b/>
                                <w:sz w:val="20"/>
                                <w:szCs w:val="20"/>
                              </w:rPr>
                              <w:t>necaret</w:t>
                            </w:r>
                            <w:r w:rsidRPr="009E6B99">
                              <w:rPr>
                                <w:sz w:val="20"/>
                                <w:szCs w:val="20"/>
                              </w:rPr>
                              <w:t xml:space="preserve"> (CON): </w:t>
                            </w:r>
                            <w:r w:rsidRPr="009E6B99">
                              <w:rPr>
                                <w:i/>
                                <w:iCs/>
                                <w:color w:val="FF0000"/>
                                <w:sz w:val="20"/>
                                <w:szCs w:val="20"/>
                              </w:rPr>
                              <w:t>hij stuurde een slaaf die de koning moest doden</w:t>
                            </w:r>
                            <w:r w:rsidRPr="009E6B99">
                              <w:rPr>
                                <w:sz w:val="20"/>
                                <w:szCs w:val="20"/>
                              </w:rPr>
                              <w:t>/</w:t>
                            </w:r>
                            <w:r w:rsidRPr="009E6B99">
                              <w:rPr>
                                <w:i/>
                                <w:iCs/>
                                <w:color w:val="FF0000"/>
                                <w:sz w:val="20"/>
                                <w:szCs w:val="20"/>
                              </w:rPr>
                              <w:t>om de koning te doden</w:t>
                            </w:r>
                            <w:r w:rsidRPr="009E6B99">
                              <w:rPr>
                                <w:sz w:val="20"/>
                                <w:szCs w:val="20"/>
                              </w:rPr>
                              <w:t xml:space="preserve">. </w:t>
                            </w:r>
                            <w:r w:rsidRPr="009E6B99">
                              <w:rPr>
                                <w:sz w:val="20"/>
                                <w:szCs w:val="20"/>
                                <w:u w:val="single"/>
                              </w:rPr>
                              <w:t>Maar</w:t>
                            </w:r>
                            <w:r w:rsidRPr="009E6B99">
                              <w:rPr>
                                <w:sz w:val="20"/>
                                <w:szCs w:val="20"/>
                              </w:rPr>
                              <w:t xml:space="preserve">: servum misit, qui regem necabat (IND)= </w:t>
                            </w:r>
                            <w:r w:rsidRPr="009E6B99">
                              <w:rPr>
                                <w:i/>
                                <w:iCs/>
                                <w:color w:val="FF0000"/>
                                <w:sz w:val="20"/>
                                <w:szCs w:val="20"/>
                              </w:rPr>
                              <w:t>hij stuurde een slaaf die de koning doodde</w:t>
                            </w:r>
                            <w:r w:rsidRPr="009E6B99">
                              <w:rPr>
                                <w:sz w:val="20"/>
                                <w:szCs w:val="20"/>
                              </w:rPr>
                              <w:t>.</w:t>
                            </w:r>
                            <w:r>
                              <w:rPr>
                                <w:sz w:val="20"/>
                                <w:szCs w:val="20"/>
                              </w:rPr>
                              <w:t xml:space="preserve"> (feit)</w:t>
                            </w:r>
                          </w:p>
                          <w:p w14:paraId="7AEC77E0" w14:textId="77777777" w:rsidR="004A7751" w:rsidRDefault="004A7751" w:rsidP="00D510AB">
                            <w:pPr>
                              <w:spacing w:after="40" w:line="360" w:lineRule="auto"/>
                              <w:rPr>
                                <w:sz w:val="20"/>
                                <w:szCs w:val="20"/>
                              </w:rPr>
                            </w:pPr>
                          </w:p>
                          <w:p w14:paraId="5CBFC2D6" w14:textId="77777777" w:rsidR="004A7751" w:rsidRDefault="004A7751" w:rsidP="00D510AB">
                            <w:pPr>
                              <w:spacing w:after="40" w:line="240" w:lineRule="auto"/>
                              <w:rPr>
                                <w:sz w:val="20"/>
                                <w:szCs w:val="20"/>
                              </w:rPr>
                            </w:pPr>
                            <w:r>
                              <w:rPr>
                                <w:rFonts w:ascii="Wingdings" w:eastAsia="Wingdings" w:hAnsi="Wingdings" w:cs="Wingdings"/>
                                <w:sz w:val="20"/>
                                <w:szCs w:val="20"/>
                              </w:rPr>
                              <w:t></w:t>
                            </w:r>
                            <w:r>
                              <w:rPr>
                                <w:rFonts w:ascii="Wingdings" w:eastAsia="Wingdings" w:hAnsi="Wingdings" w:cs="Wingdings"/>
                                <w:sz w:val="20"/>
                                <w:szCs w:val="20"/>
                              </w:rPr>
                              <w:t></w:t>
                            </w:r>
                            <w:r>
                              <w:rPr>
                                <w:sz w:val="20"/>
                                <w:szCs w:val="20"/>
                              </w:rPr>
                              <w:t>Meer voorbeelden kun je bij superlatijn.nl vinden (downloads/word)</w:t>
                            </w:r>
                          </w:p>
                          <w:p w14:paraId="562824CF" w14:textId="730EDD75" w:rsidR="004A7751" w:rsidRPr="00587915" w:rsidRDefault="004A7751" w:rsidP="00D510AB">
                            <w:pPr>
                              <w:shd w:val="clear" w:color="auto" w:fill="FDE9D9" w:themeFill="accent6" w:themeFillTint="33"/>
                              <w:rPr>
                                <w:sz w:val="23"/>
                                <w:szCs w:val="23"/>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384B3BC" id="Tekstvak 5" o:spid="_x0000_s1033" type="#_x0000_t202" style="position:absolute;margin-left:0;margin-top:0;width:782.6pt;height:537.15pt;z-index:2516582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" filled="f" strokecolor="#00b0f0" strokeweight="1.5pt">
                <v:textbox>
                  <w:txbxContent>
                    <w:p w14:paraId="1C52C6EB" w14:textId="77777777" w:rsidR="004A7751" w:rsidRPr="001815CD" w:rsidRDefault="004A7751" w:rsidP="009841E8">
                      <w:pPr>
                        <w:pStyle w:val="Kop2"/>
                      </w:pPr>
                      <w:bookmarkStart w:id="37" w:name="_Toc169803431"/>
                      <w:bookmarkStart w:id="38" w:name="_Toc169803535"/>
                      <w:bookmarkStart w:id="39" w:name="_Toc172204767"/>
                      <w:bookmarkStart w:id="40" w:name="_Toc178505675"/>
                      <w:r>
                        <w:t>Extra aandacht voor de coniunctivus (CON); 2</w:t>
                      </w:r>
                      <w:bookmarkEnd w:id="37"/>
                      <w:bookmarkEnd w:id="38"/>
                      <w:bookmarkEnd w:id="39"/>
                      <w:bookmarkEnd w:id="40"/>
                    </w:p>
                    <w:p w14:paraId="2EA5F120" w14:textId="77777777" w:rsidR="004A7751" w:rsidRDefault="004A7751" w:rsidP="00D510AB">
                      <w:pPr>
                        <w:spacing w:after="40" w:line="240" w:lineRule="auto"/>
                        <w:rPr>
                          <w:sz w:val="20"/>
                          <w:szCs w:val="20"/>
                        </w:rPr>
                      </w:pPr>
                    </w:p>
                    <w:p w14:paraId="2F20249B" w14:textId="523A8BB6" w:rsidR="004A7751" w:rsidRPr="009E6B99" w:rsidRDefault="004A7751" w:rsidP="00D510AB">
                      <w:pPr>
                        <w:spacing w:after="40" w:line="360" w:lineRule="auto"/>
                        <w:rPr>
                          <w:sz w:val="20"/>
                          <w:szCs w:val="20"/>
                        </w:rPr>
                      </w:pPr>
                      <w:r w:rsidRPr="009E6B99">
                        <w:rPr>
                          <w:sz w:val="20"/>
                          <w:szCs w:val="20"/>
                        </w:rPr>
                        <w:t xml:space="preserve">De CON in de </w:t>
                      </w:r>
                      <w:r w:rsidRPr="009E6B99">
                        <w:rPr>
                          <w:color w:val="FF0000"/>
                          <w:sz w:val="20"/>
                          <w:szCs w:val="20"/>
                        </w:rPr>
                        <w:t>BIJZIN</w:t>
                      </w:r>
                      <w:r w:rsidRPr="009E6B99">
                        <w:rPr>
                          <w:sz w:val="20"/>
                          <w:szCs w:val="20"/>
                        </w:rPr>
                        <w:t xml:space="preserve"> </w:t>
                      </w:r>
                      <w:r>
                        <w:rPr>
                          <w:sz w:val="20"/>
                          <w:szCs w:val="20"/>
                        </w:rPr>
                        <w:t>(</w:t>
                      </w:r>
                      <w:r w:rsidRPr="006E5699">
                        <w:rPr>
                          <w:color w:val="FF0000"/>
                          <w:sz w:val="20"/>
                          <w:szCs w:val="20"/>
                        </w:rPr>
                        <w:t>BZ</w:t>
                      </w:r>
                      <w:r>
                        <w:rPr>
                          <w:sz w:val="20"/>
                          <w:szCs w:val="20"/>
                        </w:rPr>
                        <w:t xml:space="preserve">) </w:t>
                      </w:r>
                      <w:r w:rsidRPr="009E6B99">
                        <w:rPr>
                          <w:sz w:val="20"/>
                          <w:szCs w:val="20"/>
                        </w:rPr>
                        <w:t xml:space="preserve">is </w:t>
                      </w:r>
                      <w:r w:rsidR="00EE5243">
                        <w:rPr>
                          <w:sz w:val="20"/>
                          <w:szCs w:val="20"/>
                        </w:rPr>
                        <w:t xml:space="preserve">ook </w:t>
                      </w:r>
                      <w:r w:rsidRPr="009E6B99">
                        <w:rPr>
                          <w:sz w:val="20"/>
                          <w:szCs w:val="20"/>
                        </w:rPr>
                        <w:t>niet</w:t>
                      </w:r>
                      <w:r>
                        <w:rPr>
                          <w:sz w:val="20"/>
                          <w:szCs w:val="20"/>
                        </w:rPr>
                        <w:t xml:space="preserve"> </w:t>
                      </w:r>
                      <w:r w:rsidRPr="009E6B99">
                        <w:rPr>
                          <w:sz w:val="20"/>
                          <w:szCs w:val="20"/>
                        </w:rPr>
                        <w:t>lastig</w:t>
                      </w:r>
                      <w:r>
                        <w:rPr>
                          <w:sz w:val="20"/>
                          <w:szCs w:val="20"/>
                        </w:rPr>
                        <w:t>. H</w:t>
                      </w:r>
                      <w:r w:rsidRPr="009E6B99">
                        <w:rPr>
                          <w:sz w:val="20"/>
                          <w:szCs w:val="20"/>
                        </w:rPr>
                        <w:t xml:space="preserve">et voorkomen van een CON is vaak gebonden aan het feit dat hij in een </w:t>
                      </w:r>
                      <w:r>
                        <w:rPr>
                          <w:sz w:val="20"/>
                          <w:szCs w:val="20"/>
                        </w:rPr>
                        <w:t>BZ</w:t>
                      </w:r>
                      <w:r w:rsidRPr="009E6B99">
                        <w:rPr>
                          <w:sz w:val="20"/>
                          <w:szCs w:val="20"/>
                        </w:rPr>
                        <w:t xml:space="preserve"> de persoonsvorm is</w:t>
                      </w:r>
                      <w:r>
                        <w:rPr>
                          <w:sz w:val="20"/>
                          <w:szCs w:val="20"/>
                        </w:rPr>
                        <w:t xml:space="preserve"> (modus subordinationis)</w:t>
                      </w:r>
                      <w:r w:rsidRPr="009E6B99">
                        <w:rPr>
                          <w:sz w:val="20"/>
                          <w:szCs w:val="20"/>
                        </w:rPr>
                        <w:t xml:space="preserve">. Dat zie je heel duidelijk bij de </w:t>
                      </w:r>
                      <w:r>
                        <w:rPr>
                          <w:sz w:val="20"/>
                          <w:szCs w:val="20"/>
                        </w:rPr>
                        <w:t xml:space="preserve">BZ </w:t>
                      </w:r>
                      <w:r w:rsidRPr="009E6B99">
                        <w:rPr>
                          <w:sz w:val="20"/>
                          <w:szCs w:val="20"/>
                        </w:rPr>
                        <w:t xml:space="preserve"> binnen een AcI, waar verplicht een CON staat. Sommige talen hebben juist ook voor dat type ondergeschikte zinnen een andere modus (“wijs”) voor de persoonsvorm.</w:t>
                      </w:r>
                    </w:p>
                    <w:p w14:paraId="7F2908D3" w14:textId="2B0EAEEB" w:rsidR="004A7751" w:rsidRPr="009E6B99" w:rsidRDefault="004A7751" w:rsidP="00D510AB">
                      <w:pPr>
                        <w:spacing w:after="40" w:line="360" w:lineRule="auto"/>
                        <w:rPr>
                          <w:sz w:val="20"/>
                          <w:szCs w:val="20"/>
                        </w:rPr>
                      </w:pPr>
                      <w:r w:rsidRPr="009E6B99">
                        <w:rPr>
                          <w:sz w:val="20"/>
                          <w:szCs w:val="20"/>
                        </w:rPr>
                        <w:t>Bij specifieke voegwoorden (</w:t>
                      </w:r>
                      <w:r w:rsidRPr="009E6B99">
                        <w:rPr>
                          <w:b/>
                          <w:sz w:val="20"/>
                          <w:szCs w:val="20"/>
                        </w:rPr>
                        <w:t>ut</w:t>
                      </w:r>
                      <w:r w:rsidRPr="009E6B99">
                        <w:rPr>
                          <w:sz w:val="20"/>
                          <w:szCs w:val="20"/>
                        </w:rPr>
                        <w:t xml:space="preserve">, </w:t>
                      </w:r>
                      <w:r w:rsidRPr="009E6B99">
                        <w:rPr>
                          <w:b/>
                          <w:sz w:val="20"/>
                          <w:szCs w:val="20"/>
                        </w:rPr>
                        <w:t>cum</w:t>
                      </w:r>
                      <w:r w:rsidRPr="009E6B99">
                        <w:rPr>
                          <w:sz w:val="20"/>
                          <w:szCs w:val="20"/>
                        </w:rPr>
                        <w:t xml:space="preserve">, </w:t>
                      </w:r>
                      <w:r w:rsidRPr="009E6B99">
                        <w:rPr>
                          <w:b/>
                          <w:sz w:val="20"/>
                          <w:szCs w:val="20"/>
                        </w:rPr>
                        <w:t>quod</w:t>
                      </w:r>
                      <w:r w:rsidRPr="009E6B99">
                        <w:rPr>
                          <w:sz w:val="20"/>
                          <w:szCs w:val="20"/>
                        </w:rPr>
                        <w:t xml:space="preserve">, </w:t>
                      </w:r>
                      <w:r w:rsidRPr="009E6B99">
                        <w:rPr>
                          <w:b/>
                          <w:sz w:val="20"/>
                          <w:szCs w:val="20"/>
                        </w:rPr>
                        <w:t>ne</w:t>
                      </w:r>
                      <w:r w:rsidRPr="009E6B99">
                        <w:rPr>
                          <w:sz w:val="20"/>
                          <w:szCs w:val="20"/>
                        </w:rPr>
                        <w:t xml:space="preserve">) moet je wel even opletten. Het gaat om voegwoorden die een </w:t>
                      </w:r>
                      <w:r>
                        <w:rPr>
                          <w:sz w:val="20"/>
                          <w:szCs w:val="20"/>
                        </w:rPr>
                        <w:t>BZ</w:t>
                      </w:r>
                      <w:r w:rsidRPr="009E6B99">
                        <w:rPr>
                          <w:sz w:val="20"/>
                          <w:szCs w:val="20"/>
                        </w:rPr>
                        <w:t xml:space="preserve"> inleiden.</w:t>
                      </w:r>
                      <w:r>
                        <w:rPr>
                          <w:sz w:val="20"/>
                          <w:szCs w:val="20"/>
                        </w:rPr>
                        <w:t xml:space="preserve"> </w:t>
                      </w:r>
                    </w:p>
                    <w:p w14:paraId="64448188" w14:textId="77777777" w:rsidR="004A7751" w:rsidRPr="009E6B99" w:rsidRDefault="004A7751" w:rsidP="00D510AB">
                      <w:pPr>
                        <w:spacing w:after="40" w:line="360" w:lineRule="auto"/>
                        <w:rPr>
                          <w:sz w:val="20"/>
                          <w:szCs w:val="20"/>
                        </w:rPr>
                      </w:pPr>
                      <w:r w:rsidRPr="009E6B99">
                        <w:rPr>
                          <w:b/>
                          <w:color w:val="FF0000"/>
                          <w:sz w:val="20"/>
                          <w:szCs w:val="20"/>
                        </w:rPr>
                        <w:t>UT</w:t>
                      </w:r>
                      <w:r w:rsidRPr="009E6B99">
                        <w:rPr>
                          <w:sz w:val="20"/>
                          <w:szCs w:val="20"/>
                        </w:rPr>
                        <w:t xml:space="preserve">: Als </w:t>
                      </w:r>
                      <w:r w:rsidRPr="009E6B99">
                        <w:rPr>
                          <w:b/>
                          <w:sz w:val="20"/>
                          <w:szCs w:val="20"/>
                        </w:rPr>
                        <w:t>ut</w:t>
                      </w:r>
                      <w:r w:rsidRPr="009E6B99">
                        <w:rPr>
                          <w:sz w:val="20"/>
                          <w:szCs w:val="20"/>
                        </w:rPr>
                        <w:t xml:space="preserve"> gevolgd wordt door een persoonsvorm in de IND heeft het een andere betekenis (</w:t>
                      </w:r>
                      <w:r w:rsidRPr="009E6B99">
                        <w:rPr>
                          <w:rStyle w:val="a-vertaling"/>
                          <w:sz w:val="20"/>
                          <w:szCs w:val="20"/>
                        </w:rPr>
                        <w:t>hoe</w:t>
                      </w:r>
                      <w:r w:rsidRPr="009E6B99">
                        <w:rPr>
                          <w:sz w:val="20"/>
                          <w:szCs w:val="20"/>
                        </w:rPr>
                        <w:t xml:space="preserve">, </w:t>
                      </w:r>
                      <w:r w:rsidRPr="009E6B99">
                        <w:rPr>
                          <w:rStyle w:val="a-vertaling"/>
                          <w:sz w:val="20"/>
                          <w:szCs w:val="20"/>
                        </w:rPr>
                        <w:t>zoals</w:t>
                      </w:r>
                      <w:r w:rsidRPr="009E6B99">
                        <w:rPr>
                          <w:sz w:val="20"/>
                          <w:szCs w:val="20"/>
                        </w:rPr>
                        <w:t xml:space="preserve">, </w:t>
                      </w:r>
                      <w:r w:rsidRPr="009E6B99">
                        <w:rPr>
                          <w:rStyle w:val="a-vertaling"/>
                          <w:sz w:val="20"/>
                          <w:szCs w:val="20"/>
                        </w:rPr>
                        <w:t>zodra</w:t>
                      </w:r>
                      <w:r w:rsidRPr="009E6B99">
                        <w:rPr>
                          <w:sz w:val="20"/>
                          <w:szCs w:val="20"/>
                        </w:rPr>
                        <w:t xml:space="preserve">) dan wanneer de persoonsvorm na </w:t>
                      </w:r>
                      <w:r w:rsidRPr="009E6B99">
                        <w:rPr>
                          <w:b/>
                          <w:sz w:val="20"/>
                          <w:szCs w:val="20"/>
                        </w:rPr>
                        <w:t>ut</w:t>
                      </w:r>
                      <w:r w:rsidRPr="009E6B99">
                        <w:rPr>
                          <w:sz w:val="20"/>
                          <w:szCs w:val="20"/>
                        </w:rPr>
                        <w:t xml:space="preserve"> in de CON staat: </w:t>
                      </w:r>
                      <w:r w:rsidRPr="009E6B99">
                        <w:rPr>
                          <w:rStyle w:val="a-vertaling"/>
                          <w:sz w:val="20"/>
                          <w:szCs w:val="20"/>
                        </w:rPr>
                        <w:t>opdat</w:t>
                      </w:r>
                      <w:r w:rsidRPr="009E6B99">
                        <w:rPr>
                          <w:sz w:val="20"/>
                          <w:szCs w:val="20"/>
                        </w:rPr>
                        <w:t xml:space="preserve"> (doel/</w:t>
                      </w:r>
                      <w:r w:rsidRPr="009E6B99">
                        <w:rPr>
                          <w:i/>
                          <w:iCs/>
                          <w:sz w:val="20"/>
                          <w:szCs w:val="20"/>
                        </w:rPr>
                        <w:t>finalis</w:t>
                      </w:r>
                      <w:r w:rsidRPr="009E6B99">
                        <w:rPr>
                          <w:sz w:val="20"/>
                          <w:szCs w:val="20"/>
                        </w:rPr>
                        <w:t xml:space="preserve">), </w:t>
                      </w:r>
                      <w:r w:rsidRPr="009E6B99">
                        <w:rPr>
                          <w:rStyle w:val="a-vertaling"/>
                          <w:sz w:val="20"/>
                          <w:szCs w:val="20"/>
                        </w:rPr>
                        <w:t>zodat</w:t>
                      </w:r>
                      <w:r w:rsidRPr="009E6B99">
                        <w:rPr>
                          <w:sz w:val="20"/>
                          <w:szCs w:val="20"/>
                        </w:rPr>
                        <w:t xml:space="preserve"> (gevolg/</w:t>
                      </w:r>
                      <w:r w:rsidRPr="009E6B99">
                        <w:rPr>
                          <w:i/>
                          <w:iCs/>
                          <w:sz w:val="20"/>
                          <w:szCs w:val="20"/>
                        </w:rPr>
                        <w:t>consecutivus</w:t>
                      </w:r>
                      <w:r w:rsidRPr="009E6B99">
                        <w:rPr>
                          <w:sz w:val="20"/>
                          <w:szCs w:val="20"/>
                        </w:rPr>
                        <w:t>).</w:t>
                      </w:r>
                    </w:p>
                    <w:p w14:paraId="332A3A6A" w14:textId="4C9790F6" w:rsidR="004A7751" w:rsidRPr="009E6B99" w:rsidRDefault="004A7751" w:rsidP="00D510AB">
                      <w:pPr>
                        <w:spacing w:after="40" w:line="360" w:lineRule="auto"/>
                        <w:rPr>
                          <w:sz w:val="20"/>
                          <w:szCs w:val="20"/>
                        </w:rPr>
                      </w:pPr>
                      <w:r w:rsidRPr="009E6B99">
                        <w:rPr>
                          <w:b/>
                          <w:color w:val="FF0000"/>
                          <w:sz w:val="20"/>
                          <w:szCs w:val="20"/>
                        </w:rPr>
                        <w:t>CUM</w:t>
                      </w:r>
                      <w:r w:rsidRPr="009E6B99">
                        <w:rPr>
                          <w:sz w:val="20"/>
                          <w:szCs w:val="20"/>
                        </w:rPr>
                        <w:t xml:space="preserve">: Hetzelfde is het geval bij het voegwoord </w:t>
                      </w:r>
                      <w:r w:rsidRPr="009E6B99">
                        <w:rPr>
                          <w:b/>
                          <w:sz w:val="20"/>
                          <w:szCs w:val="20"/>
                        </w:rPr>
                        <w:t>cum</w:t>
                      </w:r>
                      <w:r w:rsidRPr="009E6B99">
                        <w:rPr>
                          <w:sz w:val="20"/>
                          <w:szCs w:val="20"/>
                        </w:rPr>
                        <w:t>.</w:t>
                      </w:r>
                      <w:r w:rsidRPr="009E6B99">
                        <w:rPr>
                          <w:b/>
                          <w:sz w:val="20"/>
                          <w:szCs w:val="20"/>
                        </w:rPr>
                        <w:t xml:space="preserve"> Cum</w:t>
                      </w:r>
                      <w:r w:rsidRPr="009E6B99">
                        <w:rPr>
                          <w:sz w:val="20"/>
                          <w:szCs w:val="20"/>
                        </w:rPr>
                        <w:t xml:space="preserve"> met een IND betekent niet veel meer dan </w:t>
                      </w:r>
                      <w:r w:rsidRPr="009E6B99">
                        <w:rPr>
                          <w:rStyle w:val="a-vertaling"/>
                          <w:sz w:val="20"/>
                          <w:szCs w:val="20"/>
                        </w:rPr>
                        <w:t>toen</w:t>
                      </w:r>
                      <w:r w:rsidRPr="009E6B99">
                        <w:rPr>
                          <w:sz w:val="20"/>
                          <w:szCs w:val="20"/>
                        </w:rPr>
                        <w:t xml:space="preserve">, </w:t>
                      </w:r>
                      <w:r w:rsidRPr="009E6B99">
                        <w:rPr>
                          <w:rStyle w:val="a-vertaling"/>
                          <w:sz w:val="20"/>
                          <w:szCs w:val="20"/>
                        </w:rPr>
                        <w:t>wanneer</w:t>
                      </w:r>
                      <w:r w:rsidRPr="009E6B99">
                        <w:rPr>
                          <w:sz w:val="20"/>
                          <w:szCs w:val="20"/>
                        </w:rPr>
                        <w:t xml:space="preserve">, </w:t>
                      </w:r>
                      <w:r w:rsidRPr="009E6B99">
                        <w:rPr>
                          <w:rStyle w:val="a-vertaling"/>
                          <w:sz w:val="20"/>
                          <w:szCs w:val="20"/>
                        </w:rPr>
                        <w:t>terwijl</w:t>
                      </w:r>
                      <w:r w:rsidRPr="009E6B99">
                        <w:rPr>
                          <w:sz w:val="20"/>
                          <w:szCs w:val="20"/>
                        </w:rPr>
                        <w:t xml:space="preserve">. Met een CON kan </w:t>
                      </w:r>
                      <w:r w:rsidRPr="009E6B99">
                        <w:rPr>
                          <w:b/>
                          <w:sz w:val="20"/>
                          <w:szCs w:val="20"/>
                        </w:rPr>
                        <w:t>cum</w:t>
                      </w:r>
                      <w:r w:rsidRPr="009E6B99">
                        <w:rPr>
                          <w:sz w:val="20"/>
                          <w:szCs w:val="20"/>
                        </w:rPr>
                        <w:t xml:space="preserve"> ook </w:t>
                      </w:r>
                      <w:r w:rsidRPr="009E6B99">
                        <w:rPr>
                          <w:rStyle w:val="a-vertaling"/>
                          <w:sz w:val="20"/>
                          <w:szCs w:val="20"/>
                        </w:rPr>
                        <w:t>toen</w:t>
                      </w:r>
                      <w:r w:rsidRPr="009E6B99">
                        <w:rPr>
                          <w:sz w:val="20"/>
                          <w:szCs w:val="20"/>
                        </w:rPr>
                        <w:t xml:space="preserve"> betekenen (</w:t>
                      </w:r>
                      <w:r w:rsidRPr="009E6B99">
                        <w:rPr>
                          <w:b/>
                          <w:sz w:val="20"/>
                          <w:szCs w:val="20"/>
                        </w:rPr>
                        <w:t>cum</w:t>
                      </w:r>
                      <w:r w:rsidRPr="009E6B99">
                        <w:rPr>
                          <w:sz w:val="20"/>
                          <w:szCs w:val="20"/>
                        </w:rPr>
                        <w:t xml:space="preserve"> </w:t>
                      </w:r>
                      <w:r w:rsidRPr="009E6B99">
                        <w:rPr>
                          <w:i/>
                          <w:sz w:val="20"/>
                          <w:szCs w:val="20"/>
                        </w:rPr>
                        <w:t>temporale</w:t>
                      </w:r>
                      <w:r w:rsidRPr="009E6B99">
                        <w:rPr>
                          <w:sz w:val="20"/>
                          <w:szCs w:val="20"/>
                        </w:rPr>
                        <w:t xml:space="preserve">; komt vaak voor!), maar ook </w:t>
                      </w:r>
                      <w:r w:rsidRPr="009E6B99">
                        <w:rPr>
                          <w:rStyle w:val="a-vertaling"/>
                          <w:sz w:val="20"/>
                          <w:szCs w:val="20"/>
                        </w:rPr>
                        <w:t>omdat</w:t>
                      </w:r>
                      <w:r w:rsidRPr="009E6B99">
                        <w:rPr>
                          <w:sz w:val="20"/>
                          <w:szCs w:val="20"/>
                        </w:rPr>
                        <w:t xml:space="preserve"> (</w:t>
                      </w:r>
                      <w:r w:rsidRPr="009E6B99">
                        <w:rPr>
                          <w:b/>
                          <w:sz w:val="20"/>
                          <w:szCs w:val="20"/>
                        </w:rPr>
                        <w:t>cum</w:t>
                      </w:r>
                      <w:r w:rsidRPr="009E6B99">
                        <w:rPr>
                          <w:sz w:val="20"/>
                          <w:szCs w:val="20"/>
                        </w:rPr>
                        <w:t xml:space="preserve"> </w:t>
                      </w:r>
                      <w:r w:rsidRPr="009E6B99">
                        <w:rPr>
                          <w:i/>
                          <w:sz w:val="20"/>
                          <w:szCs w:val="20"/>
                        </w:rPr>
                        <w:t>causale</w:t>
                      </w:r>
                      <w:r w:rsidRPr="009E6B99">
                        <w:rPr>
                          <w:sz w:val="20"/>
                          <w:szCs w:val="20"/>
                        </w:rPr>
                        <w:t xml:space="preserve">) en </w:t>
                      </w:r>
                      <w:r w:rsidRPr="009E6B99">
                        <w:rPr>
                          <w:rStyle w:val="a-vertaling"/>
                          <w:sz w:val="20"/>
                          <w:szCs w:val="20"/>
                        </w:rPr>
                        <w:t>hoewel</w:t>
                      </w:r>
                      <w:r w:rsidRPr="009E6B99">
                        <w:rPr>
                          <w:sz w:val="20"/>
                          <w:szCs w:val="20"/>
                        </w:rPr>
                        <w:t xml:space="preserve"> (</w:t>
                      </w:r>
                      <w:r w:rsidRPr="009E6B99">
                        <w:rPr>
                          <w:b/>
                          <w:sz w:val="20"/>
                          <w:szCs w:val="20"/>
                        </w:rPr>
                        <w:t>cum</w:t>
                      </w:r>
                      <w:r w:rsidRPr="009E6B99">
                        <w:rPr>
                          <w:sz w:val="20"/>
                          <w:szCs w:val="20"/>
                        </w:rPr>
                        <w:t xml:space="preserve"> </w:t>
                      </w:r>
                      <w:r w:rsidRPr="009E6B99">
                        <w:rPr>
                          <w:i/>
                          <w:sz w:val="20"/>
                          <w:szCs w:val="20"/>
                        </w:rPr>
                        <w:t>concessivum</w:t>
                      </w:r>
                      <w:r w:rsidRPr="009E6B99">
                        <w:rPr>
                          <w:sz w:val="20"/>
                          <w:szCs w:val="20"/>
                        </w:rPr>
                        <w:t xml:space="preserve">). Na </w:t>
                      </w:r>
                      <w:r w:rsidRPr="009E6B99">
                        <w:rPr>
                          <w:b/>
                          <w:sz w:val="20"/>
                          <w:szCs w:val="20"/>
                        </w:rPr>
                        <w:t>cum</w:t>
                      </w:r>
                      <w:r w:rsidRPr="009E6B99">
                        <w:rPr>
                          <w:sz w:val="20"/>
                          <w:szCs w:val="20"/>
                        </w:rPr>
                        <w:t xml:space="preserve"> </w:t>
                      </w:r>
                      <w:r w:rsidRPr="009E6B99">
                        <w:rPr>
                          <w:i/>
                          <w:sz w:val="20"/>
                          <w:szCs w:val="20"/>
                        </w:rPr>
                        <w:t>causale</w:t>
                      </w:r>
                      <w:r w:rsidRPr="009E6B99">
                        <w:rPr>
                          <w:sz w:val="20"/>
                          <w:szCs w:val="20"/>
                        </w:rPr>
                        <w:t xml:space="preserve"> en </w:t>
                      </w:r>
                      <w:r w:rsidRPr="009E6B99">
                        <w:rPr>
                          <w:b/>
                          <w:sz w:val="20"/>
                          <w:szCs w:val="20"/>
                        </w:rPr>
                        <w:t>cum</w:t>
                      </w:r>
                      <w:r w:rsidRPr="009E6B99">
                        <w:rPr>
                          <w:sz w:val="20"/>
                          <w:szCs w:val="20"/>
                        </w:rPr>
                        <w:t xml:space="preserve"> </w:t>
                      </w:r>
                      <w:r w:rsidRPr="009E6B99">
                        <w:rPr>
                          <w:i/>
                          <w:sz w:val="20"/>
                          <w:szCs w:val="20"/>
                        </w:rPr>
                        <w:t>concessivum</w:t>
                      </w:r>
                      <w:r w:rsidRPr="009E6B99">
                        <w:rPr>
                          <w:sz w:val="20"/>
                          <w:szCs w:val="20"/>
                        </w:rPr>
                        <w:t xml:space="preserve"> volgt per definitie de CON.</w:t>
                      </w:r>
                    </w:p>
                    <w:p w14:paraId="760FBF95" w14:textId="6DA1119E" w:rsidR="004A7751" w:rsidRPr="009E6B99" w:rsidRDefault="004A7751" w:rsidP="00D510AB">
                      <w:pPr>
                        <w:spacing w:after="40" w:line="360" w:lineRule="auto"/>
                        <w:rPr>
                          <w:sz w:val="20"/>
                          <w:szCs w:val="20"/>
                        </w:rPr>
                      </w:pPr>
                      <w:r w:rsidRPr="009E6B99">
                        <w:rPr>
                          <w:b/>
                          <w:color w:val="FF0000"/>
                          <w:sz w:val="20"/>
                          <w:szCs w:val="20"/>
                        </w:rPr>
                        <w:t>QUOD</w:t>
                      </w:r>
                      <w:r w:rsidRPr="009E6B99">
                        <w:rPr>
                          <w:sz w:val="20"/>
                          <w:szCs w:val="20"/>
                        </w:rPr>
                        <w:t xml:space="preserve">: Een voegwoord als </w:t>
                      </w:r>
                      <w:r w:rsidRPr="009E6B99">
                        <w:rPr>
                          <w:b/>
                          <w:sz w:val="20"/>
                          <w:szCs w:val="20"/>
                        </w:rPr>
                        <w:t>quod</w:t>
                      </w:r>
                      <w:r w:rsidRPr="009E6B99">
                        <w:rPr>
                          <w:sz w:val="20"/>
                          <w:szCs w:val="20"/>
                        </w:rPr>
                        <w:t xml:space="preserve"> (</w:t>
                      </w:r>
                      <w:r w:rsidRPr="009E6B99">
                        <w:rPr>
                          <w:rStyle w:val="a-vertaling"/>
                          <w:sz w:val="20"/>
                          <w:szCs w:val="20"/>
                        </w:rPr>
                        <w:t>omdat</w:t>
                      </w:r>
                      <w:r w:rsidRPr="009E6B99">
                        <w:rPr>
                          <w:sz w:val="20"/>
                          <w:szCs w:val="20"/>
                        </w:rPr>
                        <w:t>) leidt tot betekenisverschil. Met een IND is de opgegeven reden een feit</w:t>
                      </w:r>
                      <w:r>
                        <w:rPr>
                          <w:sz w:val="20"/>
                          <w:szCs w:val="20"/>
                        </w:rPr>
                        <w:t xml:space="preserve"> (objectief)</w:t>
                      </w:r>
                      <w:r w:rsidRPr="009E6B99">
                        <w:rPr>
                          <w:sz w:val="20"/>
                          <w:szCs w:val="20"/>
                        </w:rPr>
                        <w:t>, met een CON is de opgegeven reden subjectief.</w:t>
                      </w:r>
                    </w:p>
                    <w:p w14:paraId="5535B77B" w14:textId="572DDBF3" w:rsidR="004A7751" w:rsidRPr="009E6B99" w:rsidRDefault="004A7751" w:rsidP="00D510AB">
                      <w:pPr>
                        <w:spacing w:after="40" w:line="360" w:lineRule="auto"/>
                        <w:rPr>
                          <w:sz w:val="20"/>
                          <w:szCs w:val="20"/>
                        </w:rPr>
                      </w:pPr>
                      <w:r w:rsidRPr="009E6B99">
                        <w:rPr>
                          <w:b/>
                          <w:color w:val="FF0000"/>
                          <w:sz w:val="20"/>
                          <w:szCs w:val="20"/>
                        </w:rPr>
                        <w:t>NE</w:t>
                      </w:r>
                      <w:r w:rsidRPr="009E6B99">
                        <w:rPr>
                          <w:sz w:val="20"/>
                          <w:szCs w:val="20"/>
                        </w:rPr>
                        <w:t xml:space="preserve">: Ook het voegwoord </w:t>
                      </w:r>
                      <w:r w:rsidRPr="009E6B99">
                        <w:rPr>
                          <w:b/>
                          <w:sz w:val="20"/>
                          <w:szCs w:val="20"/>
                        </w:rPr>
                        <w:t>ne</w:t>
                      </w:r>
                      <w:r w:rsidRPr="009E6B99">
                        <w:rPr>
                          <w:sz w:val="20"/>
                          <w:szCs w:val="20"/>
                        </w:rPr>
                        <w:t xml:space="preserve"> komt met de CON voor. Naast de ontkende </w:t>
                      </w:r>
                      <w:r w:rsidRPr="009E6B99">
                        <w:rPr>
                          <w:i/>
                          <w:iCs/>
                          <w:sz w:val="20"/>
                          <w:szCs w:val="20"/>
                        </w:rPr>
                        <w:t>finalis</w:t>
                      </w:r>
                      <w:r w:rsidRPr="009E6B99">
                        <w:rPr>
                          <w:sz w:val="20"/>
                          <w:szCs w:val="20"/>
                        </w:rPr>
                        <w:t xml:space="preserve"> wordt </w:t>
                      </w:r>
                      <w:r w:rsidRPr="009E6B99">
                        <w:rPr>
                          <w:b/>
                          <w:sz w:val="20"/>
                          <w:szCs w:val="20"/>
                        </w:rPr>
                        <w:t>ne</w:t>
                      </w:r>
                      <w:r w:rsidRPr="009E6B99">
                        <w:rPr>
                          <w:sz w:val="20"/>
                          <w:szCs w:val="20"/>
                        </w:rPr>
                        <w:t xml:space="preserve"> + CON gebruikt in zinnen met het werkwoord vrezen. Ingewikkeld gezegd dus in objectszinnen na </w:t>
                      </w:r>
                      <w:r w:rsidRPr="009E6B99">
                        <w:rPr>
                          <w:i/>
                          <w:sz w:val="20"/>
                          <w:szCs w:val="20"/>
                        </w:rPr>
                        <w:t>verba timendi</w:t>
                      </w:r>
                      <w:r w:rsidRPr="009E6B99">
                        <w:rPr>
                          <w:sz w:val="20"/>
                          <w:szCs w:val="20"/>
                        </w:rPr>
                        <w:t xml:space="preserve">. Timeo ne </w:t>
                      </w:r>
                      <w:r w:rsidRPr="009E6B99">
                        <w:rPr>
                          <w:b/>
                          <w:sz w:val="20"/>
                          <w:szCs w:val="20"/>
                        </w:rPr>
                        <w:t>veniat</w:t>
                      </w:r>
                      <w:r w:rsidRPr="009E6B99">
                        <w:rPr>
                          <w:sz w:val="20"/>
                          <w:szCs w:val="20"/>
                        </w:rPr>
                        <w:t xml:space="preserve"> = </w:t>
                      </w:r>
                      <w:r w:rsidRPr="009E6B99">
                        <w:rPr>
                          <w:rStyle w:val="a-vertaling"/>
                          <w:sz w:val="20"/>
                          <w:szCs w:val="20"/>
                        </w:rPr>
                        <w:t>ik vrees dat hij komt</w:t>
                      </w:r>
                      <w:r w:rsidRPr="009E6B99">
                        <w:rPr>
                          <w:sz w:val="20"/>
                          <w:szCs w:val="20"/>
                        </w:rPr>
                        <w:t xml:space="preserve">; timeo ne non </w:t>
                      </w:r>
                      <w:r w:rsidRPr="009E6B99">
                        <w:rPr>
                          <w:b/>
                          <w:sz w:val="20"/>
                          <w:szCs w:val="20"/>
                        </w:rPr>
                        <w:t>veniat</w:t>
                      </w:r>
                      <w:r w:rsidRPr="009E6B99">
                        <w:rPr>
                          <w:sz w:val="20"/>
                          <w:szCs w:val="20"/>
                        </w:rPr>
                        <w:t xml:space="preserve"> = </w:t>
                      </w:r>
                      <w:r w:rsidRPr="009E6B99">
                        <w:rPr>
                          <w:rStyle w:val="a-vertaling"/>
                          <w:sz w:val="20"/>
                          <w:szCs w:val="20"/>
                        </w:rPr>
                        <w:t>ik vrees dat hij niet komt</w:t>
                      </w:r>
                      <w:r w:rsidRPr="009E6B99">
                        <w:rPr>
                          <w:sz w:val="20"/>
                          <w:szCs w:val="20"/>
                        </w:rPr>
                        <w:t xml:space="preserve">. Iets vergelijkbaars doet zich voor na werkwoorden die </w:t>
                      </w:r>
                      <w:r w:rsidRPr="009E6B99">
                        <w:rPr>
                          <w:rStyle w:val="a-vertaling"/>
                          <w:sz w:val="20"/>
                          <w:szCs w:val="20"/>
                        </w:rPr>
                        <w:t>verhinderen</w:t>
                      </w:r>
                      <w:r w:rsidRPr="009E6B99">
                        <w:rPr>
                          <w:sz w:val="20"/>
                          <w:szCs w:val="20"/>
                        </w:rPr>
                        <w:t xml:space="preserve"> betekenen, de </w:t>
                      </w:r>
                      <w:r w:rsidRPr="009E6B99">
                        <w:rPr>
                          <w:i/>
                          <w:sz w:val="20"/>
                          <w:szCs w:val="20"/>
                        </w:rPr>
                        <w:t>verba impediendi</w:t>
                      </w:r>
                      <w:r w:rsidRPr="009E6B99">
                        <w:rPr>
                          <w:sz w:val="20"/>
                          <w:szCs w:val="20"/>
                        </w:rPr>
                        <w:t xml:space="preserve">: Impedior ne plus </w:t>
                      </w:r>
                      <w:r w:rsidRPr="009E6B99">
                        <w:rPr>
                          <w:b/>
                          <w:sz w:val="20"/>
                          <w:szCs w:val="20"/>
                        </w:rPr>
                        <w:t>scribam</w:t>
                      </w:r>
                      <w:r w:rsidRPr="009E6B99">
                        <w:rPr>
                          <w:sz w:val="20"/>
                          <w:szCs w:val="20"/>
                        </w:rPr>
                        <w:t xml:space="preserve"> = </w:t>
                      </w:r>
                      <w:r w:rsidRPr="009E6B99">
                        <w:rPr>
                          <w:rStyle w:val="a-vertaling"/>
                          <w:sz w:val="20"/>
                          <w:szCs w:val="20"/>
                        </w:rPr>
                        <w:t>ik word verhinderd om meer te schrijven</w:t>
                      </w:r>
                      <w:r w:rsidRPr="009E6B99">
                        <w:rPr>
                          <w:sz w:val="20"/>
                          <w:szCs w:val="20"/>
                        </w:rPr>
                        <w:t xml:space="preserve">.  Dus </w:t>
                      </w:r>
                      <w:r w:rsidRPr="009E6B99">
                        <w:rPr>
                          <w:b/>
                          <w:sz w:val="20"/>
                          <w:szCs w:val="20"/>
                        </w:rPr>
                        <w:t>ne</w:t>
                      </w:r>
                      <w:r w:rsidRPr="009E6B99">
                        <w:rPr>
                          <w:sz w:val="20"/>
                          <w:szCs w:val="20"/>
                        </w:rPr>
                        <w:t xml:space="preserve"> + CON heb je in de </w:t>
                      </w:r>
                      <w:r>
                        <w:rPr>
                          <w:sz w:val="20"/>
                          <w:szCs w:val="20"/>
                        </w:rPr>
                        <w:t>BZ</w:t>
                      </w:r>
                      <w:r w:rsidRPr="009E6B99">
                        <w:rPr>
                          <w:sz w:val="20"/>
                          <w:szCs w:val="20"/>
                        </w:rPr>
                        <w:t xml:space="preserve"> in twee smaakjes. 1) de ontkende </w:t>
                      </w:r>
                      <w:r w:rsidRPr="009E6B99">
                        <w:rPr>
                          <w:i/>
                          <w:iCs/>
                          <w:sz w:val="20"/>
                          <w:szCs w:val="20"/>
                        </w:rPr>
                        <w:t>finalis</w:t>
                      </w:r>
                      <w:r w:rsidRPr="009E6B99">
                        <w:rPr>
                          <w:sz w:val="20"/>
                          <w:szCs w:val="20"/>
                        </w:rPr>
                        <w:t xml:space="preserve"> (meestal goed te vertalen als </w:t>
                      </w:r>
                      <w:r w:rsidRPr="009E6B99">
                        <w:rPr>
                          <w:rStyle w:val="a-vertaling"/>
                          <w:sz w:val="20"/>
                          <w:szCs w:val="20"/>
                        </w:rPr>
                        <w:t>om te voorkomen dat</w:t>
                      </w:r>
                      <w:r w:rsidRPr="009E6B99">
                        <w:rPr>
                          <w:sz w:val="20"/>
                          <w:szCs w:val="20"/>
                        </w:rPr>
                        <w:t xml:space="preserve">) en 2) na </w:t>
                      </w:r>
                      <w:r w:rsidRPr="009E6B99">
                        <w:rPr>
                          <w:i/>
                          <w:sz w:val="20"/>
                          <w:szCs w:val="20"/>
                        </w:rPr>
                        <w:t>verba timendi</w:t>
                      </w:r>
                      <w:r w:rsidRPr="009E6B99">
                        <w:rPr>
                          <w:sz w:val="20"/>
                          <w:szCs w:val="20"/>
                        </w:rPr>
                        <w:t>/</w:t>
                      </w:r>
                      <w:r w:rsidRPr="009E6B99">
                        <w:rPr>
                          <w:i/>
                          <w:sz w:val="20"/>
                          <w:szCs w:val="20"/>
                        </w:rPr>
                        <w:t>impediendi</w:t>
                      </w:r>
                      <w:r w:rsidRPr="009E6B99">
                        <w:rPr>
                          <w:sz w:val="20"/>
                          <w:szCs w:val="20"/>
                        </w:rPr>
                        <w:t xml:space="preserve"> (waar het dus gewoon </w:t>
                      </w:r>
                      <w:r w:rsidRPr="009E6B99">
                        <w:rPr>
                          <w:rStyle w:val="a-vertaling"/>
                          <w:sz w:val="20"/>
                          <w:szCs w:val="20"/>
                        </w:rPr>
                        <w:t>dat</w:t>
                      </w:r>
                      <w:r w:rsidRPr="009E6B99">
                        <w:rPr>
                          <w:sz w:val="20"/>
                          <w:szCs w:val="20"/>
                        </w:rPr>
                        <w:t xml:space="preserve"> betekent). </w:t>
                      </w:r>
                    </w:p>
                    <w:p w14:paraId="08CCC95F" w14:textId="77777777" w:rsidR="004A7751" w:rsidRPr="009E6B99" w:rsidRDefault="004A7751" w:rsidP="00D510AB">
                      <w:pPr>
                        <w:spacing w:after="40" w:line="360" w:lineRule="auto"/>
                        <w:rPr>
                          <w:sz w:val="20"/>
                          <w:szCs w:val="20"/>
                        </w:rPr>
                      </w:pPr>
                    </w:p>
                    <w:p w14:paraId="3355F344" w14:textId="6B6CDE25" w:rsidR="004A7751" w:rsidRPr="009E6B99" w:rsidRDefault="004A7751" w:rsidP="00D510AB">
                      <w:pPr>
                        <w:spacing w:after="40" w:line="360" w:lineRule="auto"/>
                        <w:rPr>
                          <w:sz w:val="20"/>
                          <w:szCs w:val="20"/>
                        </w:rPr>
                      </w:pPr>
                      <w:r w:rsidRPr="009E6B99">
                        <w:rPr>
                          <w:sz w:val="20"/>
                          <w:szCs w:val="20"/>
                        </w:rPr>
                        <w:t xml:space="preserve">Pittiger is de coniunctivus in de </w:t>
                      </w:r>
                      <w:r w:rsidRPr="009E6B99">
                        <w:rPr>
                          <w:color w:val="FF0000"/>
                          <w:sz w:val="20"/>
                          <w:szCs w:val="20"/>
                        </w:rPr>
                        <w:t>betrekkelijke/relatieve BZ</w:t>
                      </w:r>
                      <w:r w:rsidRPr="009E6B99">
                        <w:rPr>
                          <w:sz w:val="20"/>
                          <w:szCs w:val="20"/>
                        </w:rPr>
                        <w:t xml:space="preserve">. Als in een betrekkelijke </w:t>
                      </w:r>
                      <w:r>
                        <w:rPr>
                          <w:sz w:val="20"/>
                          <w:szCs w:val="20"/>
                        </w:rPr>
                        <w:t>BZ</w:t>
                      </w:r>
                      <w:r w:rsidRPr="009E6B99">
                        <w:rPr>
                          <w:sz w:val="20"/>
                          <w:szCs w:val="20"/>
                        </w:rPr>
                        <w:t xml:space="preserve"> de persoonsvorm in de CON staat spreken we vaak van een bepaalde “bijsmaak” om het verschil in de betekenisnuance met een IND in de betrekkelijke </w:t>
                      </w:r>
                      <w:r>
                        <w:rPr>
                          <w:sz w:val="20"/>
                          <w:szCs w:val="20"/>
                        </w:rPr>
                        <w:t>BZ</w:t>
                      </w:r>
                      <w:r w:rsidRPr="009E6B99">
                        <w:rPr>
                          <w:sz w:val="20"/>
                          <w:szCs w:val="20"/>
                        </w:rPr>
                        <w:t xml:space="preserve"> aan te geven. Er zijn vier mogelijkheden (met een beetje aparte naam “bijsmaken” genoemd), die twee aan twee gekoppeld zijn aan het gebruik van een CON in een </w:t>
                      </w:r>
                      <w:r>
                        <w:rPr>
                          <w:sz w:val="20"/>
                          <w:szCs w:val="20"/>
                        </w:rPr>
                        <w:t>BZ</w:t>
                      </w:r>
                      <w:r w:rsidRPr="009E6B99">
                        <w:rPr>
                          <w:sz w:val="20"/>
                          <w:szCs w:val="20"/>
                        </w:rPr>
                        <w:t xml:space="preserve"> met </w:t>
                      </w:r>
                      <w:r w:rsidRPr="009E6B99">
                        <w:rPr>
                          <w:b/>
                          <w:sz w:val="20"/>
                          <w:szCs w:val="20"/>
                        </w:rPr>
                        <w:t>ut</w:t>
                      </w:r>
                      <w:r w:rsidRPr="009E6B99">
                        <w:rPr>
                          <w:sz w:val="20"/>
                          <w:szCs w:val="20"/>
                        </w:rPr>
                        <w:t xml:space="preserve"> dan wel </w:t>
                      </w:r>
                      <w:r w:rsidRPr="009E6B99">
                        <w:rPr>
                          <w:b/>
                          <w:sz w:val="20"/>
                          <w:szCs w:val="20"/>
                        </w:rPr>
                        <w:t>cum</w:t>
                      </w:r>
                      <w:r w:rsidRPr="009E6B99">
                        <w:rPr>
                          <w:sz w:val="20"/>
                          <w:szCs w:val="20"/>
                        </w:rPr>
                        <w:t xml:space="preserve"> als inleidend voegwoord. Je kunt twee betekenissen van </w:t>
                      </w:r>
                      <w:r w:rsidRPr="009E6B99">
                        <w:rPr>
                          <w:b/>
                          <w:sz w:val="20"/>
                          <w:szCs w:val="20"/>
                        </w:rPr>
                        <w:t>ut</w:t>
                      </w:r>
                      <w:r w:rsidRPr="009E6B99">
                        <w:rPr>
                          <w:sz w:val="20"/>
                          <w:szCs w:val="20"/>
                        </w:rPr>
                        <w:t xml:space="preserve"> met CON (</w:t>
                      </w:r>
                      <w:r w:rsidRPr="009E6B99">
                        <w:rPr>
                          <w:i/>
                          <w:sz w:val="20"/>
                          <w:szCs w:val="20"/>
                        </w:rPr>
                        <w:t>finaal</w:t>
                      </w:r>
                      <w:r w:rsidRPr="009E6B99">
                        <w:rPr>
                          <w:sz w:val="20"/>
                          <w:szCs w:val="20"/>
                        </w:rPr>
                        <w:t xml:space="preserve"> en </w:t>
                      </w:r>
                      <w:r w:rsidRPr="009E6B99">
                        <w:rPr>
                          <w:i/>
                          <w:sz w:val="20"/>
                          <w:szCs w:val="20"/>
                        </w:rPr>
                        <w:t>consecutief</w:t>
                      </w:r>
                      <w:r w:rsidRPr="009E6B99">
                        <w:rPr>
                          <w:sz w:val="20"/>
                          <w:szCs w:val="20"/>
                        </w:rPr>
                        <w:t>) en twee betekenissen van cum met CON (</w:t>
                      </w:r>
                      <w:r w:rsidRPr="009E6B99">
                        <w:rPr>
                          <w:i/>
                          <w:sz w:val="20"/>
                          <w:szCs w:val="20"/>
                        </w:rPr>
                        <w:t>causaal</w:t>
                      </w:r>
                      <w:r w:rsidRPr="009E6B99">
                        <w:rPr>
                          <w:sz w:val="20"/>
                          <w:szCs w:val="20"/>
                        </w:rPr>
                        <w:t xml:space="preserve"> en </w:t>
                      </w:r>
                      <w:r w:rsidRPr="009E6B99">
                        <w:rPr>
                          <w:i/>
                          <w:sz w:val="20"/>
                          <w:szCs w:val="20"/>
                        </w:rPr>
                        <w:t>concessief</w:t>
                      </w:r>
                      <w:r w:rsidRPr="009E6B99">
                        <w:rPr>
                          <w:sz w:val="20"/>
                          <w:szCs w:val="20"/>
                        </w:rPr>
                        <w:t>) gebruiken voor een CON in een betrekkelijke BZ.</w:t>
                      </w:r>
                    </w:p>
                    <w:p w14:paraId="429A46BF" w14:textId="77777777" w:rsidR="004A7751" w:rsidRDefault="004A7751" w:rsidP="00D510AB">
                      <w:pPr>
                        <w:spacing w:after="40" w:line="360" w:lineRule="auto"/>
                        <w:rPr>
                          <w:sz w:val="20"/>
                          <w:szCs w:val="20"/>
                        </w:rPr>
                      </w:pPr>
                    </w:p>
                    <w:p w14:paraId="0362428F" w14:textId="3F100118" w:rsidR="004A7751" w:rsidRPr="009E6B99" w:rsidRDefault="004A7751" w:rsidP="00D510AB">
                      <w:pPr>
                        <w:spacing w:after="40" w:line="360" w:lineRule="auto"/>
                        <w:rPr>
                          <w:sz w:val="20"/>
                          <w:szCs w:val="20"/>
                        </w:rPr>
                      </w:pPr>
                      <w:r w:rsidRPr="009E6B99">
                        <w:rPr>
                          <w:sz w:val="20"/>
                          <w:szCs w:val="20"/>
                        </w:rPr>
                        <w:t xml:space="preserve">Voorbeeldzinnen: 1) servum misit, qui regem </w:t>
                      </w:r>
                      <w:r w:rsidRPr="009E6B99">
                        <w:rPr>
                          <w:b/>
                          <w:sz w:val="20"/>
                          <w:szCs w:val="20"/>
                        </w:rPr>
                        <w:t>necaret</w:t>
                      </w:r>
                      <w:r w:rsidRPr="009E6B99">
                        <w:rPr>
                          <w:sz w:val="20"/>
                          <w:szCs w:val="20"/>
                        </w:rPr>
                        <w:t xml:space="preserve"> (finaal: </w:t>
                      </w:r>
                      <w:r w:rsidRPr="009E6B99">
                        <w:rPr>
                          <w:i/>
                          <w:iCs/>
                          <w:color w:val="FF0000"/>
                          <w:sz w:val="20"/>
                          <w:szCs w:val="20"/>
                        </w:rPr>
                        <w:t xml:space="preserve">hij stuurde een slaaf die de koning </w:t>
                      </w:r>
                      <w:r w:rsidRPr="004C11B9">
                        <w:rPr>
                          <w:i/>
                          <w:iCs/>
                          <w:color w:val="FF0000"/>
                          <w:sz w:val="20"/>
                          <w:szCs w:val="20"/>
                          <w:u w:val="single"/>
                        </w:rPr>
                        <w:t>moest</w:t>
                      </w:r>
                      <w:r w:rsidRPr="009E6B99">
                        <w:rPr>
                          <w:i/>
                          <w:iCs/>
                          <w:color w:val="FF0000"/>
                          <w:sz w:val="20"/>
                          <w:szCs w:val="20"/>
                        </w:rPr>
                        <w:t xml:space="preserve"> doden</w:t>
                      </w:r>
                      <w:r w:rsidRPr="009E6B99">
                        <w:rPr>
                          <w:sz w:val="20"/>
                          <w:szCs w:val="20"/>
                        </w:rPr>
                        <w:t xml:space="preserve">); 2) non is sum, qui id </w:t>
                      </w:r>
                      <w:r w:rsidRPr="009E6B99">
                        <w:rPr>
                          <w:b/>
                          <w:sz w:val="20"/>
                          <w:szCs w:val="20"/>
                        </w:rPr>
                        <w:t>tolerem</w:t>
                      </w:r>
                      <w:r w:rsidRPr="009E6B99">
                        <w:rPr>
                          <w:sz w:val="20"/>
                          <w:szCs w:val="20"/>
                        </w:rPr>
                        <w:t xml:space="preserve"> (consecutief/definiërend: </w:t>
                      </w:r>
                      <w:r w:rsidRPr="009E6B99">
                        <w:rPr>
                          <w:i/>
                          <w:iCs/>
                          <w:color w:val="FF0000"/>
                          <w:sz w:val="20"/>
                          <w:szCs w:val="20"/>
                        </w:rPr>
                        <w:t>ik ben niet zo iemand dat ik dit tolereer</w:t>
                      </w:r>
                      <w:r w:rsidRPr="009E6B99">
                        <w:rPr>
                          <w:sz w:val="20"/>
                          <w:szCs w:val="20"/>
                        </w:rPr>
                        <w:t xml:space="preserve">); 3) uxorem laudavit, quam </w:t>
                      </w:r>
                      <w:r w:rsidRPr="009E6B99">
                        <w:rPr>
                          <w:b/>
                          <w:sz w:val="20"/>
                          <w:szCs w:val="20"/>
                        </w:rPr>
                        <w:t>amaret</w:t>
                      </w:r>
                      <w:r w:rsidRPr="009E6B99">
                        <w:rPr>
                          <w:sz w:val="20"/>
                          <w:szCs w:val="20"/>
                        </w:rPr>
                        <w:t xml:space="preserve"> (causaal: </w:t>
                      </w:r>
                      <w:r w:rsidRPr="009E6B99">
                        <w:rPr>
                          <w:i/>
                          <w:iCs/>
                          <w:color w:val="FF0000"/>
                          <w:sz w:val="20"/>
                          <w:szCs w:val="20"/>
                        </w:rPr>
                        <w:t xml:space="preserve">hij prees zijn vrouw, van wie hij </w:t>
                      </w:r>
                      <w:r w:rsidRPr="004C11B9">
                        <w:rPr>
                          <w:i/>
                          <w:iCs/>
                          <w:color w:val="FF0000"/>
                          <w:sz w:val="20"/>
                          <w:szCs w:val="20"/>
                          <w:u w:val="single"/>
                        </w:rPr>
                        <w:t>immers</w:t>
                      </w:r>
                      <w:r w:rsidRPr="009E6B99">
                        <w:rPr>
                          <w:i/>
                          <w:iCs/>
                          <w:color w:val="FF0000"/>
                          <w:sz w:val="20"/>
                          <w:szCs w:val="20"/>
                        </w:rPr>
                        <w:t xml:space="preserve"> hield</w:t>
                      </w:r>
                      <w:r w:rsidRPr="009E6B99">
                        <w:rPr>
                          <w:sz w:val="20"/>
                          <w:szCs w:val="20"/>
                        </w:rPr>
                        <w:t xml:space="preserve">); 4) uxorem necavit, quam </w:t>
                      </w:r>
                      <w:r w:rsidRPr="009E6B99">
                        <w:rPr>
                          <w:b/>
                          <w:sz w:val="20"/>
                          <w:szCs w:val="20"/>
                        </w:rPr>
                        <w:t>amaret</w:t>
                      </w:r>
                      <w:r w:rsidRPr="009E6B99">
                        <w:rPr>
                          <w:sz w:val="20"/>
                          <w:szCs w:val="20"/>
                        </w:rPr>
                        <w:t xml:space="preserve"> (concessief: </w:t>
                      </w:r>
                      <w:r w:rsidRPr="009E6B99">
                        <w:rPr>
                          <w:i/>
                          <w:iCs/>
                          <w:color w:val="FF0000"/>
                          <w:sz w:val="20"/>
                          <w:szCs w:val="20"/>
                        </w:rPr>
                        <w:t xml:space="preserve">hij doodde zijn vrouw, </w:t>
                      </w:r>
                      <w:r w:rsidRPr="004C11B9">
                        <w:rPr>
                          <w:i/>
                          <w:iCs/>
                          <w:color w:val="FF0000"/>
                          <w:sz w:val="20"/>
                          <w:szCs w:val="20"/>
                          <w:u w:val="single"/>
                        </w:rPr>
                        <w:t>hoewel</w:t>
                      </w:r>
                      <w:r w:rsidRPr="009E6B99">
                        <w:rPr>
                          <w:i/>
                          <w:iCs/>
                          <w:color w:val="FF0000"/>
                          <w:sz w:val="20"/>
                          <w:szCs w:val="20"/>
                        </w:rPr>
                        <w:t xml:space="preserve"> hij van haar hield</w:t>
                      </w:r>
                      <w:r w:rsidRPr="009E6B99">
                        <w:rPr>
                          <w:sz w:val="20"/>
                          <w:szCs w:val="20"/>
                        </w:rPr>
                        <w:t xml:space="preserve">). Je kunt dus in mijn terminologie een CON in een betrekkelijke bijzin tegenkomen met een causale “bijsmaak”. Van de CON zelf merk je niet veel in de vertaling. Er is wel sprake van een toegevoegd voegwoord of werkwoord, dat het betekenisverschil met een betrekkelijke </w:t>
                      </w:r>
                      <w:r>
                        <w:rPr>
                          <w:sz w:val="20"/>
                          <w:szCs w:val="20"/>
                        </w:rPr>
                        <w:t>BZ</w:t>
                      </w:r>
                      <w:r w:rsidRPr="009E6B99">
                        <w:rPr>
                          <w:sz w:val="20"/>
                          <w:szCs w:val="20"/>
                        </w:rPr>
                        <w:t xml:space="preserve"> in de indicativus duidelijk moet maken. Goed voorbeeld is de eerste zin.</w:t>
                      </w:r>
                    </w:p>
                    <w:p w14:paraId="6BA02D08" w14:textId="4A9160F7" w:rsidR="004A7751" w:rsidRPr="009E6B99" w:rsidRDefault="004A7751" w:rsidP="00D510AB">
                      <w:pPr>
                        <w:spacing w:after="40" w:line="360" w:lineRule="auto"/>
                        <w:rPr>
                          <w:sz w:val="20"/>
                          <w:szCs w:val="20"/>
                        </w:rPr>
                      </w:pPr>
                      <w:r w:rsidRPr="009E6B99">
                        <w:rPr>
                          <w:sz w:val="20"/>
                          <w:szCs w:val="20"/>
                        </w:rPr>
                        <w:t xml:space="preserve">servum misit, qui regem </w:t>
                      </w:r>
                      <w:r w:rsidRPr="009E6B99">
                        <w:rPr>
                          <w:b/>
                          <w:sz w:val="20"/>
                          <w:szCs w:val="20"/>
                        </w:rPr>
                        <w:t>necaret</w:t>
                      </w:r>
                      <w:r w:rsidRPr="009E6B99">
                        <w:rPr>
                          <w:sz w:val="20"/>
                          <w:szCs w:val="20"/>
                        </w:rPr>
                        <w:t xml:space="preserve"> (CON): </w:t>
                      </w:r>
                      <w:r w:rsidRPr="009E6B99">
                        <w:rPr>
                          <w:i/>
                          <w:iCs/>
                          <w:color w:val="FF0000"/>
                          <w:sz w:val="20"/>
                          <w:szCs w:val="20"/>
                        </w:rPr>
                        <w:t>hij stuurde een slaaf die de koning moest doden</w:t>
                      </w:r>
                      <w:r w:rsidRPr="009E6B99">
                        <w:rPr>
                          <w:sz w:val="20"/>
                          <w:szCs w:val="20"/>
                        </w:rPr>
                        <w:t>/</w:t>
                      </w:r>
                      <w:r w:rsidRPr="009E6B99">
                        <w:rPr>
                          <w:i/>
                          <w:iCs/>
                          <w:color w:val="FF0000"/>
                          <w:sz w:val="20"/>
                          <w:szCs w:val="20"/>
                        </w:rPr>
                        <w:t>om de koning te doden</w:t>
                      </w:r>
                      <w:r w:rsidRPr="009E6B99">
                        <w:rPr>
                          <w:sz w:val="20"/>
                          <w:szCs w:val="20"/>
                        </w:rPr>
                        <w:t xml:space="preserve">. </w:t>
                      </w:r>
                      <w:r w:rsidRPr="009E6B99">
                        <w:rPr>
                          <w:sz w:val="20"/>
                          <w:szCs w:val="20"/>
                          <w:u w:val="single"/>
                        </w:rPr>
                        <w:t>Maar</w:t>
                      </w:r>
                      <w:r w:rsidRPr="009E6B99">
                        <w:rPr>
                          <w:sz w:val="20"/>
                          <w:szCs w:val="20"/>
                        </w:rPr>
                        <w:t xml:space="preserve">: servum misit, qui regem necabat (IND)= </w:t>
                      </w:r>
                      <w:r w:rsidRPr="009E6B99">
                        <w:rPr>
                          <w:i/>
                          <w:iCs/>
                          <w:color w:val="FF0000"/>
                          <w:sz w:val="20"/>
                          <w:szCs w:val="20"/>
                        </w:rPr>
                        <w:t>hij stuurde een slaaf die de koning doodde</w:t>
                      </w:r>
                      <w:r w:rsidRPr="009E6B99">
                        <w:rPr>
                          <w:sz w:val="20"/>
                          <w:szCs w:val="20"/>
                        </w:rPr>
                        <w:t>.</w:t>
                      </w:r>
                      <w:r>
                        <w:rPr>
                          <w:sz w:val="20"/>
                          <w:szCs w:val="20"/>
                        </w:rPr>
                        <w:t xml:space="preserve"> (feit)</w:t>
                      </w:r>
                    </w:p>
                    <w:p w14:paraId="7AEC77E0" w14:textId="77777777" w:rsidR="004A7751" w:rsidRDefault="004A7751" w:rsidP="00D510AB">
                      <w:pPr>
                        <w:spacing w:after="40" w:line="360" w:lineRule="auto"/>
                        <w:rPr>
                          <w:sz w:val="20"/>
                          <w:szCs w:val="20"/>
                        </w:rPr>
                      </w:pPr>
                    </w:p>
                    <w:p w14:paraId="5CBFC2D6" w14:textId="77777777" w:rsidR="004A7751" w:rsidRDefault="004A7751" w:rsidP="00D510AB">
                      <w:pPr>
                        <w:spacing w:after="40" w:line="240" w:lineRule="auto"/>
                        <w:rPr>
                          <w:sz w:val="20"/>
                          <w:szCs w:val="20"/>
                        </w:rPr>
                      </w:pPr>
                      <w:r>
                        <w:rPr>
                          <w:rFonts w:ascii="Wingdings" w:eastAsia="Wingdings" w:hAnsi="Wingdings" w:cs="Wingdings"/>
                          <w:sz w:val="20"/>
                          <w:szCs w:val="20"/>
                        </w:rPr>
                        <w:t></w:t>
                      </w:r>
                      <w:r>
                        <w:rPr>
                          <w:rFonts w:ascii="Wingdings" w:eastAsia="Wingdings" w:hAnsi="Wingdings" w:cs="Wingdings"/>
                          <w:sz w:val="20"/>
                          <w:szCs w:val="20"/>
                        </w:rPr>
                        <w:t></w:t>
                      </w:r>
                      <w:r>
                        <w:rPr>
                          <w:sz w:val="20"/>
                          <w:szCs w:val="20"/>
                        </w:rPr>
                        <w:t>Meer voorbeelden kun je bij superlatijn.nl vinden (downloads/word)</w:t>
                      </w:r>
                    </w:p>
                    <w:p w14:paraId="562824CF" w14:textId="730EDD75" w:rsidR="004A7751" w:rsidRPr="00587915" w:rsidRDefault="004A7751" w:rsidP="00D510AB">
                      <w:pPr>
                        <w:shd w:val="clear" w:color="auto" w:fill="FDE9D9" w:themeFill="accent6" w:themeFillTint="33"/>
                        <w:rPr>
                          <w:sz w:val="23"/>
                          <w:szCs w:val="23"/>
                        </w:rPr>
                      </w:pPr>
                    </w:p>
                  </w:txbxContent>
                </v:textbox>
                <w10:wrap type="square" anchorx="margin"/>
              </v:shape>
            </w:pict>
          </mc:Fallback>
        </mc:AlternateContent>
      </w:r>
      <w:r>
        <w:rPr>
          <w:rFonts w:ascii="Calibri Light" w:hAnsi="Calibri Light"/>
          <w:bCs/>
          <w:sz w:val="26"/>
          <w:szCs w:val="26"/>
          <w:u w:val="single"/>
        </w:rPr>
        <w:br w:type="page"/>
      </w:r>
    </w:p>
    <w:p w14:paraId="0F3EC594" w14:textId="5DC83C0C" w:rsidR="008C7266" w:rsidRDefault="008C7266">
      <w:pPr>
        <w:rPr>
          <w:rFonts w:ascii="Calibri Light" w:hAnsi="Calibri Light"/>
          <w:bCs/>
          <w:sz w:val="26"/>
          <w:szCs w:val="26"/>
          <w:u w:val="single"/>
        </w:rPr>
      </w:pPr>
      <w:r w:rsidRPr="006F18E1">
        <w:rPr>
          <w:b/>
          <w:noProof/>
          <w:sz w:val="32"/>
          <w:lang w:eastAsia="nl-NL"/>
        </w:rPr>
        <w:lastRenderedPageBreak/>
        <mc:AlternateContent>
          <mc:Choice Requires="wps">
            <w:drawing>
              <wp:anchor distT="45720" distB="45720" distL="114300" distR="114300" simplePos="0" relativeHeight="251658264" behindDoc="0" locked="0" layoutInCell="1" allowOverlap="1" wp14:anchorId="65B473EB" wp14:editId="56CFFD39">
                <wp:simplePos x="0" y="0"/>
                <wp:positionH relativeFrom="margin">
                  <wp:posOffset>0</wp:posOffset>
                </wp:positionH>
                <wp:positionV relativeFrom="paragraph">
                  <wp:posOffset>0</wp:posOffset>
                </wp:positionV>
                <wp:extent cx="9939020" cy="6821805"/>
                <wp:effectExtent l="0" t="0" r="24130" b="17145"/>
                <wp:wrapSquare wrapText="bothSides"/>
                <wp:docPr id="25" name="Tekstvak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39020" cy="6821805"/>
                        </a:xfrm>
                        <a:prstGeom prst="rect">
                          <a:avLst/>
                        </a:prstGeom>
                        <a:noFill/>
                        <a:ln w="19050">
                          <a:solidFill>
                            <a:srgbClr val="00B0F0"/>
                          </a:solidFill>
                          <a:miter lim="800000"/>
                          <a:headEnd/>
                          <a:tailEnd/>
                        </a:ln>
                      </wps:spPr>
                      <wps:txbx>
                        <w:txbxContent>
                          <w:p w14:paraId="6C89AF66" w14:textId="6299F63A" w:rsidR="004A7751" w:rsidRPr="001815CD" w:rsidRDefault="004A7751" w:rsidP="009841E8">
                            <w:pPr>
                              <w:pStyle w:val="Kop2"/>
                            </w:pPr>
                            <w:bookmarkStart w:id="41" w:name="_Toc169803432"/>
                            <w:bookmarkStart w:id="42" w:name="_Toc169803536"/>
                            <w:bookmarkStart w:id="43" w:name="_Toc172204768"/>
                            <w:bookmarkStart w:id="44" w:name="_Toc178505676"/>
                            <w:r>
                              <w:t xml:space="preserve">Extra aandacht voor de coniunctivus (CON); 3 </w:t>
                            </w:r>
                            <w:r w:rsidRPr="008C7266">
                              <w:rPr>
                                <w:szCs w:val="10"/>
                              </w:rPr>
                              <w:t>(met dank aan Kees</w:t>
                            </w:r>
                            <w:r>
                              <w:rPr>
                                <w:szCs w:val="10"/>
                              </w:rPr>
                              <w:t xml:space="preserve"> </w:t>
                            </w:r>
                            <w:r w:rsidRPr="008C7266">
                              <w:rPr>
                                <w:szCs w:val="10"/>
                              </w:rPr>
                              <w:t>Jan Rademaker</w:t>
                            </w:r>
                            <w:r w:rsidR="004B3D0E">
                              <w:rPr>
                                <w:szCs w:val="10"/>
                              </w:rPr>
                              <w:t xml:space="preserve"> en KLG</w:t>
                            </w:r>
                            <w:r w:rsidRPr="008C7266">
                              <w:rPr>
                                <w:szCs w:val="10"/>
                              </w:rPr>
                              <w:t>)</w:t>
                            </w:r>
                            <w:bookmarkEnd w:id="41"/>
                            <w:bookmarkEnd w:id="42"/>
                            <w:bookmarkEnd w:id="43"/>
                            <w:bookmarkEnd w:id="44"/>
                          </w:p>
                          <w:p w14:paraId="791ABC56" w14:textId="5F2BF281" w:rsidR="004A7751" w:rsidRDefault="004A7751" w:rsidP="008C7266">
                            <w:pPr>
                              <w:spacing w:after="40" w:line="240" w:lineRule="auto"/>
                              <w:rPr>
                                <w:sz w:val="20"/>
                                <w:szCs w:val="20"/>
                              </w:rPr>
                            </w:pPr>
                            <w:r>
                              <w:rPr>
                                <w:noProof/>
                              </w:rPr>
                              <w:drawing>
                                <wp:inline distT="0" distB="0" distL="0" distR="0" wp14:anchorId="34032537" wp14:editId="3FE02A8F">
                                  <wp:extent cx="9736232" cy="6437376"/>
                                  <wp:effectExtent l="0" t="0" r="0" b="1905"/>
                                  <wp:docPr id="1148935036" name="Afbeelding 11489350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9747900" cy="6445090"/>
                                          </a:xfrm>
                                          <a:prstGeom prst="rect">
                                            <a:avLst/>
                                          </a:prstGeom>
                                        </pic:spPr>
                                      </pic:pic>
                                    </a:graphicData>
                                  </a:graphic>
                                </wp:inline>
                              </w:drawing>
                            </w:r>
                          </w:p>
                          <w:p w14:paraId="5B5AB802" w14:textId="2C36D040" w:rsidR="004A7751" w:rsidRPr="00587915" w:rsidRDefault="004A7751" w:rsidP="008C7266">
                            <w:pPr>
                              <w:shd w:val="clear" w:color="auto" w:fill="FDE9D9" w:themeFill="accent6" w:themeFillTint="33"/>
                              <w:rPr>
                                <w:sz w:val="23"/>
                                <w:szCs w:val="23"/>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5B473EB" id="Tekstvak 25" o:spid="_x0000_s1034" type="#_x0000_t202" style="position:absolute;margin-left:0;margin-top:0;width:782.6pt;height:537.15pt;z-index:251658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" filled="f" strokecolor="#00b0f0" strokeweight="1.5pt">
                <v:textbox>
                  <w:txbxContent>
                    <w:p w14:paraId="6C89AF66" w14:textId="6299F63A" w:rsidR="004A7751" w:rsidRPr="001815CD" w:rsidRDefault="004A7751" w:rsidP="009841E8">
                      <w:pPr>
                        <w:pStyle w:val="Kop2"/>
                      </w:pPr>
                      <w:bookmarkStart w:id="45" w:name="_Toc169803432"/>
                      <w:bookmarkStart w:id="46" w:name="_Toc169803536"/>
                      <w:bookmarkStart w:id="47" w:name="_Toc172204768"/>
                      <w:bookmarkStart w:id="48" w:name="_Toc178505676"/>
                      <w:r>
                        <w:t xml:space="preserve">Extra aandacht voor de coniunctivus (CON); 3 </w:t>
                      </w:r>
                      <w:r w:rsidRPr="008C7266">
                        <w:rPr>
                          <w:szCs w:val="10"/>
                        </w:rPr>
                        <w:t>(met dank aan Kees</w:t>
                      </w:r>
                      <w:r>
                        <w:rPr>
                          <w:szCs w:val="10"/>
                        </w:rPr>
                        <w:t xml:space="preserve"> </w:t>
                      </w:r>
                      <w:r w:rsidRPr="008C7266">
                        <w:rPr>
                          <w:szCs w:val="10"/>
                        </w:rPr>
                        <w:t>Jan Rademaker</w:t>
                      </w:r>
                      <w:r w:rsidR="004B3D0E">
                        <w:rPr>
                          <w:szCs w:val="10"/>
                        </w:rPr>
                        <w:t xml:space="preserve"> en KLG</w:t>
                      </w:r>
                      <w:r w:rsidRPr="008C7266">
                        <w:rPr>
                          <w:szCs w:val="10"/>
                        </w:rPr>
                        <w:t>)</w:t>
                      </w:r>
                      <w:bookmarkEnd w:id="45"/>
                      <w:bookmarkEnd w:id="46"/>
                      <w:bookmarkEnd w:id="47"/>
                      <w:bookmarkEnd w:id="48"/>
                    </w:p>
                    <w:p w14:paraId="791ABC56" w14:textId="5F2BF281" w:rsidR="004A7751" w:rsidRDefault="004A7751" w:rsidP="008C7266">
                      <w:pPr>
                        <w:spacing w:after="40" w:line="240" w:lineRule="auto"/>
                        <w:rPr>
                          <w:sz w:val="20"/>
                          <w:szCs w:val="20"/>
                        </w:rPr>
                      </w:pPr>
                      <w:r>
                        <w:rPr>
                          <w:noProof/>
                        </w:rPr>
                        <w:drawing>
                          <wp:inline distT="0" distB="0" distL="0" distR="0" wp14:anchorId="34032537" wp14:editId="3FE02A8F">
                            <wp:extent cx="9736232" cy="6437376"/>
                            <wp:effectExtent l="0" t="0" r="0" b="1905"/>
                            <wp:docPr id="1148935036" name="Afbeelding 11489350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9747900" cy="6445090"/>
                                    </a:xfrm>
                                    <a:prstGeom prst="rect">
                                      <a:avLst/>
                                    </a:prstGeom>
                                  </pic:spPr>
                                </pic:pic>
                              </a:graphicData>
                            </a:graphic>
                          </wp:inline>
                        </w:drawing>
                      </w:r>
                    </w:p>
                    <w:p w14:paraId="5B5AB802" w14:textId="2C36D040" w:rsidR="004A7751" w:rsidRPr="00587915" w:rsidRDefault="004A7751" w:rsidP="008C7266">
                      <w:pPr>
                        <w:shd w:val="clear" w:color="auto" w:fill="FDE9D9" w:themeFill="accent6" w:themeFillTint="33"/>
                        <w:rPr>
                          <w:sz w:val="23"/>
                          <w:szCs w:val="23"/>
                        </w:rPr>
                      </w:pPr>
                    </w:p>
                  </w:txbxContent>
                </v:textbox>
                <w10:wrap type="square" anchorx="margin"/>
              </v:shape>
            </w:pict>
          </mc:Fallback>
        </mc:AlternateContent>
      </w:r>
      <w:r>
        <w:rPr>
          <w:rFonts w:ascii="Calibri Light" w:hAnsi="Calibri Light"/>
          <w:bCs/>
          <w:sz w:val="26"/>
          <w:szCs w:val="26"/>
          <w:u w:val="single"/>
        </w:rPr>
        <w:br w:type="page"/>
      </w:r>
    </w:p>
    <w:p w14:paraId="278D960A" w14:textId="29DD65F9" w:rsidR="009436B5" w:rsidRDefault="009436B5">
      <w:pPr>
        <w:rPr>
          <w:rFonts w:ascii="Calibri Light" w:hAnsi="Calibri Light"/>
          <w:bCs/>
          <w:sz w:val="26"/>
          <w:szCs w:val="26"/>
          <w:u w:val="single"/>
        </w:rPr>
      </w:pPr>
      <w:r w:rsidRPr="006F18E1">
        <w:rPr>
          <w:b/>
          <w:noProof/>
          <w:sz w:val="32"/>
          <w:lang w:eastAsia="nl-NL"/>
        </w:rPr>
        <w:lastRenderedPageBreak/>
        <mc:AlternateContent>
          <mc:Choice Requires="wps">
            <w:drawing>
              <wp:anchor distT="45720" distB="45720" distL="114300" distR="114300" simplePos="0" relativeHeight="251658265" behindDoc="0" locked="0" layoutInCell="1" allowOverlap="1" wp14:anchorId="2D9DBD40" wp14:editId="17721825">
                <wp:simplePos x="0" y="0"/>
                <wp:positionH relativeFrom="margin">
                  <wp:posOffset>0</wp:posOffset>
                </wp:positionH>
                <wp:positionV relativeFrom="paragraph">
                  <wp:posOffset>0</wp:posOffset>
                </wp:positionV>
                <wp:extent cx="9939020" cy="6821805"/>
                <wp:effectExtent l="0" t="0" r="24130" b="17145"/>
                <wp:wrapSquare wrapText="bothSides"/>
                <wp:docPr id="27" name="Tekstvak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39020" cy="6821805"/>
                        </a:xfrm>
                        <a:prstGeom prst="rect">
                          <a:avLst/>
                        </a:prstGeom>
                        <a:noFill/>
                        <a:ln w="19050">
                          <a:solidFill>
                            <a:srgbClr val="00B0F0"/>
                          </a:solidFill>
                          <a:miter lim="800000"/>
                          <a:headEnd/>
                          <a:tailEnd/>
                        </a:ln>
                      </wps:spPr>
                      <wps:txbx>
                        <w:txbxContent>
                          <w:p w14:paraId="5E96EC73" w14:textId="2F3B649A" w:rsidR="004A7751" w:rsidRPr="001815CD" w:rsidRDefault="004A7751" w:rsidP="009841E8">
                            <w:pPr>
                              <w:pStyle w:val="Kop2"/>
                            </w:pPr>
                            <w:bookmarkStart w:id="49" w:name="_Toc169803433"/>
                            <w:bookmarkStart w:id="50" w:name="_Toc169803537"/>
                            <w:bookmarkStart w:id="51" w:name="_Toc172204769"/>
                            <w:bookmarkStart w:id="52" w:name="_Toc178505677"/>
                            <w:r>
                              <w:t xml:space="preserve">Extra aandacht voor de coniunctivus (CON); 4 </w:t>
                            </w:r>
                            <w:r w:rsidRPr="008C7266">
                              <w:rPr>
                                <w:szCs w:val="10"/>
                              </w:rPr>
                              <w:t>(met dank aan Kees</w:t>
                            </w:r>
                            <w:r>
                              <w:rPr>
                                <w:szCs w:val="10"/>
                              </w:rPr>
                              <w:t xml:space="preserve"> </w:t>
                            </w:r>
                            <w:r w:rsidRPr="008C7266">
                              <w:rPr>
                                <w:szCs w:val="10"/>
                              </w:rPr>
                              <w:t>Jan Rademaker</w:t>
                            </w:r>
                            <w:r w:rsidR="004B3D0E">
                              <w:rPr>
                                <w:szCs w:val="10"/>
                              </w:rPr>
                              <w:t xml:space="preserve"> en KLG</w:t>
                            </w:r>
                            <w:r w:rsidRPr="008C7266">
                              <w:rPr>
                                <w:szCs w:val="10"/>
                              </w:rPr>
                              <w:t>)</w:t>
                            </w:r>
                            <w:bookmarkEnd w:id="49"/>
                            <w:bookmarkEnd w:id="50"/>
                            <w:bookmarkEnd w:id="51"/>
                            <w:bookmarkEnd w:id="52"/>
                          </w:p>
                          <w:p w14:paraId="5EF9DF7A" w14:textId="783F5C6E" w:rsidR="004A7751" w:rsidRDefault="004A7751" w:rsidP="009436B5">
                            <w:pPr>
                              <w:spacing w:after="40" w:line="240" w:lineRule="auto"/>
                              <w:rPr>
                                <w:sz w:val="20"/>
                                <w:szCs w:val="20"/>
                              </w:rPr>
                            </w:pPr>
                            <w:r>
                              <w:rPr>
                                <w:noProof/>
                              </w:rPr>
                              <w:drawing>
                                <wp:inline distT="0" distB="0" distL="0" distR="0" wp14:anchorId="31C9D3EF" wp14:editId="7A250BB4">
                                  <wp:extent cx="9808931" cy="6455664"/>
                                  <wp:effectExtent l="0" t="0" r="1905" b="2540"/>
                                  <wp:docPr id="1794321703" name="Afbeelding 17943217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7"/>
                                          <a:srcRect t="563"/>
                                          <a:stretch/>
                                        </pic:blipFill>
                                        <pic:spPr bwMode="auto">
                                          <a:xfrm>
                                            <a:off x="0" y="0"/>
                                            <a:ext cx="9825254" cy="6466407"/>
                                          </a:xfrm>
                                          <a:prstGeom prst="rect">
                                            <a:avLst/>
                                          </a:prstGeom>
                                          <a:ln>
                                            <a:noFill/>
                                          </a:ln>
                                          <a:extLst>
                                            <a:ext uri="{53640926-AAD7-44D8-BBD7-CCE9431645EC}">
                                              <a14:shadowObscured xmlns:a14="http://schemas.microsoft.com/office/drawing/2010/main"/>
                                            </a:ext>
                                          </a:extLst>
                                        </pic:spPr>
                                      </pic:pic>
                                    </a:graphicData>
                                  </a:graphic>
                                </wp:inline>
                              </w:drawing>
                            </w:r>
                          </w:p>
                          <w:p w14:paraId="32FF3425" w14:textId="77777777" w:rsidR="004A7751" w:rsidRPr="00587915" w:rsidRDefault="004A7751" w:rsidP="009436B5">
                            <w:pPr>
                              <w:shd w:val="clear" w:color="auto" w:fill="FDE9D9" w:themeFill="accent6" w:themeFillTint="33"/>
                              <w:rPr>
                                <w:sz w:val="23"/>
                                <w:szCs w:val="23"/>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9DBD40" id="Tekstvak 27" o:spid="_x0000_s1035" type="#_x0000_t202" style="position:absolute;margin-left:0;margin-top:0;width:782.6pt;height:537.15pt;z-index:251658265;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" filled="f" strokecolor="#00b0f0" strokeweight="1.5pt">
                <v:textbox>
                  <w:txbxContent>
                    <w:p w14:paraId="5E96EC73" w14:textId="2F3B649A" w:rsidR="004A7751" w:rsidRPr="001815CD" w:rsidRDefault="004A7751" w:rsidP="009841E8">
                      <w:pPr>
                        <w:pStyle w:val="Kop2"/>
                      </w:pPr>
                      <w:bookmarkStart w:id="53" w:name="_Toc169803433"/>
                      <w:bookmarkStart w:id="54" w:name="_Toc169803537"/>
                      <w:bookmarkStart w:id="55" w:name="_Toc172204769"/>
                      <w:bookmarkStart w:id="56" w:name="_Toc178505677"/>
                      <w:r>
                        <w:t xml:space="preserve">Extra aandacht voor de coniunctivus (CON); 4 </w:t>
                      </w:r>
                      <w:r w:rsidRPr="008C7266">
                        <w:rPr>
                          <w:szCs w:val="10"/>
                        </w:rPr>
                        <w:t>(met dank aan Kees</w:t>
                      </w:r>
                      <w:r>
                        <w:rPr>
                          <w:szCs w:val="10"/>
                        </w:rPr>
                        <w:t xml:space="preserve"> </w:t>
                      </w:r>
                      <w:r w:rsidRPr="008C7266">
                        <w:rPr>
                          <w:szCs w:val="10"/>
                        </w:rPr>
                        <w:t>Jan Rademaker</w:t>
                      </w:r>
                      <w:r w:rsidR="004B3D0E">
                        <w:rPr>
                          <w:szCs w:val="10"/>
                        </w:rPr>
                        <w:t xml:space="preserve"> en KLG</w:t>
                      </w:r>
                      <w:r w:rsidRPr="008C7266">
                        <w:rPr>
                          <w:szCs w:val="10"/>
                        </w:rPr>
                        <w:t>)</w:t>
                      </w:r>
                      <w:bookmarkEnd w:id="53"/>
                      <w:bookmarkEnd w:id="54"/>
                      <w:bookmarkEnd w:id="55"/>
                      <w:bookmarkEnd w:id="56"/>
                    </w:p>
                    <w:p w14:paraId="5EF9DF7A" w14:textId="783F5C6E" w:rsidR="004A7751" w:rsidRDefault="004A7751" w:rsidP="009436B5">
                      <w:pPr>
                        <w:spacing w:after="40" w:line="240" w:lineRule="auto"/>
                        <w:rPr>
                          <w:sz w:val="20"/>
                          <w:szCs w:val="20"/>
                        </w:rPr>
                      </w:pPr>
                      <w:r>
                        <w:rPr>
                          <w:noProof/>
                        </w:rPr>
                        <w:drawing>
                          <wp:inline distT="0" distB="0" distL="0" distR="0" wp14:anchorId="31C9D3EF" wp14:editId="7A250BB4">
                            <wp:extent cx="9808931" cy="6455664"/>
                            <wp:effectExtent l="0" t="0" r="1905" b="2540"/>
                            <wp:docPr id="1794321703" name="Afbeelding 17943217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7"/>
                                    <a:srcRect t="563"/>
                                    <a:stretch/>
                                  </pic:blipFill>
                                  <pic:spPr bwMode="auto">
                                    <a:xfrm>
                                      <a:off x="0" y="0"/>
                                      <a:ext cx="9825254" cy="6466407"/>
                                    </a:xfrm>
                                    <a:prstGeom prst="rect">
                                      <a:avLst/>
                                    </a:prstGeom>
                                    <a:ln>
                                      <a:noFill/>
                                    </a:ln>
                                    <a:extLst>
                                      <a:ext uri="{53640926-AAD7-44D8-BBD7-CCE9431645EC}">
                                        <a14:shadowObscured xmlns:a14="http://schemas.microsoft.com/office/drawing/2010/main"/>
                                      </a:ext>
                                    </a:extLst>
                                  </pic:spPr>
                                </pic:pic>
                              </a:graphicData>
                            </a:graphic>
                          </wp:inline>
                        </w:drawing>
                      </w:r>
                    </w:p>
                    <w:p w14:paraId="32FF3425" w14:textId="77777777" w:rsidR="004A7751" w:rsidRPr="00587915" w:rsidRDefault="004A7751" w:rsidP="009436B5">
                      <w:pPr>
                        <w:shd w:val="clear" w:color="auto" w:fill="FDE9D9" w:themeFill="accent6" w:themeFillTint="33"/>
                        <w:rPr>
                          <w:sz w:val="23"/>
                          <w:szCs w:val="23"/>
                        </w:rPr>
                      </w:pPr>
                    </w:p>
                  </w:txbxContent>
                </v:textbox>
                <w10:wrap type="square" anchorx="margin"/>
              </v:shape>
            </w:pict>
          </mc:Fallback>
        </mc:AlternateContent>
      </w:r>
      <w:r>
        <w:rPr>
          <w:rFonts w:ascii="Calibri Light" w:hAnsi="Calibri Light"/>
          <w:bCs/>
          <w:sz w:val="26"/>
          <w:szCs w:val="26"/>
          <w:u w:val="single"/>
        </w:rPr>
        <w:br w:type="page"/>
      </w:r>
    </w:p>
    <w:p w14:paraId="4EDB2199" w14:textId="3E4B9B03" w:rsidR="00D510AB" w:rsidRPr="00FB5FA7" w:rsidRDefault="00FC55F6">
      <w:pPr>
        <w:rPr>
          <w:rStyle w:val="narratologie"/>
        </w:rPr>
      </w:pPr>
      <w:r>
        <w:rPr>
          <w:b/>
          <w:noProof/>
          <w:sz w:val="32"/>
          <w:lang w:eastAsia="nl-NL"/>
        </w:rPr>
        <w:lastRenderedPageBreak/>
        <mc:AlternateContent>
          <mc:Choice Requires="wps">
            <w:drawing>
              <wp:anchor distT="0" distB="0" distL="114300" distR="114300" simplePos="0" relativeHeight="251658248" behindDoc="0" locked="0" layoutInCell="1" allowOverlap="1" wp14:anchorId="0FFBB92E" wp14:editId="691550BF">
                <wp:simplePos x="0" y="0"/>
                <wp:positionH relativeFrom="column">
                  <wp:posOffset>6545504</wp:posOffset>
                </wp:positionH>
                <wp:positionV relativeFrom="paragraph">
                  <wp:posOffset>5952973</wp:posOffset>
                </wp:positionV>
                <wp:extent cx="1470355" cy="504967"/>
                <wp:effectExtent l="0" t="0" r="0" b="0"/>
                <wp:wrapNone/>
                <wp:docPr id="19" name="Tekstvak 19"/>
                <wp:cNvGraphicFramePr/>
                <a:graphic xmlns:a="http://schemas.openxmlformats.org/drawingml/2006/main">
                  <a:graphicData uri="http://schemas.microsoft.com/office/word/2010/wordprocessingShape">
                    <wps:wsp>
                      <wps:cNvSpPr txBox="1"/>
                      <wps:spPr>
                        <a:xfrm>
                          <a:off x="0" y="0"/>
                          <a:ext cx="1470355" cy="504967"/>
                        </a:xfrm>
                        <a:prstGeom prst="rect">
                          <a:avLst/>
                        </a:prstGeom>
                        <a:noFill/>
                        <a:ln w="6350">
                          <a:noFill/>
                        </a:ln>
                      </wps:spPr>
                      <wps:txbx>
                        <w:txbxContent>
                          <w:p w14:paraId="106F9091" w14:textId="0C2B1827" w:rsidR="004A7751" w:rsidRPr="00006748" w:rsidRDefault="004A7751">
                            <w:pPr>
                              <w:rPr>
                                <w:b/>
                                <w:bCs/>
                                <w:color w:val="FF0000"/>
                                <w:sz w:val="24"/>
                                <w:szCs w:val="24"/>
                              </w:rPr>
                            </w:pPr>
                            <w:r w:rsidRPr="00006748">
                              <w:rPr>
                                <w:b/>
                                <w:bCs/>
                                <w:color w:val="FF0000"/>
                                <w:sz w:val="24"/>
                                <w:szCs w:val="24"/>
                              </w:rPr>
                              <w:t xml:space="preserve">hoewel, ofschoon, </w:t>
                            </w:r>
                            <w:r w:rsidR="00FC55F6">
                              <w:rPr>
                                <w:b/>
                                <w:bCs/>
                                <w:color w:val="FF0000"/>
                                <w:sz w:val="24"/>
                                <w:szCs w:val="24"/>
                              </w:rPr>
                              <w:br/>
                            </w:r>
                            <w:r w:rsidRPr="00006748">
                              <w:rPr>
                                <w:b/>
                                <w:bCs/>
                                <w:color w:val="FF0000"/>
                                <w:sz w:val="24"/>
                                <w:szCs w:val="24"/>
                              </w:rPr>
                              <w:t>terwijl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FFBB92E" id="Tekstvak 19" o:spid="_x0000_s1036" type="#_x0000_t202" style="position:absolute;margin-left:515.4pt;margin-top:468.75pt;width:115.8pt;height:39.75pt;z-index:2516582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" filled="f" stroked="f" strokeweight=".5pt">
                <v:textbox>
                  <w:txbxContent>
                    <w:p w14:paraId="106F9091" w14:textId="0C2B1827" w:rsidR="004A7751" w:rsidRPr="00006748" w:rsidRDefault="004A7751">
                      <w:pPr>
                        <w:rPr>
                          <w:b/>
                          <w:bCs/>
                          <w:color w:val="FF0000"/>
                          <w:sz w:val="24"/>
                          <w:szCs w:val="24"/>
                        </w:rPr>
                      </w:pPr>
                      <w:r w:rsidRPr="00006748">
                        <w:rPr>
                          <w:b/>
                          <w:bCs/>
                          <w:color w:val="FF0000"/>
                          <w:sz w:val="24"/>
                          <w:szCs w:val="24"/>
                        </w:rPr>
                        <w:t xml:space="preserve">hoewel, ofschoon, </w:t>
                      </w:r>
                      <w:r w:rsidR="00FC55F6">
                        <w:rPr>
                          <w:b/>
                          <w:bCs/>
                          <w:color w:val="FF0000"/>
                          <w:sz w:val="24"/>
                          <w:szCs w:val="24"/>
                        </w:rPr>
                        <w:br/>
                      </w:r>
                      <w:r w:rsidRPr="00006748">
                        <w:rPr>
                          <w:b/>
                          <w:bCs/>
                          <w:color w:val="FF0000"/>
                          <w:sz w:val="24"/>
                          <w:szCs w:val="24"/>
                        </w:rPr>
                        <w:t>terwijl</w:t>
                      </w:r>
                    </w:p>
                  </w:txbxContent>
                </v:textbox>
              </v:shape>
            </w:pict>
          </mc:Fallback>
        </mc:AlternateContent>
      </w:r>
      <w:r>
        <w:rPr>
          <w:b/>
          <w:noProof/>
          <w:sz w:val="32"/>
          <w:lang w:eastAsia="nl-NL"/>
        </w:rPr>
        <mc:AlternateContent>
          <mc:Choice Requires="wps">
            <w:drawing>
              <wp:anchor distT="0" distB="0" distL="114300" distR="114300" simplePos="0" relativeHeight="251658249" behindDoc="0" locked="0" layoutInCell="1" allowOverlap="1" wp14:anchorId="789C16A1" wp14:editId="5C162E9A">
                <wp:simplePos x="0" y="0"/>
                <wp:positionH relativeFrom="column">
                  <wp:posOffset>2412034</wp:posOffset>
                </wp:positionH>
                <wp:positionV relativeFrom="paragraph">
                  <wp:posOffset>6060186</wp:posOffset>
                </wp:positionV>
                <wp:extent cx="1821815" cy="522072"/>
                <wp:effectExtent l="0" t="0" r="0" b="0"/>
                <wp:wrapNone/>
                <wp:docPr id="20" name="Tekstvak 20"/>
                <wp:cNvGraphicFramePr/>
                <a:graphic xmlns:a="http://schemas.openxmlformats.org/drawingml/2006/main">
                  <a:graphicData uri="http://schemas.microsoft.com/office/word/2010/wordprocessingShape">
                    <wps:wsp>
                      <wps:cNvSpPr txBox="1"/>
                      <wps:spPr>
                        <a:xfrm>
                          <a:off x="0" y="0"/>
                          <a:ext cx="1821815" cy="522072"/>
                        </a:xfrm>
                        <a:prstGeom prst="rect">
                          <a:avLst/>
                        </a:prstGeom>
                        <a:noFill/>
                        <a:ln w="6350">
                          <a:noFill/>
                        </a:ln>
                      </wps:spPr>
                      <wps:txbx>
                        <w:txbxContent>
                          <w:p w14:paraId="44D1B9B7" w14:textId="7529E346" w:rsidR="004A7751" w:rsidRDefault="004A7751">
                            <w:pPr>
                              <w:rPr>
                                <w:b/>
                                <w:bCs/>
                                <w:color w:val="FF0000"/>
                                <w:sz w:val="24"/>
                                <w:szCs w:val="24"/>
                              </w:rPr>
                            </w:pPr>
                            <w:r w:rsidRPr="00006748">
                              <w:rPr>
                                <w:b/>
                                <w:bCs/>
                                <w:color w:val="FF0000"/>
                                <w:sz w:val="24"/>
                                <w:szCs w:val="24"/>
                              </w:rPr>
                              <w:t>omdat, daar, aangezien, doordat</w:t>
                            </w:r>
                          </w:p>
                          <w:p w14:paraId="688C2E4D" w14:textId="77777777" w:rsidR="00FC55F6" w:rsidRDefault="00FC55F6">
                            <w:pPr>
                              <w:rPr>
                                <w:b/>
                                <w:bCs/>
                                <w:color w:val="FF0000"/>
                                <w:sz w:val="24"/>
                                <w:szCs w:val="24"/>
                              </w:rPr>
                            </w:pPr>
                          </w:p>
                          <w:p w14:paraId="6E378C91" w14:textId="77777777" w:rsidR="00FC55F6" w:rsidRPr="00006748" w:rsidRDefault="00FC55F6">
                            <w:pPr>
                              <w:rPr>
                                <w:b/>
                                <w:bCs/>
                                <w:color w:val="FF0000"/>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9C16A1" id="Tekstvak 20" o:spid="_x0000_s1037" type="#_x0000_t202" style="position:absolute;margin-left:189.9pt;margin-top:477.2pt;width:143.45pt;height:41.1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" filled="f" stroked="f" strokeweight=".5pt">
                <v:textbox>
                  <w:txbxContent>
                    <w:p w14:paraId="44D1B9B7" w14:textId="7529E346" w:rsidR="004A7751" w:rsidRDefault="004A7751">
                      <w:pPr>
                        <w:rPr>
                          <w:b/>
                          <w:bCs/>
                          <w:color w:val="FF0000"/>
                          <w:sz w:val="24"/>
                          <w:szCs w:val="24"/>
                        </w:rPr>
                      </w:pPr>
                      <w:r w:rsidRPr="00006748">
                        <w:rPr>
                          <w:b/>
                          <w:bCs/>
                          <w:color w:val="FF0000"/>
                          <w:sz w:val="24"/>
                          <w:szCs w:val="24"/>
                        </w:rPr>
                        <w:t>omdat, daar, aangezien, doordat</w:t>
                      </w:r>
                    </w:p>
                    <w:p w14:paraId="688C2E4D" w14:textId="77777777" w:rsidR="00FC55F6" w:rsidRDefault="00FC55F6">
                      <w:pPr>
                        <w:rPr>
                          <w:b/>
                          <w:bCs/>
                          <w:color w:val="FF0000"/>
                          <w:sz w:val="24"/>
                          <w:szCs w:val="24"/>
                        </w:rPr>
                      </w:pPr>
                    </w:p>
                    <w:p w14:paraId="6E378C91" w14:textId="77777777" w:rsidR="00FC55F6" w:rsidRPr="00006748" w:rsidRDefault="00FC55F6">
                      <w:pPr>
                        <w:rPr>
                          <w:b/>
                          <w:bCs/>
                          <w:color w:val="FF0000"/>
                          <w:sz w:val="24"/>
                          <w:szCs w:val="24"/>
                        </w:rPr>
                      </w:pPr>
                    </w:p>
                  </w:txbxContent>
                </v:textbox>
              </v:shape>
            </w:pict>
          </mc:Fallback>
        </mc:AlternateContent>
      </w:r>
      <w:r>
        <w:rPr>
          <w:b/>
          <w:noProof/>
          <w:sz w:val="32"/>
          <w:lang w:eastAsia="nl-NL"/>
        </w:rPr>
        <mc:AlternateContent>
          <mc:Choice Requires="wps">
            <w:drawing>
              <wp:anchor distT="0" distB="0" distL="114300" distR="114300" simplePos="0" relativeHeight="251658250" behindDoc="0" locked="0" layoutInCell="1" allowOverlap="1" wp14:anchorId="4607B100" wp14:editId="666B9D49">
                <wp:simplePos x="0" y="0"/>
                <wp:positionH relativeFrom="column">
                  <wp:posOffset>4125163</wp:posOffset>
                </wp:positionH>
                <wp:positionV relativeFrom="paragraph">
                  <wp:posOffset>3596894</wp:posOffset>
                </wp:positionV>
                <wp:extent cx="2115403" cy="641207"/>
                <wp:effectExtent l="0" t="0" r="0" b="6985"/>
                <wp:wrapNone/>
                <wp:docPr id="21" name="Tekstvak 21"/>
                <wp:cNvGraphicFramePr/>
                <a:graphic xmlns:a="http://schemas.openxmlformats.org/drawingml/2006/main">
                  <a:graphicData uri="http://schemas.microsoft.com/office/word/2010/wordprocessingShape">
                    <wps:wsp>
                      <wps:cNvSpPr txBox="1"/>
                      <wps:spPr>
                        <a:xfrm>
                          <a:off x="0" y="0"/>
                          <a:ext cx="2115403" cy="641207"/>
                        </a:xfrm>
                        <a:prstGeom prst="rect">
                          <a:avLst/>
                        </a:prstGeom>
                        <a:noFill/>
                        <a:ln w="6350">
                          <a:noFill/>
                        </a:ln>
                      </wps:spPr>
                      <wps:txbx>
                        <w:txbxContent>
                          <w:p w14:paraId="75CB2D0F" w14:textId="5D0D89EE" w:rsidR="004A7751" w:rsidRPr="00006748" w:rsidRDefault="004A7751">
                            <w:pPr>
                              <w:rPr>
                                <w:b/>
                                <w:bCs/>
                                <w:color w:val="FF0000"/>
                                <w:sz w:val="24"/>
                                <w:szCs w:val="24"/>
                              </w:rPr>
                            </w:pPr>
                            <w:r w:rsidRPr="00006748">
                              <w:rPr>
                                <w:b/>
                                <w:bCs/>
                                <w:color w:val="FF0000"/>
                                <w:sz w:val="24"/>
                                <w:szCs w:val="24"/>
                              </w:rPr>
                              <w:t>terwijl, als, wanneer, zodra, nadat, toen (voortijdig)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607B100" id="Tekstvak 21" o:spid="_x0000_s1038" type="#_x0000_t202" style="position:absolute;margin-left:324.8pt;margin-top:283.2pt;width:166.55pt;height:50.5pt;z-index:25165825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" filled="f" stroked="f" strokeweight=".5pt">
                <v:textbox>
                  <w:txbxContent>
                    <w:p w14:paraId="75CB2D0F" w14:textId="5D0D89EE" w:rsidR="004A7751" w:rsidRPr="00006748" w:rsidRDefault="004A7751">
                      <w:pPr>
                        <w:rPr>
                          <w:b/>
                          <w:bCs/>
                          <w:color w:val="FF0000"/>
                          <w:sz w:val="24"/>
                          <w:szCs w:val="24"/>
                        </w:rPr>
                      </w:pPr>
                      <w:r w:rsidRPr="00006748">
                        <w:rPr>
                          <w:b/>
                          <w:bCs/>
                          <w:color w:val="FF0000"/>
                          <w:sz w:val="24"/>
                          <w:szCs w:val="24"/>
                        </w:rPr>
                        <w:t>terwijl, als, wanneer, zodra, nadat, toen (voortijdig)</w:t>
                      </w:r>
                    </w:p>
                  </w:txbxContent>
                </v:textbox>
              </v:shape>
            </w:pict>
          </mc:Fallback>
        </mc:AlternateContent>
      </w:r>
      <w:r w:rsidR="00D510AB" w:rsidRPr="006F18E1">
        <w:rPr>
          <w:b/>
          <w:noProof/>
          <w:sz w:val="32"/>
          <w:lang w:eastAsia="nl-NL"/>
        </w:rPr>
        <mc:AlternateContent>
          <mc:Choice Requires="wps">
            <w:drawing>
              <wp:anchor distT="45720" distB="45720" distL="114300" distR="114300" simplePos="0" relativeHeight="251658245" behindDoc="0" locked="0" layoutInCell="1" allowOverlap="1" wp14:anchorId="6A7FF98D" wp14:editId="0B01C2CA">
                <wp:simplePos x="0" y="0"/>
                <wp:positionH relativeFrom="margin">
                  <wp:posOffset>0</wp:posOffset>
                </wp:positionH>
                <wp:positionV relativeFrom="paragraph">
                  <wp:posOffset>0</wp:posOffset>
                </wp:positionV>
                <wp:extent cx="9939020" cy="6821805"/>
                <wp:effectExtent l="0" t="0" r="24130" b="17145"/>
                <wp:wrapSquare wrapText="bothSides"/>
                <wp:docPr id="6" name="Tekstvak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39020" cy="6821805"/>
                        </a:xfrm>
                        <a:prstGeom prst="rect">
                          <a:avLst/>
                        </a:prstGeom>
                        <a:noFill/>
                        <a:ln w="19050">
                          <a:solidFill>
                            <a:srgbClr val="7030A0"/>
                          </a:solidFill>
                          <a:miter lim="800000"/>
                          <a:headEnd/>
                          <a:tailEnd/>
                        </a:ln>
                      </wps:spPr>
                      <wps:txbx>
                        <w:txbxContent>
                          <w:p w14:paraId="3DBBE40C" w14:textId="77777777" w:rsidR="004A7751" w:rsidRPr="001815CD" w:rsidRDefault="004A7751" w:rsidP="009841E8">
                            <w:pPr>
                              <w:pStyle w:val="Kop2"/>
                            </w:pPr>
                            <w:bookmarkStart w:id="57" w:name="_Toc169803434"/>
                            <w:bookmarkStart w:id="58" w:name="_Toc169803538"/>
                            <w:bookmarkStart w:id="59" w:name="_Toc172204770"/>
                            <w:bookmarkStart w:id="60" w:name="_Toc178505678"/>
                            <w:r>
                              <w:t>De voegwoordendriehoek</w:t>
                            </w:r>
                            <w:bookmarkEnd w:id="57"/>
                            <w:bookmarkEnd w:id="58"/>
                            <w:bookmarkEnd w:id="59"/>
                            <w:bookmarkEnd w:id="60"/>
                            <w:r>
                              <w:t xml:space="preserve"> </w:t>
                            </w:r>
                          </w:p>
                          <w:p w14:paraId="6C286DFC" w14:textId="77777777" w:rsidR="004A7751" w:rsidRDefault="004A7751" w:rsidP="00D510AB">
                            <w:pPr>
                              <w:spacing w:after="40" w:line="240" w:lineRule="auto"/>
                              <w:rPr>
                                <w:sz w:val="20"/>
                                <w:szCs w:val="20"/>
                              </w:rPr>
                            </w:pPr>
                          </w:p>
                          <w:p w14:paraId="66103D47" w14:textId="56C42E0B" w:rsidR="004A7751" w:rsidRDefault="004A7751" w:rsidP="00D510AB">
                            <w:pPr>
                              <w:spacing w:after="40" w:line="360" w:lineRule="auto"/>
                              <w:rPr>
                                <w:sz w:val="20"/>
                                <w:szCs w:val="20"/>
                              </w:rPr>
                            </w:pPr>
                            <w:r>
                              <w:rPr>
                                <w:sz w:val="20"/>
                                <w:szCs w:val="20"/>
                              </w:rPr>
                              <w:t xml:space="preserve">Het vertalen van een PTC wordt vaak lastig gevonden. Het is lang niet altijd mogelijk een Latijns PTC (deelwoord) als een Nederlands deelwoord te vertalen, hoewel het best hier en daar mogelijk is. </w:t>
                            </w:r>
                            <w:r w:rsidRPr="00895C41">
                              <w:rPr>
                                <w:b/>
                                <w:sz w:val="20"/>
                                <w:szCs w:val="20"/>
                              </w:rPr>
                              <w:t>Ridentes servi domum intraverunt</w:t>
                            </w:r>
                            <w:r>
                              <w:rPr>
                                <w:sz w:val="20"/>
                                <w:szCs w:val="20"/>
                              </w:rPr>
                              <w:t xml:space="preserve"> is heel eenvoudig weer te geven als 1. </w:t>
                            </w:r>
                            <w:r w:rsidRPr="00852C0D">
                              <w:rPr>
                                <w:i/>
                                <w:iCs/>
                                <w:color w:val="FF0000"/>
                                <w:sz w:val="20"/>
                                <w:szCs w:val="20"/>
                              </w:rPr>
                              <w:t>de lachende slaven kwamen het huis binnen</w:t>
                            </w:r>
                            <w:r>
                              <w:rPr>
                                <w:sz w:val="20"/>
                                <w:szCs w:val="20"/>
                              </w:rPr>
                              <w:t xml:space="preserve"> of 2. </w:t>
                            </w:r>
                            <w:r w:rsidRPr="00852C0D">
                              <w:rPr>
                                <w:i/>
                                <w:iCs/>
                                <w:color w:val="FF0000"/>
                                <w:sz w:val="20"/>
                                <w:szCs w:val="20"/>
                              </w:rPr>
                              <w:t>Lachend kwamen de slaven het huis binnen</w:t>
                            </w:r>
                            <w:r>
                              <w:rPr>
                                <w:sz w:val="20"/>
                                <w:szCs w:val="20"/>
                              </w:rPr>
                              <w:t xml:space="preserve">. Je kunt wel een BZ maken met 3. </w:t>
                            </w:r>
                            <w:r>
                              <w:rPr>
                                <w:i/>
                                <w:iCs/>
                                <w:color w:val="FF0000"/>
                                <w:sz w:val="20"/>
                                <w:szCs w:val="20"/>
                              </w:rPr>
                              <w:t>T</w:t>
                            </w:r>
                            <w:r w:rsidRPr="00852C0D">
                              <w:rPr>
                                <w:i/>
                                <w:iCs/>
                                <w:color w:val="FF0000"/>
                                <w:sz w:val="20"/>
                                <w:szCs w:val="20"/>
                              </w:rPr>
                              <w:t>erwijl de slaven lachten kwamen ze het huis binnen</w:t>
                            </w:r>
                            <w:r>
                              <w:rPr>
                                <w:sz w:val="20"/>
                                <w:szCs w:val="20"/>
                              </w:rPr>
                              <w:t>. Maar dat geeft weer een extra BZ. Bovendien moet je rekening houden met de tijd van de persoonsvorm in de BZ die je zelf maakt. Dat probleem heb je niet als je een Nederlandse deelwoord gebruikt als een bijwoordelijke bepaling.</w:t>
                            </w:r>
                          </w:p>
                          <w:p w14:paraId="180BB9D1" w14:textId="0BD8D936" w:rsidR="004A7751" w:rsidRDefault="004A7751" w:rsidP="00D510AB">
                            <w:pPr>
                              <w:spacing w:after="40" w:line="360" w:lineRule="auto"/>
                              <w:rPr>
                                <w:sz w:val="20"/>
                                <w:szCs w:val="20"/>
                              </w:rPr>
                            </w:pPr>
                            <w:r>
                              <w:rPr>
                                <w:sz w:val="20"/>
                                <w:szCs w:val="20"/>
                              </w:rPr>
                              <w:t xml:space="preserve">Worden de zinsdelen die aan een PTC “hangen” te lang, dan móet je wel overschakelen naar een BZ. Dan moet je een keuze maken tussen een paar mogelijke onderschikkende voegwoorden. Dezelfde keuze moet je maken als er al een BZ staat die wordt ingeleid door het voegwoord </w:t>
                            </w:r>
                            <w:r w:rsidRPr="00895C41">
                              <w:rPr>
                                <w:b/>
                                <w:sz w:val="20"/>
                                <w:szCs w:val="20"/>
                              </w:rPr>
                              <w:t>cum</w:t>
                            </w:r>
                            <w:r>
                              <w:rPr>
                                <w:sz w:val="20"/>
                                <w:szCs w:val="20"/>
                              </w:rPr>
                              <w:t>. Onderstaande driehoek kun je in beide gevallen als hulpmiddel gebruiken (met een plaatje kun je beter visualiseren en dus onthouden).</w:t>
                            </w:r>
                          </w:p>
                          <w:p w14:paraId="14E4456B" w14:textId="51EA44E7" w:rsidR="004A7751" w:rsidRDefault="004A7751" w:rsidP="00D510AB">
                            <w:pPr>
                              <w:spacing w:after="40" w:line="360" w:lineRule="auto"/>
                              <w:rPr>
                                <w:sz w:val="20"/>
                                <w:szCs w:val="20"/>
                              </w:rPr>
                            </w:pPr>
                            <w:r>
                              <w:rPr>
                                <w:sz w:val="20"/>
                                <w:szCs w:val="20"/>
                              </w:rPr>
                              <w:t xml:space="preserve">Zoals boven gezegd komt het neer op een keuze tussen een paar, een drietal voegwoorden. Het gaat om een BZ die 1. een tijdsrelatie heeft met de HZ (een </w:t>
                            </w:r>
                            <w:r w:rsidRPr="00720BA3">
                              <w:rPr>
                                <w:i/>
                                <w:sz w:val="20"/>
                                <w:szCs w:val="20"/>
                              </w:rPr>
                              <w:t>temporele</w:t>
                            </w:r>
                            <w:r>
                              <w:rPr>
                                <w:sz w:val="20"/>
                                <w:szCs w:val="20"/>
                              </w:rPr>
                              <w:t xml:space="preserve"> BZ) of 2. een reden geeft voor de mededeling in de HZ (een </w:t>
                            </w:r>
                            <w:r w:rsidRPr="00720BA3">
                              <w:rPr>
                                <w:i/>
                                <w:sz w:val="20"/>
                                <w:szCs w:val="20"/>
                              </w:rPr>
                              <w:t>causale</w:t>
                            </w:r>
                            <w:r>
                              <w:rPr>
                                <w:sz w:val="20"/>
                                <w:szCs w:val="20"/>
                              </w:rPr>
                              <w:t xml:space="preserve"> BZ) of 3. in tegenstelling is met de mededeling in de HZ, beter gezegd toegeeft aan de mededeling in de HZ (een </w:t>
                            </w:r>
                            <w:r w:rsidRPr="00720BA3">
                              <w:rPr>
                                <w:i/>
                                <w:sz w:val="20"/>
                                <w:szCs w:val="20"/>
                              </w:rPr>
                              <w:t>concessieve</w:t>
                            </w:r>
                            <w:r>
                              <w:rPr>
                                <w:sz w:val="20"/>
                                <w:szCs w:val="20"/>
                              </w:rPr>
                              <w:t xml:space="preserve"> BZ) </w:t>
                            </w:r>
                          </w:p>
                          <w:p w14:paraId="1447E015" w14:textId="191190BC" w:rsidR="004A7751" w:rsidRDefault="004A7751" w:rsidP="00D510AB">
                            <w:pPr>
                              <w:spacing w:after="40" w:line="360" w:lineRule="auto"/>
                              <w:rPr>
                                <w:noProof/>
                                <w:sz w:val="20"/>
                                <w:szCs w:val="20"/>
                                <w:lang w:eastAsia="nl-NL"/>
                              </w:rPr>
                            </w:pPr>
                            <w:r>
                              <w:rPr>
                                <w:sz w:val="20"/>
                                <w:szCs w:val="20"/>
                              </w:rPr>
                              <w:t xml:space="preserve">De voegwoorden zoals bedoeld in BZ van het type 1 noemen we </w:t>
                            </w:r>
                            <w:r w:rsidRPr="00720BA3">
                              <w:rPr>
                                <w:i/>
                                <w:sz w:val="20"/>
                                <w:szCs w:val="20"/>
                              </w:rPr>
                              <w:t>temporele</w:t>
                            </w:r>
                            <w:r>
                              <w:rPr>
                                <w:sz w:val="20"/>
                                <w:szCs w:val="20"/>
                              </w:rPr>
                              <w:t xml:space="preserve"> voegwoorden. Die van type 2 noemen we </w:t>
                            </w:r>
                            <w:r w:rsidRPr="00720BA3">
                              <w:rPr>
                                <w:i/>
                                <w:sz w:val="20"/>
                                <w:szCs w:val="20"/>
                              </w:rPr>
                              <w:t>causale</w:t>
                            </w:r>
                            <w:r>
                              <w:rPr>
                                <w:sz w:val="20"/>
                                <w:szCs w:val="20"/>
                              </w:rPr>
                              <w:t xml:space="preserve"> voegwoorden en die van type 3 </w:t>
                            </w:r>
                            <w:r w:rsidRPr="00720BA3">
                              <w:rPr>
                                <w:i/>
                                <w:sz w:val="20"/>
                                <w:szCs w:val="20"/>
                              </w:rPr>
                              <w:t>concessieve</w:t>
                            </w:r>
                            <w:r>
                              <w:rPr>
                                <w:sz w:val="20"/>
                                <w:szCs w:val="20"/>
                              </w:rPr>
                              <w:t xml:space="preserve"> voegwoorden.</w:t>
                            </w:r>
                            <w:r w:rsidRPr="00A114A8">
                              <w:rPr>
                                <w:noProof/>
                                <w:sz w:val="20"/>
                                <w:szCs w:val="20"/>
                                <w:lang w:eastAsia="nl-NL"/>
                              </w:rPr>
                              <w:t xml:space="preserve"> </w:t>
                            </w:r>
                          </w:p>
                          <w:p w14:paraId="606777FB" w14:textId="5435D2ED" w:rsidR="004A7751" w:rsidRPr="00587915" w:rsidRDefault="004A7751" w:rsidP="00D510AB">
                            <w:pPr>
                              <w:rPr>
                                <w:noProof/>
                                <w:sz w:val="23"/>
                                <w:szCs w:val="23"/>
                              </w:rPr>
                            </w:pPr>
                            <w:r w:rsidRPr="00587915">
                              <w:rPr>
                                <w:noProof/>
                                <w:sz w:val="23"/>
                                <w:szCs w:val="23"/>
                              </w:rPr>
                              <w:tab/>
                            </w:r>
                          </w:p>
                          <w:p w14:paraId="2FE9AC22" w14:textId="77777777" w:rsidR="004A7751" w:rsidRPr="00587915" w:rsidRDefault="004A7751" w:rsidP="00D510AB">
                            <w:pPr>
                              <w:rPr>
                                <w:noProof/>
                                <w:sz w:val="23"/>
                                <w:szCs w:val="23"/>
                              </w:rPr>
                            </w:pPr>
                          </w:p>
                          <w:p w14:paraId="54FC7AE8" w14:textId="38C5AECD" w:rsidR="004A7751" w:rsidRDefault="004A7751" w:rsidP="00D510AB">
                            <w:pPr>
                              <w:rPr>
                                <w:noProof/>
                                <w:sz w:val="23"/>
                                <w:szCs w:val="23"/>
                                <w:lang w:val="en-US"/>
                              </w:rPr>
                            </w:pPr>
                            <w:r w:rsidRPr="00587915">
                              <w:rPr>
                                <w:noProof/>
                                <w:sz w:val="23"/>
                                <w:szCs w:val="23"/>
                              </w:rPr>
                              <w:t xml:space="preserve">                      </w:t>
                            </w:r>
                            <w:r w:rsidRPr="00587915">
                              <w:rPr>
                                <w:noProof/>
                                <w:sz w:val="23"/>
                                <w:szCs w:val="23"/>
                              </w:rPr>
                              <w:tab/>
                            </w:r>
                            <w:r w:rsidRPr="00587915">
                              <w:rPr>
                                <w:noProof/>
                                <w:sz w:val="23"/>
                                <w:szCs w:val="23"/>
                              </w:rPr>
                              <w:tab/>
                            </w:r>
                            <w:r w:rsidRPr="00587915">
                              <w:rPr>
                                <w:noProof/>
                                <w:sz w:val="23"/>
                                <w:szCs w:val="23"/>
                              </w:rPr>
                              <w:tab/>
                            </w:r>
                            <w:r w:rsidRPr="00587915">
                              <w:rPr>
                                <w:noProof/>
                                <w:sz w:val="23"/>
                                <w:szCs w:val="23"/>
                              </w:rPr>
                              <w:tab/>
                            </w:r>
                            <w:r w:rsidRPr="00587915">
                              <w:rPr>
                                <w:noProof/>
                                <w:sz w:val="23"/>
                                <w:szCs w:val="23"/>
                              </w:rPr>
                              <w:tab/>
                            </w:r>
                            <w:r w:rsidRPr="00587915">
                              <w:rPr>
                                <w:noProof/>
                                <w:sz w:val="23"/>
                                <w:szCs w:val="23"/>
                              </w:rPr>
                              <w:tab/>
                            </w:r>
                            <w:r w:rsidRPr="00587915">
                              <w:rPr>
                                <w:noProof/>
                                <w:sz w:val="23"/>
                                <w:szCs w:val="23"/>
                              </w:rPr>
                              <w:tab/>
                            </w:r>
                            <w:r w:rsidRPr="00006748">
                              <w:rPr>
                                <w:noProof/>
                                <w:sz w:val="23"/>
                                <w:szCs w:val="23"/>
                                <w:lang w:val="en-US"/>
                              </w:rPr>
                              <w:drawing>
                                <wp:inline distT="0" distB="0" distL="0" distR="0" wp14:anchorId="4324A202" wp14:editId="6D36FEBB">
                                  <wp:extent cx="2926800" cy="2192400"/>
                                  <wp:effectExtent l="0" t="0" r="6985" b="0"/>
                                  <wp:docPr id="202638424" name="Afbeelding 2026384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926800" cy="2192400"/>
                                          </a:xfrm>
                                          <a:prstGeom prst="rect">
                                            <a:avLst/>
                                          </a:prstGeom>
                                          <a:noFill/>
                                          <a:ln>
                                            <a:noFill/>
                                          </a:ln>
                                        </pic:spPr>
                                      </pic:pic>
                                    </a:graphicData>
                                  </a:graphic>
                                </wp:inline>
                              </w:drawing>
                            </w:r>
                          </w:p>
                          <w:p w14:paraId="69FD97E0" w14:textId="77777777" w:rsidR="004A7751" w:rsidRPr="00332F34" w:rsidRDefault="004A7751" w:rsidP="00D510AB">
                            <w:pPr>
                              <w:rPr>
                                <w:sz w:val="23"/>
                                <w:szCs w:val="23"/>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A7FF98D" id="Tekstvak 6" o:spid="_x0000_s1039" type="#_x0000_t202" style="position:absolute;margin-left:0;margin-top:0;width:782.6pt;height:537.15pt;z-index:251658245;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" filled="f" strokecolor="#7030a0" strokeweight="1.5pt">
                <v:textbox>
                  <w:txbxContent>
                    <w:p w14:paraId="3DBBE40C" w14:textId="77777777" w:rsidR="004A7751" w:rsidRPr="001815CD" w:rsidRDefault="004A7751" w:rsidP="009841E8">
                      <w:pPr>
                        <w:pStyle w:val="Kop2"/>
                      </w:pPr>
                      <w:bookmarkStart w:id="61" w:name="_Toc169803434"/>
                      <w:bookmarkStart w:id="62" w:name="_Toc169803538"/>
                      <w:bookmarkStart w:id="63" w:name="_Toc172204770"/>
                      <w:bookmarkStart w:id="64" w:name="_Toc178505678"/>
                      <w:r>
                        <w:t>De voegwoordendriehoek</w:t>
                      </w:r>
                      <w:bookmarkEnd w:id="61"/>
                      <w:bookmarkEnd w:id="62"/>
                      <w:bookmarkEnd w:id="63"/>
                      <w:bookmarkEnd w:id="64"/>
                      <w:r>
                        <w:t xml:space="preserve"> </w:t>
                      </w:r>
                    </w:p>
                    <w:p w14:paraId="6C286DFC" w14:textId="77777777" w:rsidR="004A7751" w:rsidRDefault="004A7751" w:rsidP="00D510AB">
                      <w:pPr>
                        <w:spacing w:after="40" w:line="240" w:lineRule="auto"/>
                        <w:rPr>
                          <w:sz w:val="20"/>
                          <w:szCs w:val="20"/>
                        </w:rPr>
                      </w:pPr>
                    </w:p>
                    <w:p w14:paraId="66103D47" w14:textId="56C42E0B" w:rsidR="004A7751" w:rsidRDefault="004A7751" w:rsidP="00D510AB">
                      <w:pPr>
                        <w:spacing w:after="40" w:line="360" w:lineRule="auto"/>
                        <w:rPr>
                          <w:sz w:val="20"/>
                          <w:szCs w:val="20"/>
                        </w:rPr>
                      </w:pPr>
                      <w:r>
                        <w:rPr>
                          <w:sz w:val="20"/>
                          <w:szCs w:val="20"/>
                        </w:rPr>
                        <w:t xml:space="preserve">Het vertalen van een PTC wordt vaak lastig gevonden. Het is lang niet altijd mogelijk een Latijns PTC (deelwoord) als een Nederlands deelwoord te vertalen, hoewel het best hier en daar mogelijk is. </w:t>
                      </w:r>
                      <w:r w:rsidRPr="00895C41">
                        <w:rPr>
                          <w:b/>
                          <w:sz w:val="20"/>
                          <w:szCs w:val="20"/>
                        </w:rPr>
                        <w:t>Ridentes servi domum intraverunt</w:t>
                      </w:r>
                      <w:r>
                        <w:rPr>
                          <w:sz w:val="20"/>
                          <w:szCs w:val="20"/>
                        </w:rPr>
                        <w:t xml:space="preserve"> is heel eenvoudig weer te geven als 1. </w:t>
                      </w:r>
                      <w:r w:rsidRPr="00852C0D">
                        <w:rPr>
                          <w:i/>
                          <w:iCs/>
                          <w:color w:val="FF0000"/>
                          <w:sz w:val="20"/>
                          <w:szCs w:val="20"/>
                        </w:rPr>
                        <w:t>de lachende slaven kwamen het huis binnen</w:t>
                      </w:r>
                      <w:r>
                        <w:rPr>
                          <w:sz w:val="20"/>
                          <w:szCs w:val="20"/>
                        </w:rPr>
                        <w:t xml:space="preserve"> of 2. </w:t>
                      </w:r>
                      <w:r w:rsidRPr="00852C0D">
                        <w:rPr>
                          <w:i/>
                          <w:iCs/>
                          <w:color w:val="FF0000"/>
                          <w:sz w:val="20"/>
                          <w:szCs w:val="20"/>
                        </w:rPr>
                        <w:t>Lachend kwamen de slaven het huis binnen</w:t>
                      </w:r>
                      <w:r>
                        <w:rPr>
                          <w:sz w:val="20"/>
                          <w:szCs w:val="20"/>
                        </w:rPr>
                        <w:t xml:space="preserve">. Je kunt wel een BZ maken met 3. </w:t>
                      </w:r>
                      <w:r>
                        <w:rPr>
                          <w:i/>
                          <w:iCs/>
                          <w:color w:val="FF0000"/>
                          <w:sz w:val="20"/>
                          <w:szCs w:val="20"/>
                        </w:rPr>
                        <w:t>T</w:t>
                      </w:r>
                      <w:r w:rsidRPr="00852C0D">
                        <w:rPr>
                          <w:i/>
                          <w:iCs/>
                          <w:color w:val="FF0000"/>
                          <w:sz w:val="20"/>
                          <w:szCs w:val="20"/>
                        </w:rPr>
                        <w:t>erwijl de slaven lachten kwamen ze het huis binnen</w:t>
                      </w:r>
                      <w:r>
                        <w:rPr>
                          <w:sz w:val="20"/>
                          <w:szCs w:val="20"/>
                        </w:rPr>
                        <w:t>. Maar dat geeft weer een extra BZ. Bovendien moet je rekening houden met de tijd van de persoonsvorm in de BZ die je zelf maakt. Dat probleem heb je niet als je een Nederlandse deelwoord gebruikt als een bijwoordelijke bepaling.</w:t>
                      </w:r>
                    </w:p>
                    <w:p w14:paraId="180BB9D1" w14:textId="0BD8D936" w:rsidR="004A7751" w:rsidRDefault="004A7751" w:rsidP="00D510AB">
                      <w:pPr>
                        <w:spacing w:after="40" w:line="360" w:lineRule="auto"/>
                        <w:rPr>
                          <w:sz w:val="20"/>
                          <w:szCs w:val="20"/>
                        </w:rPr>
                      </w:pPr>
                      <w:r>
                        <w:rPr>
                          <w:sz w:val="20"/>
                          <w:szCs w:val="20"/>
                        </w:rPr>
                        <w:t xml:space="preserve">Worden de zinsdelen die aan een PTC “hangen” te lang, dan móet je wel overschakelen naar een BZ. Dan moet je een keuze maken tussen een paar mogelijke onderschikkende voegwoorden. Dezelfde keuze moet je maken als er al een BZ staat die wordt ingeleid door het voegwoord </w:t>
                      </w:r>
                      <w:r w:rsidRPr="00895C41">
                        <w:rPr>
                          <w:b/>
                          <w:sz w:val="20"/>
                          <w:szCs w:val="20"/>
                        </w:rPr>
                        <w:t>cum</w:t>
                      </w:r>
                      <w:r>
                        <w:rPr>
                          <w:sz w:val="20"/>
                          <w:szCs w:val="20"/>
                        </w:rPr>
                        <w:t>. Onderstaande driehoek kun je in beide gevallen als hulpmiddel gebruiken (met een plaatje kun je beter visualiseren en dus onthouden).</w:t>
                      </w:r>
                    </w:p>
                    <w:p w14:paraId="14E4456B" w14:textId="51EA44E7" w:rsidR="004A7751" w:rsidRDefault="004A7751" w:rsidP="00D510AB">
                      <w:pPr>
                        <w:spacing w:after="40" w:line="360" w:lineRule="auto"/>
                        <w:rPr>
                          <w:sz w:val="20"/>
                          <w:szCs w:val="20"/>
                        </w:rPr>
                      </w:pPr>
                      <w:r>
                        <w:rPr>
                          <w:sz w:val="20"/>
                          <w:szCs w:val="20"/>
                        </w:rPr>
                        <w:t xml:space="preserve">Zoals boven gezegd komt het neer op een keuze tussen een paar, een drietal voegwoorden. Het gaat om een BZ die 1. een tijdsrelatie heeft met de HZ (een </w:t>
                      </w:r>
                      <w:r w:rsidRPr="00720BA3">
                        <w:rPr>
                          <w:i/>
                          <w:sz w:val="20"/>
                          <w:szCs w:val="20"/>
                        </w:rPr>
                        <w:t>temporele</w:t>
                      </w:r>
                      <w:r>
                        <w:rPr>
                          <w:sz w:val="20"/>
                          <w:szCs w:val="20"/>
                        </w:rPr>
                        <w:t xml:space="preserve"> BZ) of 2. een reden geeft voor de mededeling in de HZ (een </w:t>
                      </w:r>
                      <w:r w:rsidRPr="00720BA3">
                        <w:rPr>
                          <w:i/>
                          <w:sz w:val="20"/>
                          <w:szCs w:val="20"/>
                        </w:rPr>
                        <w:t>causale</w:t>
                      </w:r>
                      <w:r>
                        <w:rPr>
                          <w:sz w:val="20"/>
                          <w:szCs w:val="20"/>
                        </w:rPr>
                        <w:t xml:space="preserve"> BZ) of 3. in tegenstelling is met de mededeling in de HZ, beter gezegd toegeeft aan de mededeling in de HZ (een </w:t>
                      </w:r>
                      <w:r w:rsidRPr="00720BA3">
                        <w:rPr>
                          <w:i/>
                          <w:sz w:val="20"/>
                          <w:szCs w:val="20"/>
                        </w:rPr>
                        <w:t>concessieve</w:t>
                      </w:r>
                      <w:r>
                        <w:rPr>
                          <w:sz w:val="20"/>
                          <w:szCs w:val="20"/>
                        </w:rPr>
                        <w:t xml:space="preserve"> BZ) </w:t>
                      </w:r>
                    </w:p>
                    <w:p w14:paraId="1447E015" w14:textId="191190BC" w:rsidR="004A7751" w:rsidRDefault="004A7751" w:rsidP="00D510AB">
                      <w:pPr>
                        <w:spacing w:after="40" w:line="360" w:lineRule="auto"/>
                        <w:rPr>
                          <w:noProof/>
                          <w:sz w:val="20"/>
                          <w:szCs w:val="20"/>
                          <w:lang w:eastAsia="nl-NL"/>
                        </w:rPr>
                      </w:pPr>
                      <w:r>
                        <w:rPr>
                          <w:sz w:val="20"/>
                          <w:szCs w:val="20"/>
                        </w:rPr>
                        <w:t xml:space="preserve">De voegwoorden zoals bedoeld in BZ van het type 1 noemen we </w:t>
                      </w:r>
                      <w:r w:rsidRPr="00720BA3">
                        <w:rPr>
                          <w:i/>
                          <w:sz w:val="20"/>
                          <w:szCs w:val="20"/>
                        </w:rPr>
                        <w:t>temporele</w:t>
                      </w:r>
                      <w:r>
                        <w:rPr>
                          <w:sz w:val="20"/>
                          <w:szCs w:val="20"/>
                        </w:rPr>
                        <w:t xml:space="preserve"> voegwoorden. Die van type 2 noemen we </w:t>
                      </w:r>
                      <w:r w:rsidRPr="00720BA3">
                        <w:rPr>
                          <w:i/>
                          <w:sz w:val="20"/>
                          <w:szCs w:val="20"/>
                        </w:rPr>
                        <w:t>causale</w:t>
                      </w:r>
                      <w:r>
                        <w:rPr>
                          <w:sz w:val="20"/>
                          <w:szCs w:val="20"/>
                        </w:rPr>
                        <w:t xml:space="preserve"> voegwoorden en die van type 3 </w:t>
                      </w:r>
                      <w:r w:rsidRPr="00720BA3">
                        <w:rPr>
                          <w:i/>
                          <w:sz w:val="20"/>
                          <w:szCs w:val="20"/>
                        </w:rPr>
                        <w:t>concessieve</w:t>
                      </w:r>
                      <w:r>
                        <w:rPr>
                          <w:sz w:val="20"/>
                          <w:szCs w:val="20"/>
                        </w:rPr>
                        <w:t xml:space="preserve"> voegwoorden.</w:t>
                      </w:r>
                      <w:r w:rsidRPr="00A114A8">
                        <w:rPr>
                          <w:noProof/>
                          <w:sz w:val="20"/>
                          <w:szCs w:val="20"/>
                          <w:lang w:eastAsia="nl-NL"/>
                        </w:rPr>
                        <w:t xml:space="preserve"> </w:t>
                      </w:r>
                    </w:p>
                    <w:p w14:paraId="606777FB" w14:textId="5435D2ED" w:rsidR="004A7751" w:rsidRPr="00587915" w:rsidRDefault="004A7751" w:rsidP="00D510AB">
                      <w:pPr>
                        <w:rPr>
                          <w:noProof/>
                          <w:sz w:val="23"/>
                          <w:szCs w:val="23"/>
                        </w:rPr>
                      </w:pPr>
                      <w:r w:rsidRPr="00587915">
                        <w:rPr>
                          <w:noProof/>
                          <w:sz w:val="23"/>
                          <w:szCs w:val="23"/>
                        </w:rPr>
                        <w:tab/>
                      </w:r>
                    </w:p>
                    <w:p w14:paraId="2FE9AC22" w14:textId="77777777" w:rsidR="004A7751" w:rsidRPr="00587915" w:rsidRDefault="004A7751" w:rsidP="00D510AB">
                      <w:pPr>
                        <w:rPr>
                          <w:noProof/>
                          <w:sz w:val="23"/>
                          <w:szCs w:val="23"/>
                        </w:rPr>
                      </w:pPr>
                    </w:p>
                    <w:p w14:paraId="54FC7AE8" w14:textId="38C5AECD" w:rsidR="004A7751" w:rsidRDefault="004A7751" w:rsidP="00D510AB">
                      <w:pPr>
                        <w:rPr>
                          <w:noProof/>
                          <w:sz w:val="23"/>
                          <w:szCs w:val="23"/>
                          <w:lang w:val="en-US"/>
                        </w:rPr>
                      </w:pPr>
                      <w:r w:rsidRPr="00587915">
                        <w:rPr>
                          <w:noProof/>
                          <w:sz w:val="23"/>
                          <w:szCs w:val="23"/>
                        </w:rPr>
                        <w:t xml:space="preserve">                      </w:t>
                      </w:r>
                      <w:r w:rsidRPr="00587915">
                        <w:rPr>
                          <w:noProof/>
                          <w:sz w:val="23"/>
                          <w:szCs w:val="23"/>
                        </w:rPr>
                        <w:tab/>
                      </w:r>
                      <w:r w:rsidRPr="00587915">
                        <w:rPr>
                          <w:noProof/>
                          <w:sz w:val="23"/>
                          <w:szCs w:val="23"/>
                        </w:rPr>
                        <w:tab/>
                      </w:r>
                      <w:r w:rsidRPr="00587915">
                        <w:rPr>
                          <w:noProof/>
                          <w:sz w:val="23"/>
                          <w:szCs w:val="23"/>
                        </w:rPr>
                        <w:tab/>
                      </w:r>
                      <w:r w:rsidRPr="00587915">
                        <w:rPr>
                          <w:noProof/>
                          <w:sz w:val="23"/>
                          <w:szCs w:val="23"/>
                        </w:rPr>
                        <w:tab/>
                      </w:r>
                      <w:r w:rsidRPr="00587915">
                        <w:rPr>
                          <w:noProof/>
                          <w:sz w:val="23"/>
                          <w:szCs w:val="23"/>
                        </w:rPr>
                        <w:tab/>
                      </w:r>
                      <w:r w:rsidRPr="00587915">
                        <w:rPr>
                          <w:noProof/>
                          <w:sz w:val="23"/>
                          <w:szCs w:val="23"/>
                        </w:rPr>
                        <w:tab/>
                      </w:r>
                      <w:r w:rsidRPr="00587915">
                        <w:rPr>
                          <w:noProof/>
                          <w:sz w:val="23"/>
                          <w:szCs w:val="23"/>
                        </w:rPr>
                        <w:tab/>
                      </w:r>
                      <w:r w:rsidRPr="00006748">
                        <w:rPr>
                          <w:noProof/>
                          <w:sz w:val="23"/>
                          <w:szCs w:val="23"/>
                          <w:lang w:val="en-US"/>
                        </w:rPr>
                        <w:drawing>
                          <wp:inline distT="0" distB="0" distL="0" distR="0" wp14:anchorId="4324A202" wp14:editId="6D36FEBB">
                            <wp:extent cx="2926800" cy="2192400"/>
                            <wp:effectExtent l="0" t="0" r="6985" b="0"/>
                            <wp:docPr id="202638424" name="Afbeelding 2026384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926800" cy="2192400"/>
                                    </a:xfrm>
                                    <a:prstGeom prst="rect">
                                      <a:avLst/>
                                    </a:prstGeom>
                                    <a:noFill/>
                                    <a:ln>
                                      <a:noFill/>
                                    </a:ln>
                                  </pic:spPr>
                                </pic:pic>
                              </a:graphicData>
                            </a:graphic>
                          </wp:inline>
                        </w:drawing>
                      </w:r>
                    </w:p>
                    <w:p w14:paraId="69FD97E0" w14:textId="77777777" w:rsidR="004A7751" w:rsidRPr="00332F34" w:rsidRDefault="004A7751" w:rsidP="00D510AB">
                      <w:pPr>
                        <w:rPr>
                          <w:sz w:val="23"/>
                          <w:szCs w:val="23"/>
                          <w:lang w:val="en-US"/>
                        </w:rPr>
                      </w:pPr>
                    </w:p>
                  </w:txbxContent>
                </v:textbox>
                <w10:wrap type="square" anchorx="margin"/>
              </v:shape>
            </w:pict>
          </mc:Fallback>
        </mc:AlternateContent>
      </w:r>
      <w:r w:rsidR="00D510AB">
        <w:rPr>
          <w:rFonts w:ascii="Calibri Light" w:hAnsi="Calibri Light"/>
          <w:bCs/>
          <w:sz w:val="26"/>
          <w:szCs w:val="26"/>
          <w:u w:val="single"/>
        </w:rPr>
        <w:br w:type="page"/>
      </w:r>
    </w:p>
    <w:p w14:paraId="09598CF4" w14:textId="4C164199" w:rsidR="00E93496" w:rsidRDefault="00D66784">
      <w:pPr>
        <w:rPr>
          <w:rFonts w:ascii="Calibri Light" w:hAnsi="Calibri Light"/>
          <w:bCs/>
          <w:sz w:val="26"/>
          <w:szCs w:val="26"/>
          <w:u w:val="single"/>
        </w:rPr>
      </w:pPr>
      <w:r w:rsidRPr="006F18E1">
        <w:rPr>
          <w:b/>
          <w:noProof/>
          <w:sz w:val="32"/>
          <w:lang w:eastAsia="nl-NL"/>
        </w:rPr>
        <w:lastRenderedPageBreak/>
        <mc:AlternateContent>
          <mc:Choice Requires="wps">
            <w:drawing>
              <wp:anchor distT="45720" distB="45720" distL="114300" distR="114300" simplePos="0" relativeHeight="251658254" behindDoc="0" locked="0" layoutInCell="1" allowOverlap="1" wp14:anchorId="14EFBFC3" wp14:editId="26D12327">
                <wp:simplePos x="0" y="0"/>
                <wp:positionH relativeFrom="margin">
                  <wp:posOffset>0</wp:posOffset>
                </wp:positionH>
                <wp:positionV relativeFrom="paragraph">
                  <wp:posOffset>330</wp:posOffset>
                </wp:positionV>
                <wp:extent cx="9939020" cy="6821805"/>
                <wp:effectExtent l="0" t="0" r="24130" b="17145"/>
                <wp:wrapSquare wrapText="bothSides"/>
                <wp:docPr id="35" name="Tekstvak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39020" cy="6821805"/>
                        </a:xfrm>
                        <a:prstGeom prst="rect">
                          <a:avLst/>
                        </a:prstGeom>
                        <a:noFill/>
                        <a:ln w="19050">
                          <a:solidFill>
                            <a:srgbClr val="00B050"/>
                          </a:solidFill>
                          <a:miter lim="800000"/>
                          <a:headEnd/>
                          <a:tailEnd/>
                        </a:ln>
                      </wps:spPr>
                      <wps:txbx>
                        <w:txbxContent>
                          <w:p w14:paraId="1FB2EA6E" w14:textId="6906E6A0" w:rsidR="004A7751" w:rsidRPr="001815CD" w:rsidRDefault="004A7751" w:rsidP="009841E8">
                            <w:pPr>
                              <w:pStyle w:val="Kop2"/>
                            </w:pPr>
                            <w:bookmarkStart w:id="65" w:name="_Toc169803435"/>
                            <w:bookmarkStart w:id="66" w:name="_Toc169803539"/>
                            <w:bookmarkStart w:id="67" w:name="_Toc172204771"/>
                            <w:bookmarkStart w:id="68" w:name="_Toc178505679"/>
                            <w:r>
                              <w:t>De qu- woorden: wat een ***-woorden ook altijd!</w:t>
                            </w:r>
                            <w:r w:rsidR="00E93496">
                              <w:t xml:space="preserve"> (1)</w:t>
                            </w:r>
                            <w:bookmarkEnd w:id="65"/>
                            <w:bookmarkEnd w:id="66"/>
                            <w:bookmarkEnd w:id="67"/>
                            <w:bookmarkEnd w:id="68"/>
                          </w:p>
                          <w:p w14:paraId="5FD6E29F" w14:textId="77777777" w:rsidR="00E93496" w:rsidRDefault="00E93496" w:rsidP="00D66784">
                            <w:pPr>
                              <w:rPr>
                                <w:sz w:val="19"/>
                                <w:szCs w:val="19"/>
                              </w:rPr>
                            </w:pPr>
                          </w:p>
                          <w:p w14:paraId="20CFD909" w14:textId="5F5876EA" w:rsidR="004A7751" w:rsidRPr="00E93496" w:rsidRDefault="004A7751" w:rsidP="00E93496">
                            <w:pPr>
                              <w:spacing w:line="360" w:lineRule="auto"/>
                              <w:rPr>
                                <w:sz w:val="20"/>
                                <w:szCs w:val="20"/>
                              </w:rPr>
                            </w:pPr>
                            <w:r w:rsidRPr="00E93496">
                              <w:rPr>
                                <w:sz w:val="20"/>
                                <w:szCs w:val="20"/>
                              </w:rPr>
                              <w:t>De Latijnse woordjes die beginnen met qu- worden lastig gevonden. Daarom worden ze vaak opgezocht in het woordenboek. Onterecht. Zoals het aanleren van een basisvocabulaire je bij ‘gewone’ woorden helpt, zo werkt dat ook bij de qu- woordjes. Je verstand gebruiken en het woordenboek zo weinig mogelijk.</w:t>
                            </w:r>
                          </w:p>
                          <w:p w14:paraId="5DDA3BC7" w14:textId="6DAB350F" w:rsidR="004A7751" w:rsidRPr="00E93496" w:rsidRDefault="004A7751" w:rsidP="00E93496">
                            <w:pPr>
                              <w:spacing w:line="360" w:lineRule="auto"/>
                              <w:rPr>
                                <w:sz w:val="20"/>
                                <w:szCs w:val="20"/>
                              </w:rPr>
                            </w:pPr>
                            <w:r w:rsidRPr="00E93496">
                              <w:rPr>
                                <w:sz w:val="20"/>
                                <w:szCs w:val="20"/>
                              </w:rPr>
                              <w:t xml:space="preserve">Precies zoals bij alle andere voornaamwoorden (PRON) is het verschil tussen “zelfstandig gebruikt” en “bijvoeglijk gebruikt” heel belangrijk. Een voorbeeld geven is misschien het handigst. Neem bijvoorbeeld het woordje </w:t>
                            </w:r>
                            <w:r w:rsidRPr="00E93496">
                              <w:rPr>
                                <w:b/>
                                <w:bCs/>
                                <w:sz w:val="20"/>
                                <w:szCs w:val="20"/>
                              </w:rPr>
                              <w:t>qui</w:t>
                            </w:r>
                            <w:r w:rsidRPr="00E93496">
                              <w:rPr>
                                <w:sz w:val="20"/>
                                <w:szCs w:val="20"/>
                              </w:rPr>
                              <w:t xml:space="preserve">. Als dat een vragend voornaamwoord is (in een directe vraag) zul je een vraagteken zien staan. </w:t>
                            </w:r>
                            <w:r w:rsidRPr="00E93496">
                              <w:rPr>
                                <w:b/>
                                <w:bCs/>
                                <w:sz w:val="20"/>
                                <w:szCs w:val="20"/>
                              </w:rPr>
                              <w:t>qui adest?</w:t>
                            </w:r>
                            <w:r w:rsidRPr="00E93496">
                              <w:rPr>
                                <w:sz w:val="20"/>
                                <w:szCs w:val="20"/>
                              </w:rPr>
                              <w:t xml:space="preserve"> </w:t>
                            </w:r>
                            <w:r w:rsidRPr="00E93496">
                              <w:rPr>
                                <w:i/>
                                <w:iCs/>
                                <w:color w:val="FF0000"/>
                                <w:sz w:val="20"/>
                                <w:szCs w:val="20"/>
                              </w:rPr>
                              <w:t>Wie is daar?</w:t>
                            </w:r>
                            <w:r w:rsidRPr="00E93496">
                              <w:rPr>
                                <w:sz w:val="20"/>
                                <w:szCs w:val="20"/>
                              </w:rPr>
                              <w:t xml:space="preserve"> </w:t>
                            </w:r>
                            <w:r w:rsidRPr="00E93496">
                              <w:rPr>
                                <w:b/>
                                <w:bCs/>
                                <w:sz w:val="20"/>
                                <w:szCs w:val="20"/>
                              </w:rPr>
                              <w:t>qui</w:t>
                            </w:r>
                            <w:r w:rsidRPr="00E93496">
                              <w:rPr>
                                <w:sz w:val="20"/>
                                <w:szCs w:val="20"/>
                              </w:rPr>
                              <w:t xml:space="preserve"> functioneert geheel </w:t>
                            </w:r>
                            <w:r w:rsidRPr="00E93496">
                              <w:rPr>
                                <w:sz w:val="20"/>
                                <w:szCs w:val="20"/>
                                <w:u w:val="single"/>
                              </w:rPr>
                              <w:t>zelfstandig</w:t>
                            </w:r>
                            <w:r w:rsidRPr="00E93496">
                              <w:rPr>
                                <w:sz w:val="20"/>
                                <w:szCs w:val="20"/>
                              </w:rPr>
                              <w:t xml:space="preserve"> als onderwerp van </w:t>
                            </w:r>
                            <w:r w:rsidRPr="00E93496">
                              <w:rPr>
                                <w:b/>
                                <w:bCs/>
                                <w:sz w:val="20"/>
                                <w:szCs w:val="20"/>
                              </w:rPr>
                              <w:t>adest</w:t>
                            </w:r>
                            <w:r w:rsidRPr="00E93496">
                              <w:rPr>
                                <w:sz w:val="20"/>
                                <w:szCs w:val="20"/>
                              </w:rPr>
                              <w:t xml:space="preserve"> en is dus </w:t>
                            </w:r>
                            <w:r w:rsidRPr="00E93496">
                              <w:rPr>
                                <w:sz w:val="20"/>
                                <w:szCs w:val="20"/>
                                <w:u w:val="single"/>
                              </w:rPr>
                              <w:t>zelfstandig</w:t>
                            </w:r>
                            <w:r w:rsidRPr="00E93496">
                              <w:rPr>
                                <w:sz w:val="20"/>
                                <w:szCs w:val="20"/>
                              </w:rPr>
                              <w:t xml:space="preserve"> gebruikt. Maar bij </w:t>
                            </w:r>
                            <w:r w:rsidRPr="00E93496">
                              <w:rPr>
                                <w:b/>
                                <w:bCs/>
                                <w:sz w:val="20"/>
                                <w:szCs w:val="20"/>
                              </w:rPr>
                              <w:t>qui vir adest?</w:t>
                            </w:r>
                            <w:r w:rsidRPr="00E93496">
                              <w:rPr>
                                <w:sz w:val="20"/>
                                <w:szCs w:val="20"/>
                              </w:rPr>
                              <w:t xml:space="preserve"> </w:t>
                            </w:r>
                            <w:r w:rsidRPr="00E93496">
                              <w:rPr>
                                <w:i/>
                                <w:iCs/>
                                <w:color w:val="FF0000"/>
                                <w:sz w:val="20"/>
                                <w:szCs w:val="20"/>
                              </w:rPr>
                              <w:t>Welke man is daar?</w:t>
                            </w:r>
                            <w:r w:rsidRPr="00E93496">
                              <w:rPr>
                                <w:sz w:val="20"/>
                                <w:szCs w:val="20"/>
                              </w:rPr>
                              <w:t xml:space="preserve"> is </w:t>
                            </w:r>
                            <w:r w:rsidRPr="00E93496">
                              <w:rPr>
                                <w:b/>
                                <w:bCs/>
                                <w:sz w:val="20"/>
                                <w:szCs w:val="20"/>
                              </w:rPr>
                              <w:t>qui</w:t>
                            </w:r>
                            <w:r w:rsidRPr="00E93496">
                              <w:rPr>
                                <w:sz w:val="20"/>
                                <w:szCs w:val="20"/>
                              </w:rPr>
                              <w:t xml:space="preserve"> </w:t>
                            </w:r>
                            <w:r w:rsidRPr="00E93496">
                              <w:rPr>
                                <w:sz w:val="20"/>
                                <w:szCs w:val="20"/>
                                <w:u w:val="single"/>
                              </w:rPr>
                              <w:t>bijvoeglijk</w:t>
                            </w:r>
                            <w:r w:rsidRPr="00E93496">
                              <w:rPr>
                                <w:sz w:val="20"/>
                                <w:szCs w:val="20"/>
                              </w:rPr>
                              <w:t xml:space="preserve"> gebruikt bij het zelfstandig naamwoord </w:t>
                            </w:r>
                            <w:r w:rsidRPr="00E93496">
                              <w:rPr>
                                <w:b/>
                                <w:bCs/>
                                <w:sz w:val="20"/>
                                <w:szCs w:val="20"/>
                              </w:rPr>
                              <w:t>vir</w:t>
                            </w:r>
                            <w:r w:rsidRPr="00E93496">
                              <w:rPr>
                                <w:sz w:val="20"/>
                                <w:szCs w:val="20"/>
                              </w:rPr>
                              <w:t>. Als een soort bijvoeglijk naamwoord. Nogmaals, alle andere voornaamwoorden kunnen zelfstandig én bijvoeglijk gebruikt worden. Maar denk ook aan bijvoeglijke naamwoorden, participia en gerundiva.</w:t>
                            </w:r>
                          </w:p>
                          <w:p w14:paraId="45C61BC0" w14:textId="34D4AC14" w:rsidR="004A7751" w:rsidRPr="00E93496" w:rsidRDefault="004A7751" w:rsidP="00E93496">
                            <w:pPr>
                              <w:spacing w:line="360" w:lineRule="auto"/>
                              <w:rPr>
                                <w:color w:val="0070C0"/>
                                <w:sz w:val="20"/>
                                <w:szCs w:val="20"/>
                              </w:rPr>
                            </w:pPr>
                            <w:r w:rsidRPr="00E93496">
                              <w:rPr>
                                <w:color w:val="0070C0"/>
                                <w:sz w:val="20"/>
                                <w:szCs w:val="20"/>
                              </w:rPr>
                              <w:t>De vuistregel is: bepalen ze een zelfstandig naamwoord/eigennaam dan zijn ze bijvoeglijk; bepalen ze geen zelfstandig naamwoord/eigennaam dan zijn ze zelfstandig.</w:t>
                            </w:r>
                          </w:p>
                          <w:p w14:paraId="571B41F2" w14:textId="0EDBC473" w:rsidR="004A7751" w:rsidRPr="00E93496" w:rsidRDefault="004A7751" w:rsidP="00E93496">
                            <w:pPr>
                              <w:spacing w:line="360" w:lineRule="auto"/>
                              <w:rPr>
                                <w:sz w:val="20"/>
                                <w:szCs w:val="20"/>
                              </w:rPr>
                            </w:pPr>
                            <w:r w:rsidRPr="00E93496">
                              <w:rPr>
                                <w:sz w:val="20"/>
                                <w:szCs w:val="20"/>
                              </w:rPr>
                              <w:t xml:space="preserve">Welke voornaamwoorden beginnen nou met die vermaledijde </w:t>
                            </w:r>
                            <w:r w:rsidRPr="00E93496">
                              <w:rPr>
                                <w:b/>
                                <w:bCs/>
                                <w:sz w:val="20"/>
                                <w:szCs w:val="20"/>
                              </w:rPr>
                              <w:t>qu</w:t>
                            </w:r>
                            <w:r w:rsidRPr="00E93496">
                              <w:rPr>
                                <w:sz w:val="20"/>
                                <w:szCs w:val="20"/>
                              </w:rPr>
                              <w:t xml:space="preserve">- ? De bekendste zijn het betrekkelijk voornaamwoord en het vragend voornaamwoord: die worden ook hetzelfde verbogen!). Soms begint ook een onbepaald voornaamwoord met </w:t>
                            </w:r>
                            <w:r w:rsidRPr="00E93496">
                              <w:rPr>
                                <w:b/>
                                <w:bCs/>
                                <w:sz w:val="20"/>
                                <w:szCs w:val="20"/>
                              </w:rPr>
                              <w:t>qu</w:t>
                            </w:r>
                            <w:r w:rsidRPr="00E93496">
                              <w:rPr>
                                <w:sz w:val="20"/>
                                <w:szCs w:val="20"/>
                              </w:rPr>
                              <w:t xml:space="preserve">-. Denk aan </w:t>
                            </w:r>
                            <w:r w:rsidRPr="00E93496">
                              <w:rPr>
                                <w:b/>
                                <w:bCs/>
                                <w:sz w:val="20"/>
                                <w:szCs w:val="20"/>
                              </w:rPr>
                              <w:t xml:space="preserve">quidam </w:t>
                            </w:r>
                            <w:r w:rsidRPr="00E93496">
                              <w:rPr>
                                <w:sz w:val="20"/>
                                <w:szCs w:val="20"/>
                              </w:rPr>
                              <w:t xml:space="preserve">(gen. </w:t>
                            </w:r>
                            <w:r w:rsidRPr="00E93496">
                              <w:rPr>
                                <w:b/>
                                <w:bCs/>
                                <w:sz w:val="20"/>
                                <w:szCs w:val="20"/>
                              </w:rPr>
                              <w:t>cuiusdam</w:t>
                            </w:r>
                            <w:r w:rsidRPr="00E93496">
                              <w:rPr>
                                <w:sz w:val="20"/>
                                <w:szCs w:val="20"/>
                              </w:rPr>
                              <w:t xml:space="preserve">) </w:t>
                            </w:r>
                            <w:r w:rsidRPr="00E93496">
                              <w:rPr>
                                <w:i/>
                                <w:iCs/>
                                <w:color w:val="FF0000"/>
                                <w:sz w:val="20"/>
                                <w:szCs w:val="20"/>
                              </w:rPr>
                              <w:t>iemand</w:t>
                            </w:r>
                            <w:r w:rsidRPr="00E93496">
                              <w:rPr>
                                <w:sz w:val="20"/>
                                <w:szCs w:val="20"/>
                              </w:rPr>
                              <w:t xml:space="preserve">/ </w:t>
                            </w:r>
                            <w:r w:rsidRPr="00E93496">
                              <w:rPr>
                                <w:i/>
                                <w:iCs/>
                                <w:color w:val="FF0000"/>
                                <w:sz w:val="20"/>
                                <w:szCs w:val="20"/>
                              </w:rPr>
                              <w:t>een of ander</w:t>
                            </w:r>
                            <w:r w:rsidRPr="00E93496">
                              <w:rPr>
                                <w:sz w:val="20"/>
                                <w:szCs w:val="20"/>
                              </w:rPr>
                              <w:t xml:space="preserve"> of </w:t>
                            </w:r>
                            <w:r w:rsidRPr="00E93496">
                              <w:rPr>
                                <w:b/>
                                <w:bCs/>
                                <w:sz w:val="20"/>
                                <w:szCs w:val="20"/>
                              </w:rPr>
                              <w:t xml:space="preserve">quisquam </w:t>
                            </w:r>
                            <w:r w:rsidRPr="00E93496">
                              <w:rPr>
                                <w:sz w:val="20"/>
                                <w:szCs w:val="20"/>
                              </w:rPr>
                              <w:t xml:space="preserve">(gen. </w:t>
                            </w:r>
                            <w:r w:rsidRPr="00E93496">
                              <w:rPr>
                                <w:b/>
                                <w:bCs/>
                                <w:sz w:val="20"/>
                                <w:szCs w:val="20"/>
                              </w:rPr>
                              <w:t>cuiusquam</w:t>
                            </w:r>
                            <w:r w:rsidRPr="00E93496">
                              <w:rPr>
                                <w:sz w:val="20"/>
                                <w:szCs w:val="20"/>
                              </w:rPr>
                              <w:t>)</w:t>
                            </w:r>
                            <w:r w:rsidRPr="00E93496">
                              <w:rPr>
                                <w:b/>
                                <w:bCs/>
                                <w:sz w:val="20"/>
                                <w:szCs w:val="20"/>
                              </w:rPr>
                              <w:t xml:space="preserve"> </w:t>
                            </w:r>
                            <w:r w:rsidRPr="00E93496">
                              <w:rPr>
                                <w:i/>
                                <w:iCs/>
                                <w:color w:val="FF0000"/>
                                <w:sz w:val="20"/>
                                <w:szCs w:val="20"/>
                              </w:rPr>
                              <w:t>iemand</w:t>
                            </w:r>
                            <w:r w:rsidRPr="00E93496">
                              <w:rPr>
                                <w:sz w:val="20"/>
                                <w:szCs w:val="20"/>
                              </w:rPr>
                              <w:t xml:space="preserve">. </w:t>
                            </w:r>
                            <w:r w:rsidRPr="00E93496">
                              <w:rPr>
                                <w:b/>
                                <w:bCs/>
                                <w:sz w:val="20"/>
                                <w:szCs w:val="20"/>
                              </w:rPr>
                              <w:t xml:space="preserve">Quisque </w:t>
                            </w:r>
                            <w:r w:rsidRPr="00E93496">
                              <w:rPr>
                                <w:sz w:val="20"/>
                                <w:szCs w:val="20"/>
                              </w:rPr>
                              <w:t xml:space="preserve">(gen. </w:t>
                            </w:r>
                            <w:r w:rsidRPr="00E93496">
                              <w:rPr>
                                <w:b/>
                                <w:bCs/>
                                <w:sz w:val="20"/>
                                <w:szCs w:val="20"/>
                              </w:rPr>
                              <w:t>cuiusque</w:t>
                            </w:r>
                            <w:r w:rsidRPr="00E93496">
                              <w:rPr>
                                <w:sz w:val="20"/>
                                <w:szCs w:val="20"/>
                              </w:rPr>
                              <w:t xml:space="preserve">) </w:t>
                            </w:r>
                            <w:r w:rsidRPr="00E93496">
                              <w:rPr>
                                <w:rStyle w:val="a-vertaling"/>
                                <w:sz w:val="20"/>
                                <w:szCs w:val="20"/>
                              </w:rPr>
                              <w:t>ieder</w:t>
                            </w:r>
                            <w:r w:rsidRPr="00E93496">
                              <w:rPr>
                                <w:sz w:val="20"/>
                                <w:szCs w:val="20"/>
                              </w:rPr>
                              <w:t xml:space="preserve"> vormt daar een aparte categorie van. Onder de relativa vallen </w:t>
                            </w:r>
                            <w:r w:rsidR="00435127" w:rsidRPr="00E93496">
                              <w:rPr>
                                <w:sz w:val="20"/>
                                <w:szCs w:val="20"/>
                              </w:rPr>
                              <w:t xml:space="preserve">ook </w:t>
                            </w:r>
                            <w:r w:rsidRPr="00E93496">
                              <w:rPr>
                                <w:sz w:val="20"/>
                                <w:szCs w:val="20"/>
                              </w:rPr>
                              <w:t xml:space="preserve">woorden als </w:t>
                            </w:r>
                            <w:r w:rsidRPr="00E93496">
                              <w:rPr>
                                <w:b/>
                                <w:bCs/>
                                <w:sz w:val="20"/>
                                <w:szCs w:val="20"/>
                              </w:rPr>
                              <w:t>quisquis</w:t>
                            </w:r>
                            <w:r w:rsidRPr="00E93496">
                              <w:rPr>
                                <w:sz w:val="20"/>
                                <w:szCs w:val="20"/>
                              </w:rPr>
                              <w:t xml:space="preserve"> (abl. </w:t>
                            </w:r>
                            <w:r w:rsidRPr="00E93496">
                              <w:rPr>
                                <w:b/>
                                <w:bCs/>
                                <w:sz w:val="20"/>
                                <w:szCs w:val="20"/>
                              </w:rPr>
                              <w:t>quoquo</w:t>
                            </w:r>
                            <w:r w:rsidRPr="00E93496">
                              <w:rPr>
                                <w:sz w:val="20"/>
                                <w:szCs w:val="20"/>
                              </w:rPr>
                              <w:t xml:space="preserve">) </w:t>
                            </w:r>
                            <w:r w:rsidRPr="00E93496">
                              <w:rPr>
                                <w:i/>
                                <w:iCs/>
                                <w:color w:val="FF0000"/>
                                <w:sz w:val="20"/>
                                <w:szCs w:val="20"/>
                              </w:rPr>
                              <w:t>alwie</w:t>
                            </w:r>
                            <w:r w:rsidRPr="00E93496">
                              <w:rPr>
                                <w:sz w:val="20"/>
                                <w:szCs w:val="20"/>
                              </w:rPr>
                              <w:t xml:space="preserve"> en </w:t>
                            </w:r>
                            <w:r w:rsidRPr="00E93496">
                              <w:rPr>
                                <w:b/>
                                <w:bCs/>
                                <w:sz w:val="20"/>
                                <w:szCs w:val="20"/>
                              </w:rPr>
                              <w:t xml:space="preserve">quicumque </w:t>
                            </w:r>
                            <w:r w:rsidRPr="00E93496">
                              <w:rPr>
                                <w:sz w:val="20"/>
                                <w:szCs w:val="20"/>
                              </w:rPr>
                              <w:t>(gen.</w:t>
                            </w:r>
                            <w:r w:rsidRPr="00E93496">
                              <w:rPr>
                                <w:b/>
                                <w:bCs/>
                                <w:sz w:val="20"/>
                                <w:szCs w:val="20"/>
                              </w:rPr>
                              <w:t xml:space="preserve"> cuiuscumque</w:t>
                            </w:r>
                            <w:r w:rsidRPr="00E93496">
                              <w:rPr>
                                <w:sz w:val="20"/>
                                <w:szCs w:val="20"/>
                              </w:rPr>
                              <w:t xml:space="preserve">) </w:t>
                            </w:r>
                            <w:r w:rsidRPr="00E93496">
                              <w:rPr>
                                <w:i/>
                                <w:iCs/>
                                <w:color w:val="FF0000"/>
                                <w:sz w:val="20"/>
                                <w:szCs w:val="20"/>
                              </w:rPr>
                              <w:t>wie ook maar</w:t>
                            </w:r>
                            <w:r w:rsidRPr="00E93496">
                              <w:rPr>
                                <w:sz w:val="20"/>
                                <w:szCs w:val="20"/>
                              </w:rPr>
                              <w:t>.</w:t>
                            </w:r>
                          </w:p>
                          <w:p w14:paraId="6E54BD9F" w14:textId="77777777" w:rsidR="004A7751" w:rsidRPr="00E93496" w:rsidRDefault="004A7751" w:rsidP="00E93496">
                            <w:pPr>
                              <w:spacing w:line="360" w:lineRule="auto"/>
                              <w:rPr>
                                <w:sz w:val="20"/>
                                <w:szCs w:val="20"/>
                              </w:rPr>
                            </w:pPr>
                            <w:r w:rsidRPr="00E93496">
                              <w:rPr>
                                <w:sz w:val="20"/>
                                <w:szCs w:val="20"/>
                              </w:rPr>
                              <w:t xml:space="preserve">We hebben ook nog PRON </w:t>
                            </w:r>
                            <w:r w:rsidRPr="00E93496">
                              <w:rPr>
                                <w:i/>
                                <w:iCs/>
                                <w:sz w:val="20"/>
                                <w:szCs w:val="20"/>
                              </w:rPr>
                              <w:t>correlativa</w:t>
                            </w:r>
                            <w:r w:rsidRPr="00E93496">
                              <w:rPr>
                                <w:sz w:val="20"/>
                                <w:szCs w:val="20"/>
                              </w:rPr>
                              <w:t xml:space="preserve"> in de aanbieding. Dat zijn steeds duo’s van woorden die beginnen met een </w:t>
                            </w:r>
                            <w:r w:rsidRPr="00E93496">
                              <w:rPr>
                                <w:b/>
                                <w:bCs/>
                                <w:sz w:val="20"/>
                                <w:szCs w:val="20"/>
                              </w:rPr>
                              <w:t>t</w:t>
                            </w:r>
                            <w:r w:rsidRPr="00E93496">
                              <w:rPr>
                                <w:sz w:val="20"/>
                                <w:szCs w:val="20"/>
                              </w:rPr>
                              <w:t xml:space="preserve">- en met </w:t>
                            </w:r>
                            <w:r w:rsidRPr="00E93496">
                              <w:rPr>
                                <w:b/>
                                <w:bCs/>
                                <w:sz w:val="20"/>
                                <w:szCs w:val="20"/>
                              </w:rPr>
                              <w:t>qu</w:t>
                            </w:r>
                            <w:r w:rsidRPr="00E93496">
                              <w:rPr>
                                <w:sz w:val="20"/>
                                <w:szCs w:val="20"/>
                              </w:rPr>
                              <w:t xml:space="preserve">-. We kennen </w:t>
                            </w:r>
                            <w:r w:rsidRPr="00E93496">
                              <w:rPr>
                                <w:b/>
                                <w:bCs/>
                                <w:sz w:val="20"/>
                                <w:szCs w:val="20"/>
                              </w:rPr>
                              <w:t>tantus</w:t>
                            </w:r>
                            <w:r w:rsidRPr="00E93496">
                              <w:rPr>
                                <w:sz w:val="20"/>
                                <w:szCs w:val="20"/>
                              </w:rPr>
                              <w:t xml:space="preserve"> … </w:t>
                            </w:r>
                            <w:r w:rsidRPr="00E93496">
                              <w:rPr>
                                <w:b/>
                                <w:bCs/>
                                <w:sz w:val="20"/>
                                <w:szCs w:val="20"/>
                              </w:rPr>
                              <w:t>quantus</w:t>
                            </w:r>
                            <w:r w:rsidRPr="00E93496">
                              <w:rPr>
                                <w:sz w:val="20"/>
                                <w:szCs w:val="20"/>
                              </w:rPr>
                              <w:t xml:space="preserve">, </w:t>
                            </w:r>
                            <w:r w:rsidRPr="00E93496">
                              <w:rPr>
                                <w:b/>
                                <w:bCs/>
                                <w:sz w:val="20"/>
                                <w:szCs w:val="20"/>
                              </w:rPr>
                              <w:t>tot</w:t>
                            </w:r>
                            <w:r w:rsidRPr="00E93496">
                              <w:rPr>
                                <w:sz w:val="20"/>
                                <w:szCs w:val="20"/>
                              </w:rPr>
                              <w:t xml:space="preserve"> … </w:t>
                            </w:r>
                            <w:r w:rsidRPr="00E93496">
                              <w:rPr>
                                <w:b/>
                                <w:bCs/>
                                <w:sz w:val="20"/>
                                <w:szCs w:val="20"/>
                              </w:rPr>
                              <w:t>quot</w:t>
                            </w:r>
                            <w:r w:rsidRPr="00E93496">
                              <w:rPr>
                                <w:sz w:val="20"/>
                                <w:szCs w:val="20"/>
                              </w:rPr>
                              <w:t xml:space="preserve">, </w:t>
                            </w:r>
                            <w:r w:rsidRPr="00E93496">
                              <w:rPr>
                                <w:b/>
                                <w:bCs/>
                                <w:sz w:val="20"/>
                                <w:szCs w:val="20"/>
                              </w:rPr>
                              <w:t>talis</w:t>
                            </w:r>
                            <w:r w:rsidRPr="00E93496">
                              <w:rPr>
                                <w:sz w:val="20"/>
                                <w:szCs w:val="20"/>
                              </w:rPr>
                              <w:t xml:space="preserve"> … </w:t>
                            </w:r>
                            <w:r w:rsidRPr="00E93496">
                              <w:rPr>
                                <w:b/>
                                <w:bCs/>
                                <w:sz w:val="20"/>
                                <w:szCs w:val="20"/>
                              </w:rPr>
                              <w:t>qualis</w:t>
                            </w:r>
                            <w:r w:rsidRPr="00E93496">
                              <w:rPr>
                                <w:sz w:val="20"/>
                                <w:szCs w:val="20"/>
                              </w:rPr>
                              <w:t xml:space="preserve">, </w:t>
                            </w:r>
                            <w:r w:rsidRPr="00E93496">
                              <w:rPr>
                                <w:b/>
                                <w:bCs/>
                                <w:sz w:val="20"/>
                                <w:szCs w:val="20"/>
                              </w:rPr>
                              <w:t>totiens</w:t>
                            </w:r>
                            <w:r w:rsidRPr="00E93496">
                              <w:rPr>
                                <w:sz w:val="20"/>
                                <w:szCs w:val="20"/>
                              </w:rPr>
                              <w:t xml:space="preserve"> … </w:t>
                            </w:r>
                            <w:r w:rsidRPr="00E93496">
                              <w:rPr>
                                <w:b/>
                                <w:bCs/>
                                <w:sz w:val="20"/>
                                <w:szCs w:val="20"/>
                              </w:rPr>
                              <w:t>quotiens</w:t>
                            </w:r>
                            <w:r w:rsidRPr="00E93496">
                              <w:rPr>
                                <w:sz w:val="20"/>
                                <w:szCs w:val="20"/>
                              </w:rPr>
                              <w:t xml:space="preserve">. Het woord met </w:t>
                            </w:r>
                            <w:r w:rsidRPr="00E93496">
                              <w:rPr>
                                <w:b/>
                                <w:bCs/>
                                <w:sz w:val="20"/>
                                <w:szCs w:val="20"/>
                              </w:rPr>
                              <w:t>qu</w:t>
                            </w:r>
                            <w:r w:rsidRPr="00E93496">
                              <w:rPr>
                                <w:sz w:val="20"/>
                                <w:szCs w:val="20"/>
                              </w:rPr>
                              <w:t xml:space="preserve">- kan vragend zijn. </w:t>
                            </w:r>
                            <w:r w:rsidRPr="00E93496">
                              <w:rPr>
                                <w:b/>
                                <w:bCs/>
                                <w:sz w:val="20"/>
                                <w:szCs w:val="20"/>
                              </w:rPr>
                              <w:t>Quantus?</w:t>
                            </w:r>
                            <w:r w:rsidRPr="00E93496">
                              <w:rPr>
                                <w:sz w:val="20"/>
                                <w:szCs w:val="20"/>
                              </w:rPr>
                              <w:t xml:space="preserve"> </w:t>
                            </w:r>
                            <w:r w:rsidRPr="00E93496">
                              <w:rPr>
                                <w:i/>
                                <w:iCs/>
                                <w:color w:val="FF0000"/>
                                <w:sz w:val="20"/>
                                <w:szCs w:val="20"/>
                              </w:rPr>
                              <w:t>Hoe groot?</w:t>
                            </w:r>
                            <w:r w:rsidRPr="00E93496">
                              <w:rPr>
                                <w:sz w:val="20"/>
                                <w:szCs w:val="20"/>
                              </w:rPr>
                              <w:t xml:space="preserve">  </w:t>
                            </w:r>
                            <w:r w:rsidRPr="00E93496">
                              <w:rPr>
                                <w:b/>
                                <w:bCs/>
                                <w:sz w:val="20"/>
                                <w:szCs w:val="20"/>
                              </w:rPr>
                              <w:t>tantus</w:t>
                            </w:r>
                            <w:r w:rsidRPr="00E93496">
                              <w:rPr>
                                <w:sz w:val="20"/>
                                <w:szCs w:val="20"/>
                              </w:rPr>
                              <w:t xml:space="preserve"> </w:t>
                            </w:r>
                            <w:r w:rsidRPr="00E93496">
                              <w:rPr>
                                <w:i/>
                                <w:iCs/>
                                <w:color w:val="FF0000"/>
                                <w:sz w:val="20"/>
                                <w:szCs w:val="20"/>
                              </w:rPr>
                              <w:t>zo groot</w:t>
                            </w:r>
                            <w:r w:rsidRPr="00E93496">
                              <w:rPr>
                                <w:sz w:val="20"/>
                                <w:szCs w:val="20"/>
                              </w:rPr>
                              <w:t xml:space="preserve"> &gt; </w:t>
                            </w:r>
                            <w:r w:rsidRPr="00E93496">
                              <w:rPr>
                                <w:b/>
                                <w:bCs/>
                                <w:sz w:val="20"/>
                                <w:szCs w:val="20"/>
                              </w:rPr>
                              <w:t>tantus</w:t>
                            </w:r>
                            <w:r w:rsidRPr="00E93496">
                              <w:rPr>
                                <w:sz w:val="20"/>
                                <w:szCs w:val="20"/>
                              </w:rPr>
                              <w:t xml:space="preserve"> … </w:t>
                            </w:r>
                            <w:r w:rsidRPr="00E93496">
                              <w:rPr>
                                <w:b/>
                                <w:bCs/>
                                <w:sz w:val="20"/>
                                <w:szCs w:val="20"/>
                              </w:rPr>
                              <w:t>quantus</w:t>
                            </w:r>
                            <w:r w:rsidRPr="00E93496">
                              <w:rPr>
                                <w:sz w:val="20"/>
                                <w:szCs w:val="20"/>
                              </w:rPr>
                              <w:t xml:space="preserve"> </w:t>
                            </w:r>
                            <w:r w:rsidRPr="00E93496">
                              <w:rPr>
                                <w:i/>
                                <w:iCs/>
                                <w:color w:val="FF0000"/>
                                <w:sz w:val="20"/>
                                <w:szCs w:val="20"/>
                              </w:rPr>
                              <w:t>zo groot</w:t>
                            </w:r>
                            <w:r w:rsidRPr="00E93496">
                              <w:rPr>
                                <w:sz w:val="20"/>
                                <w:szCs w:val="20"/>
                              </w:rPr>
                              <w:t xml:space="preserve"> … </w:t>
                            </w:r>
                            <w:r w:rsidRPr="00E93496">
                              <w:rPr>
                                <w:i/>
                                <w:iCs/>
                                <w:color w:val="FF0000"/>
                                <w:sz w:val="20"/>
                                <w:szCs w:val="20"/>
                              </w:rPr>
                              <w:t>als</w:t>
                            </w:r>
                            <w:r w:rsidRPr="00E93496">
                              <w:rPr>
                                <w:sz w:val="20"/>
                                <w:szCs w:val="20"/>
                              </w:rPr>
                              <w:t xml:space="preserve">. </w:t>
                            </w:r>
                            <w:r w:rsidRPr="00E93496">
                              <w:rPr>
                                <w:b/>
                                <w:bCs/>
                                <w:sz w:val="20"/>
                                <w:szCs w:val="20"/>
                              </w:rPr>
                              <w:t>Quot</w:t>
                            </w:r>
                            <w:r w:rsidRPr="00E93496">
                              <w:rPr>
                                <w:sz w:val="20"/>
                                <w:szCs w:val="20"/>
                              </w:rPr>
                              <w:t xml:space="preserve">? </w:t>
                            </w:r>
                            <w:r w:rsidRPr="00E93496">
                              <w:rPr>
                                <w:i/>
                                <w:iCs/>
                                <w:color w:val="FF0000"/>
                                <w:sz w:val="20"/>
                                <w:szCs w:val="20"/>
                              </w:rPr>
                              <w:t>Hoeveel</w:t>
                            </w:r>
                            <w:r w:rsidRPr="00E93496">
                              <w:rPr>
                                <w:sz w:val="20"/>
                                <w:szCs w:val="20"/>
                              </w:rPr>
                              <w:t xml:space="preserve">? </w:t>
                            </w:r>
                            <w:r w:rsidRPr="00E93496">
                              <w:rPr>
                                <w:b/>
                                <w:bCs/>
                                <w:sz w:val="20"/>
                                <w:szCs w:val="20"/>
                              </w:rPr>
                              <w:t>tot</w:t>
                            </w:r>
                            <w:r w:rsidRPr="00E93496">
                              <w:rPr>
                                <w:sz w:val="20"/>
                                <w:szCs w:val="20"/>
                              </w:rPr>
                              <w:t xml:space="preserve"> </w:t>
                            </w:r>
                            <w:r w:rsidRPr="00E93496">
                              <w:rPr>
                                <w:i/>
                                <w:iCs/>
                                <w:color w:val="FF0000"/>
                                <w:sz w:val="20"/>
                                <w:szCs w:val="20"/>
                              </w:rPr>
                              <w:t>zoveel</w:t>
                            </w:r>
                            <w:r w:rsidRPr="00E93496">
                              <w:rPr>
                                <w:sz w:val="20"/>
                                <w:szCs w:val="20"/>
                              </w:rPr>
                              <w:t xml:space="preserve">. </w:t>
                            </w:r>
                            <w:r w:rsidRPr="00E93496">
                              <w:rPr>
                                <w:b/>
                                <w:bCs/>
                                <w:sz w:val="20"/>
                                <w:szCs w:val="20"/>
                              </w:rPr>
                              <w:t>tot</w:t>
                            </w:r>
                            <w:r w:rsidRPr="00E93496">
                              <w:rPr>
                                <w:sz w:val="20"/>
                                <w:szCs w:val="20"/>
                              </w:rPr>
                              <w:t xml:space="preserve"> … </w:t>
                            </w:r>
                            <w:r w:rsidRPr="00E93496">
                              <w:rPr>
                                <w:b/>
                                <w:bCs/>
                                <w:sz w:val="20"/>
                                <w:szCs w:val="20"/>
                              </w:rPr>
                              <w:t>quot</w:t>
                            </w:r>
                            <w:r w:rsidRPr="00E93496">
                              <w:rPr>
                                <w:sz w:val="20"/>
                                <w:szCs w:val="20"/>
                              </w:rPr>
                              <w:t xml:space="preserve"> </w:t>
                            </w:r>
                            <w:r w:rsidRPr="00E93496">
                              <w:rPr>
                                <w:i/>
                                <w:iCs/>
                                <w:color w:val="FF0000"/>
                                <w:sz w:val="20"/>
                                <w:szCs w:val="20"/>
                              </w:rPr>
                              <w:t>zo veel</w:t>
                            </w:r>
                            <w:r w:rsidRPr="00E93496">
                              <w:rPr>
                                <w:sz w:val="20"/>
                                <w:szCs w:val="20"/>
                              </w:rPr>
                              <w:t xml:space="preserve"> … </w:t>
                            </w:r>
                            <w:r w:rsidRPr="00E93496">
                              <w:rPr>
                                <w:i/>
                                <w:iCs/>
                                <w:color w:val="FF0000"/>
                                <w:sz w:val="20"/>
                                <w:szCs w:val="20"/>
                              </w:rPr>
                              <w:t>als</w:t>
                            </w:r>
                            <w:r w:rsidRPr="00E93496">
                              <w:rPr>
                                <w:sz w:val="20"/>
                                <w:szCs w:val="20"/>
                              </w:rPr>
                              <w:t xml:space="preserve">. </w:t>
                            </w:r>
                            <w:r w:rsidRPr="00E93496">
                              <w:rPr>
                                <w:b/>
                                <w:bCs/>
                                <w:sz w:val="20"/>
                                <w:szCs w:val="20"/>
                              </w:rPr>
                              <w:t>Qualis?</w:t>
                            </w:r>
                            <w:r w:rsidRPr="00E93496">
                              <w:rPr>
                                <w:sz w:val="20"/>
                                <w:szCs w:val="20"/>
                              </w:rPr>
                              <w:t xml:space="preserve"> </w:t>
                            </w:r>
                            <w:r w:rsidRPr="00E93496">
                              <w:rPr>
                                <w:i/>
                                <w:iCs/>
                                <w:color w:val="FF0000"/>
                                <w:sz w:val="20"/>
                                <w:szCs w:val="20"/>
                              </w:rPr>
                              <w:t>Hoedanig</w:t>
                            </w:r>
                            <w:r w:rsidRPr="00E93496">
                              <w:rPr>
                                <w:sz w:val="20"/>
                                <w:szCs w:val="20"/>
                              </w:rPr>
                              <w:t xml:space="preserve">? </w:t>
                            </w:r>
                            <w:r w:rsidRPr="00E93496">
                              <w:rPr>
                                <w:b/>
                                <w:bCs/>
                                <w:sz w:val="20"/>
                                <w:szCs w:val="20"/>
                              </w:rPr>
                              <w:t>talis</w:t>
                            </w:r>
                            <w:r w:rsidRPr="00E93496">
                              <w:rPr>
                                <w:sz w:val="20"/>
                                <w:szCs w:val="20"/>
                              </w:rPr>
                              <w:t xml:space="preserve"> </w:t>
                            </w:r>
                            <w:r w:rsidRPr="00E93496">
                              <w:rPr>
                                <w:i/>
                                <w:iCs/>
                                <w:color w:val="FF0000"/>
                                <w:sz w:val="20"/>
                                <w:szCs w:val="20"/>
                              </w:rPr>
                              <w:t>zodanig</w:t>
                            </w:r>
                            <w:r w:rsidRPr="00E93496">
                              <w:rPr>
                                <w:sz w:val="20"/>
                                <w:szCs w:val="20"/>
                              </w:rPr>
                              <w:t xml:space="preserve"> </w:t>
                            </w:r>
                            <w:r w:rsidRPr="00E93496">
                              <w:rPr>
                                <w:b/>
                                <w:bCs/>
                                <w:sz w:val="20"/>
                                <w:szCs w:val="20"/>
                              </w:rPr>
                              <w:t>talis</w:t>
                            </w:r>
                            <w:r w:rsidRPr="00E93496">
                              <w:rPr>
                                <w:sz w:val="20"/>
                                <w:szCs w:val="20"/>
                              </w:rPr>
                              <w:t xml:space="preserve"> … </w:t>
                            </w:r>
                            <w:r w:rsidRPr="00E93496">
                              <w:rPr>
                                <w:b/>
                                <w:bCs/>
                                <w:sz w:val="20"/>
                                <w:szCs w:val="20"/>
                              </w:rPr>
                              <w:t>qualis</w:t>
                            </w:r>
                            <w:r w:rsidRPr="00E93496">
                              <w:rPr>
                                <w:sz w:val="20"/>
                                <w:szCs w:val="20"/>
                              </w:rPr>
                              <w:t xml:space="preserve"> </w:t>
                            </w:r>
                            <w:r w:rsidRPr="00E93496">
                              <w:rPr>
                                <w:i/>
                                <w:iCs/>
                                <w:color w:val="FF0000"/>
                                <w:sz w:val="20"/>
                                <w:szCs w:val="20"/>
                              </w:rPr>
                              <w:t>zodanig</w:t>
                            </w:r>
                            <w:r w:rsidRPr="00E93496">
                              <w:rPr>
                                <w:sz w:val="20"/>
                                <w:szCs w:val="20"/>
                              </w:rPr>
                              <w:t xml:space="preserve"> … </w:t>
                            </w:r>
                            <w:r w:rsidRPr="00E93496">
                              <w:rPr>
                                <w:i/>
                                <w:iCs/>
                                <w:color w:val="FF0000"/>
                                <w:sz w:val="20"/>
                                <w:szCs w:val="20"/>
                              </w:rPr>
                              <w:t>als</w:t>
                            </w:r>
                            <w:r w:rsidRPr="00E93496">
                              <w:rPr>
                                <w:sz w:val="20"/>
                                <w:szCs w:val="20"/>
                              </w:rPr>
                              <w:t xml:space="preserve">. </w:t>
                            </w:r>
                          </w:p>
                          <w:p w14:paraId="43FB7519" w14:textId="0C68083B" w:rsidR="004A7751" w:rsidRPr="00E93496" w:rsidRDefault="004A7751" w:rsidP="00E93496">
                            <w:pPr>
                              <w:spacing w:line="360" w:lineRule="auto"/>
                              <w:rPr>
                                <w:sz w:val="20"/>
                                <w:szCs w:val="20"/>
                              </w:rPr>
                            </w:pPr>
                            <w:r w:rsidRPr="00E93496">
                              <w:rPr>
                                <w:sz w:val="20"/>
                                <w:szCs w:val="20"/>
                              </w:rPr>
                              <w:t xml:space="preserve">Los spul: </w:t>
                            </w:r>
                            <w:r w:rsidRPr="00E93496">
                              <w:rPr>
                                <w:b/>
                                <w:bCs/>
                                <w:sz w:val="20"/>
                                <w:szCs w:val="20"/>
                              </w:rPr>
                              <w:t>Qua</w:t>
                            </w:r>
                            <w:r w:rsidRPr="00E93496">
                              <w:rPr>
                                <w:sz w:val="20"/>
                                <w:szCs w:val="20"/>
                              </w:rPr>
                              <w:t xml:space="preserve">(?) </w:t>
                            </w:r>
                            <w:r w:rsidRPr="00E93496">
                              <w:rPr>
                                <w:i/>
                                <w:iCs/>
                                <w:color w:val="FF0000"/>
                                <w:sz w:val="20"/>
                                <w:szCs w:val="20"/>
                              </w:rPr>
                              <w:t>waarlangs</w:t>
                            </w:r>
                            <w:r w:rsidRPr="00E93496">
                              <w:rPr>
                                <w:sz w:val="20"/>
                                <w:szCs w:val="20"/>
                              </w:rPr>
                              <w:t xml:space="preserve">(?) </w:t>
                            </w:r>
                            <w:r w:rsidRPr="00E93496">
                              <w:rPr>
                                <w:b/>
                                <w:bCs/>
                                <w:sz w:val="20"/>
                                <w:szCs w:val="20"/>
                              </w:rPr>
                              <w:t>Quo</w:t>
                            </w:r>
                            <w:r w:rsidRPr="00E93496">
                              <w:rPr>
                                <w:sz w:val="20"/>
                                <w:szCs w:val="20"/>
                              </w:rPr>
                              <w:t xml:space="preserve">(?) </w:t>
                            </w:r>
                            <w:r w:rsidRPr="00E93496">
                              <w:rPr>
                                <w:i/>
                                <w:iCs/>
                                <w:color w:val="FF0000"/>
                                <w:sz w:val="20"/>
                                <w:szCs w:val="20"/>
                              </w:rPr>
                              <w:t>Waarheen</w:t>
                            </w:r>
                            <w:r w:rsidRPr="00E93496">
                              <w:rPr>
                                <w:sz w:val="20"/>
                                <w:szCs w:val="20"/>
                              </w:rPr>
                              <w:t xml:space="preserve">(?) </w:t>
                            </w:r>
                            <w:r w:rsidRPr="00E93496">
                              <w:rPr>
                                <w:b/>
                                <w:bCs/>
                                <w:sz w:val="20"/>
                                <w:szCs w:val="20"/>
                              </w:rPr>
                              <w:t>Quam</w:t>
                            </w:r>
                            <w:r w:rsidRPr="00E93496">
                              <w:rPr>
                                <w:sz w:val="20"/>
                                <w:szCs w:val="20"/>
                              </w:rPr>
                              <w:t xml:space="preserve">(?) </w:t>
                            </w:r>
                            <w:r w:rsidRPr="00E93496">
                              <w:rPr>
                                <w:i/>
                                <w:iCs/>
                                <w:color w:val="FF0000"/>
                                <w:sz w:val="20"/>
                                <w:szCs w:val="20"/>
                              </w:rPr>
                              <w:t>Hoe</w:t>
                            </w:r>
                            <w:r w:rsidRPr="00E93496">
                              <w:rPr>
                                <w:sz w:val="20"/>
                                <w:szCs w:val="20"/>
                              </w:rPr>
                              <w:t xml:space="preserve">(?) </w:t>
                            </w:r>
                            <w:r w:rsidRPr="00E93496">
                              <w:rPr>
                                <w:b/>
                                <w:bCs/>
                                <w:sz w:val="20"/>
                                <w:szCs w:val="20"/>
                              </w:rPr>
                              <w:t>Quamdiu</w:t>
                            </w:r>
                            <w:r w:rsidRPr="00E93496">
                              <w:rPr>
                                <w:sz w:val="20"/>
                                <w:szCs w:val="20"/>
                              </w:rPr>
                              <w:t xml:space="preserve">(?) </w:t>
                            </w:r>
                            <w:r w:rsidRPr="00E93496">
                              <w:rPr>
                                <w:i/>
                                <w:iCs/>
                                <w:color w:val="FF0000"/>
                                <w:sz w:val="20"/>
                                <w:szCs w:val="20"/>
                              </w:rPr>
                              <w:t>Hoe lang</w:t>
                            </w:r>
                            <w:r w:rsidRPr="00E93496">
                              <w:rPr>
                                <w:sz w:val="20"/>
                                <w:szCs w:val="20"/>
                              </w:rPr>
                              <w:t xml:space="preserve">(?) </w:t>
                            </w:r>
                            <w:r w:rsidRPr="00E93496">
                              <w:rPr>
                                <w:b/>
                                <w:bCs/>
                                <w:sz w:val="20"/>
                                <w:szCs w:val="20"/>
                              </w:rPr>
                              <w:t>Quare</w:t>
                            </w:r>
                            <w:r w:rsidRPr="00E93496">
                              <w:rPr>
                                <w:sz w:val="20"/>
                                <w:szCs w:val="20"/>
                              </w:rPr>
                              <w:t xml:space="preserve">(?) </w:t>
                            </w:r>
                            <w:r w:rsidRPr="00E93496">
                              <w:rPr>
                                <w:i/>
                                <w:iCs/>
                                <w:color w:val="FF0000"/>
                                <w:sz w:val="20"/>
                                <w:szCs w:val="20"/>
                              </w:rPr>
                              <w:t>Waarom</w:t>
                            </w:r>
                            <w:r w:rsidRPr="00E93496">
                              <w:rPr>
                                <w:sz w:val="20"/>
                                <w:szCs w:val="20"/>
                              </w:rPr>
                              <w:t>(?). De haakjes omdat er ook sprake kan zijn van afhankelijke vraagzinnen.</w:t>
                            </w:r>
                            <w:r w:rsidR="00BB4134">
                              <w:rPr>
                                <w:sz w:val="20"/>
                                <w:szCs w:val="20"/>
                              </w:rPr>
                              <w:t xml:space="preserve"> En die hebben nooit een vraagteken. Directe vraag: </w:t>
                            </w:r>
                            <w:r w:rsidR="00BB4134" w:rsidRPr="00BB4134">
                              <w:rPr>
                                <w:b/>
                                <w:bCs/>
                                <w:sz w:val="20"/>
                                <w:szCs w:val="20"/>
                              </w:rPr>
                              <w:t>Quare id facit?</w:t>
                            </w:r>
                            <w:r w:rsidR="00BB4134">
                              <w:rPr>
                                <w:sz w:val="20"/>
                                <w:szCs w:val="20"/>
                              </w:rPr>
                              <w:t xml:space="preserve"> </w:t>
                            </w:r>
                            <w:r w:rsidR="00BB4134" w:rsidRPr="00BB4134">
                              <w:rPr>
                                <w:i/>
                                <w:iCs/>
                                <w:color w:val="FF0000"/>
                                <w:sz w:val="20"/>
                                <w:szCs w:val="20"/>
                              </w:rPr>
                              <w:t>Waarom doet hij dat?</w:t>
                            </w:r>
                            <w:r w:rsidR="00BB4134">
                              <w:rPr>
                                <w:sz w:val="20"/>
                                <w:szCs w:val="20"/>
                              </w:rPr>
                              <w:t xml:space="preserve"> Indirecte/afhankelijke vraag: </w:t>
                            </w:r>
                            <w:r w:rsidR="00BB4134" w:rsidRPr="00BB4134">
                              <w:rPr>
                                <w:b/>
                                <w:bCs/>
                                <w:sz w:val="20"/>
                                <w:szCs w:val="20"/>
                              </w:rPr>
                              <w:t>Rogo, quare id faciat.</w:t>
                            </w:r>
                            <w:r w:rsidR="00BB4134">
                              <w:rPr>
                                <w:sz w:val="20"/>
                                <w:szCs w:val="20"/>
                              </w:rPr>
                              <w:t xml:space="preserve"> </w:t>
                            </w:r>
                            <w:r w:rsidR="00BB4134" w:rsidRPr="00BB4134">
                              <w:rPr>
                                <w:i/>
                                <w:iCs/>
                                <w:color w:val="FF0000"/>
                                <w:sz w:val="20"/>
                                <w:szCs w:val="20"/>
                              </w:rPr>
                              <w:t>Ik vraag, waarom hij dat doet.</w:t>
                            </w:r>
                          </w:p>
                          <w:p w14:paraId="7ED9D669" w14:textId="77777777" w:rsidR="004A7751" w:rsidRPr="00587915" w:rsidRDefault="004A7751" w:rsidP="008C2E30">
                            <w:pPr>
                              <w:spacing w:after="0" w:line="240" w:lineRule="auto"/>
                              <w:rPr>
                                <w:noProof/>
                                <w:sz w:val="23"/>
                                <w:szCs w:val="23"/>
                              </w:rPr>
                            </w:pPr>
                          </w:p>
                          <w:p w14:paraId="0603739B" w14:textId="302A92E2" w:rsidR="004A7751" w:rsidRPr="001D459E" w:rsidRDefault="004A7751" w:rsidP="00D66784">
                            <w:pPr>
                              <w:rPr>
                                <w:noProof/>
                                <w:sz w:val="23"/>
                                <w:szCs w:val="23"/>
                              </w:rPr>
                            </w:pPr>
                            <w:r w:rsidRPr="00587915">
                              <w:rPr>
                                <w:noProof/>
                                <w:sz w:val="23"/>
                                <w:szCs w:val="23"/>
                              </w:rPr>
                              <w:t xml:space="preserve">                      </w:t>
                            </w:r>
                            <w:r w:rsidRPr="00587915">
                              <w:rPr>
                                <w:noProof/>
                                <w:sz w:val="23"/>
                                <w:szCs w:val="23"/>
                              </w:rPr>
                              <w:tab/>
                            </w:r>
                            <w:r w:rsidRPr="00587915">
                              <w:rPr>
                                <w:noProof/>
                                <w:sz w:val="23"/>
                                <w:szCs w:val="23"/>
                              </w:rPr>
                              <w:tab/>
                            </w:r>
                            <w:r w:rsidRPr="00587915">
                              <w:rPr>
                                <w:noProof/>
                                <w:sz w:val="23"/>
                                <w:szCs w:val="23"/>
                              </w:rPr>
                              <w:tab/>
                            </w:r>
                            <w:r w:rsidRPr="00587915">
                              <w:rPr>
                                <w:noProof/>
                                <w:sz w:val="23"/>
                                <w:szCs w:val="23"/>
                              </w:rPr>
                              <w:tab/>
                            </w:r>
                            <w:r w:rsidRPr="00587915">
                              <w:rPr>
                                <w:noProof/>
                                <w:sz w:val="23"/>
                                <w:szCs w:val="23"/>
                              </w:rPr>
                              <w:tab/>
                            </w:r>
                            <w:r w:rsidRPr="00587915">
                              <w:rPr>
                                <w:noProof/>
                                <w:sz w:val="23"/>
                                <w:szCs w:val="23"/>
                              </w:rPr>
                              <w:tab/>
                            </w:r>
                            <w:r w:rsidRPr="00587915">
                              <w:rPr>
                                <w:noProof/>
                                <w:sz w:val="23"/>
                                <w:szCs w:val="23"/>
                              </w:rPr>
                              <w:tab/>
                            </w:r>
                          </w:p>
                          <w:p w14:paraId="4D76C5B8" w14:textId="77777777" w:rsidR="004A7751" w:rsidRPr="001D459E" w:rsidRDefault="004A7751" w:rsidP="00D66784">
                            <w:pPr>
                              <w:rPr>
                                <w:sz w:val="23"/>
                                <w:szCs w:val="23"/>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4EFBFC3" id="Tekstvak 35" o:spid="_x0000_s1040" type="#_x0000_t202" style="position:absolute;margin-left:0;margin-top:.05pt;width:782.6pt;height:537.15pt;z-index:25165825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" filled="f" strokecolor="#00b050" strokeweight="1.5pt">
                <v:textbox>
                  <w:txbxContent>
                    <w:p w14:paraId="1FB2EA6E" w14:textId="6906E6A0" w:rsidR="004A7751" w:rsidRPr="001815CD" w:rsidRDefault="004A7751" w:rsidP="009841E8">
                      <w:pPr>
                        <w:pStyle w:val="Kop2"/>
                      </w:pPr>
                      <w:bookmarkStart w:id="69" w:name="_Toc169803435"/>
                      <w:bookmarkStart w:id="70" w:name="_Toc169803539"/>
                      <w:bookmarkStart w:id="71" w:name="_Toc172204771"/>
                      <w:bookmarkStart w:id="72" w:name="_Toc178505679"/>
                      <w:r>
                        <w:t>De qu- woorden: wat een ***-woorden ook altijd!</w:t>
                      </w:r>
                      <w:r w:rsidR="00E93496">
                        <w:t xml:space="preserve"> (1)</w:t>
                      </w:r>
                      <w:bookmarkEnd w:id="69"/>
                      <w:bookmarkEnd w:id="70"/>
                      <w:bookmarkEnd w:id="71"/>
                      <w:bookmarkEnd w:id="72"/>
                    </w:p>
                    <w:p w14:paraId="5FD6E29F" w14:textId="77777777" w:rsidR="00E93496" w:rsidRDefault="00E93496" w:rsidP="00D66784">
                      <w:pPr>
                        <w:rPr>
                          <w:sz w:val="19"/>
                          <w:szCs w:val="19"/>
                        </w:rPr>
                      </w:pPr>
                    </w:p>
                    <w:p w14:paraId="20CFD909" w14:textId="5F5876EA" w:rsidR="004A7751" w:rsidRPr="00E93496" w:rsidRDefault="004A7751" w:rsidP="00E93496">
                      <w:pPr>
                        <w:spacing w:line="360" w:lineRule="auto"/>
                        <w:rPr>
                          <w:sz w:val="20"/>
                          <w:szCs w:val="20"/>
                        </w:rPr>
                      </w:pPr>
                      <w:r w:rsidRPr="00E93496">
                        <w:rPr>
                          <w:sz w:val="20"/>
                          <w:szCs w:val="20"/>
                        </w:rPr>
                        <w:t>De Latijnse woordjes die beginnen met qu- worden lastig gevonden. Daarom worden ze vaak opgezocht in het woordenboek. Onterecht. Zoals het aanleren van een basisvocabulaire je bij ‘gewone’ woorden helpt, zo werkt dat ook bij de qu- woordjes. Je verstand gebruiken en het woordenboek zo weinig mogelijk.</w:t>
                      </w:r>
                    </w:p>
                    <w:p w14:paraId="5DDA3BC7" w14:textId="6DAB350F" w:rsidR="004A7751" w:rsidRPr="00E93496" w:rsidRDefault="004A7751" w:rsidP="00E93496">
                      <w:pPr>
                        <w:spacing w:line="360" w:lineRule="auto"/>
                        <w:rPr>
                          <w:sz w:val="20"/>
                          <w:szCs w:val="20"/>
                        </w:rPr>
                      </w:pPr>
                      <w:r w:rsidRPr="00E93496">
                        <w:rPr>
                          <w:sz w:val="20"/>
                          <w:szCs w:val="20"/>
                        </w:rPr>
                        <w:t xml:space="preserve">Precies zoals bij alle andere voornaamwoorden (PRON) is het verschil tussen “zelfstandig gebruikt” en “bijvoeglijk gebruikt” heel belangrijk. Een voorbeeld geven is misschien het handigst. Neem bijvoorbeeld het woordje </w:t>
                      </w:r>
                      <w:r w:rsidRPr="00E93496">
                        <w:rPr>
                          <w:b/>
                          <w:bCs/>
                          <w:sz w:val="20"/>
                          <w:szCs w:val="20"/>
                        </w:rPr>
                        <w:t>qui</w:t>
                      </w:r>
                      <w:r w:rsidRPr="00E93496">
                        <w:rPr>
                          <w:sz w:val="20"/>
                          <w:szCs w:val="20"/>
                        </w:rPr>
                        <w:t xml:space="preserve">. Als dat een vragend voornaamwoord is (in een directe vraag) zul je een vraagteken zien staan. </w:t>
                      </w:r>
                      <w:r w:rsidRPr="00E93496">
                        <w:rPr>
                          <w:b/>
                          <w:bCs/>
                          <w:sz w:val="20"/>
                          <w:szCs w:val="20"/>
                        </w:rPr>
                        <w:t>qui adest?</w:t>
                      </w:r>
                      <w:r w:rsidRPr="00E93496">
                        <w:rPr>
                          <w:sz w:val="20"/>
                          <w:szCs w:val="20"/>
                        </w:rPr>
                        <w:t xml:space="preserve"> </w:t>
                      </w:r>
                      <w:r w:rsidRPr="00E93496">
                        <w:rPr>
                          <w:i/>
                          <w:iCs/>
                          <w:color w:val="FF0000"/>
                          <w:sz w:val="20"/>
                          <w:szCs w:val="20"/>
                        </w:rPr>
                        <w:t>Wie is daar?</w:t>
                      </w:r>
                      <w:r w:rsidRPr="00E93496">
                        <w:rPr>
                          <w:sz w:val="20"/>
                          <w:szCs w:val="20"/>
                        </w:rPr>
                        <w:t xml:space="preserve"> </w:t>
                      </w:r>
                      <w:r w:rsidRPr="00E93496">
                        <w:rPr>
                          <w:b/>
                          <w:bCs/>
                          <w:sz w:val="20"/>
                          <w:szCs w:val="20"/>
                        </w:rPr>
                        <w:t>qui</w:t>
                      </w:r>
                      <w:r w:rsidRPr="00E93496">
                        <w:rPr>
                          <w:sz w:val="20"/>
                          <w:szCs w:val="20"/>
                        </w:rPr>
                        <w:t xml:space="preserve"> functioneert geheel </w:t>
                      </w:r>
                      <w:r w:rsidRPr="00E93496">
                        <w:rPr>
                          <w:sz w:val="20"/>
                          <w:szCs w:val="20"/>
                          <w:u w:val="single"/>
                        </w:rPr>
                        <w:t>zelfstandig</w:t>
                      </w:r>
                      <w:r w:rsidRPr="00E93496">
                        <w:rPr>
                          <w:sz w:val="20"/>
                          <w:szCs w:val="20"/>
                        </w:rPr>
                        <w:t xml:space="preserve"> als onderwerp van </w:t>
                      </w:r>
                      <w:r w:rsidRPr="00E93496">
                        <w:rPr>
                          <w:b/>
                          <w:bCs/>
                          <w:sz w:val="20"/>
                          <w:szCs w:val="20"/>
                        </w:rPr>
                        <w:t>adest</w:t>
                      </w:r>
                      <w:r w:rsidRPr="00E93496">
                        <w:rPr>
                          <w:sz w:val="20"/>
                          <w:szCs w:val="20"/>
                        </w:rPr>
                        <w:t xml:space="preserve"> en is dus </w:t>
                      </w:r>
                      <w:r w:rsidRPr="00E93496">
                        <w:rPr>
                          <w:sz w:val="20"/>
                          <w:szCs w:val="20"/>
                          <w:u w:val="single"/>
                        </w:rPr>
                        <w:t>zelfstandig</w:t>
                      </w:r>
                      <w:r w:rsidRPr="00E93496">
                        <w:rPr>
                          <w:sz w:val="20"/>
                          <w:szCs w:val="20"/>
                        </w:rPr>
                        <w:t xml:space="preserve"> gebruikt. Maar bij </w:t>
                      </w:r>
                      <w:r w:rsidRPr="00E93496">
                        <w:rPr>
                          <w:b/>
                          <w:bCs/>
                          <w:sz w:val="20"/>
                          <w:szCs w:val="20"/>
                        </w:rPr>
                        <w:t>qui vir adest?</w:t>
                      </w:r>
                      <w:r w:rsidRPr="00E93496">
                        <w:rPr>
                          <w:sz w:val="20"/>
                          <w:szCs w:val="20"/>
                        </w:rPr>
                        <w:t xml:space="preserve"> </w:t>
                      </w:r>
                      <w:r w:rsidRPr="00E93496">
                        <w:rPr>
                          <w:i/>
                          <w:iCs/>
                          <w:color w:val="FF0000"/>
                          <w:sz w:val="20"/>
                          <w:szCs w:val="20"/>
                        </w:rPr>
                        <w:t>Welke man is daar?</w:t>
                      </w:r>
                      <w:r w:rsidRPr="00E93496">
                        <w:rPr>
                          <w:sz w:val="20"/>
                          <w:szCs w:val="20"/>
                        </w:rPr>
                        <w:t xml:space="preserve"> is </w:t>
                      </w:r>
                      <w:r w:rsidRPr="00E93496">
                        <w:rPr>
                          <w:b/>
                          <w:bCs/>
                          <w:sz w:val="20"/>
                          <w:szCs w:val="20"/>
                        </w:rPr>
                        <w:t>qui</w:t>
                      </w:r>
                      <w:r w:rsidRPr="00E93496">
                        <w:rPr>
                          <w:sz w:val="20"/>
                          <w:szCs w:val="20"/>
                        </w:rPr>
                        <w:t xml:space="preserve"> </w:t>
                      </w:r>
                      <w:r w:rsidRPr="00E93496">
                        <w:rPr>
                          <w:sz w:val="20"/>
                          <w:szCs w:val="20"/>
                          <w:u w:val="single"/>
                        </w:rPr>
                        <w:t>bijvoeglijk</w:t>
                      </w:r>
                      <w:r w:rsidRPr="00E93496">
                        <w:rPr>
                          <w:sz w:val="20"/>
                          <w:szCs w:val="20"/>
                        </w:rPr>
                        <w:t xml:space="preserve"> gebruikt bij het zelfstandig naamwoord </w:t>
                      </w:r>
                      <w:r w:rsidRPr="00E93496">
                        <w:rPr>
                          <w:b/>
                          <w:bCs/>
                          <w:sz w:val="20"/>
                          <w:szCs w:val="20"/>
                        </w:rPr>
                        <w:t>vir</w:t>
                      </w:r>
                      <w:r w:rsidRPr="00E93496">
                        <w:rPr>
                          <w:sz w:val="20"/>
                          <w:szCs w:val="20"/>
                        </w:rPr>
                        <w:t>. Als een soort bijvoeglijk naamwoord. Nogmaals, alle andere voornaamwoorden kunnen zelfstandig én bijvoeglijk gebruikt worden. Maar denk ook aan bijvoeglijke naamwoorden, participia en gerundiva.</w:t>
                      </w:r>
                    </w:p>
                    <w:p w14:paraId="45C61BC0" w14:textId="34D4AC14" w:rsidR="004A7751" w:rsidRPr="00E93496" w:rsidRDefault="004A7751" w:rsidP="00E93496">
                      <w:pPr>
                        <w:spacing w:line="360" w:lineRule="auto"/>
                        <w:rPr>
                          <w:color w:val="0070C0"/>
                          <w:sz w:val="20"/>
                          <w:szCs w:val="20"/>
                        </w:rPr>
                      </w:pPr>
                      <w:r w:rsidRPr="00E93496">
                        <w:rPr>
                          <w:color w:val="0070C0"/>
                          <w:sz w:val="20"/>
                          <w:szCs w:val="20"/>
                        </w:rPr>
                        <w:t>De vuistregel is: bepalen ze een zelfstandig naamwoord/eigennaam dan zijn ze bijvoeglijk; bepalen ze geen zelfstandig naamwoord/eigennaam dan zijn ze zelfstandig.</w:t>
                      </w:r>
                    </w:p>
                    <w:p w14:paraId="571B41F2" w14:textId="0EDBC473" w:rsidR="004A7751" w:rsidRPr="00E93496" w:rsidRDefault="004A7751" w:rsidP="00E93496">
                      <w:pPr>
                        <w:spacing w:line="360" w:lineRule="auto"/>
                        <w:rPr>
                          <w:sz w:val="20"/>
                          <w:szCs w:val="20"/>
                        </w:rPr>
                      </w:pPr>
                      <w:r w:rsidRPr="00E93496">
                        <w:rPr>
                          <w:sz w:val="20"/>
                          <w:szCs w:val="20"/>
                        </w:rPr>
                        <w:t xml:space="preserve">Welke voornaamwoorden beginnen nou met die vermaledijde </w:t>
                      </w:r>
                      <w:r w:rsidRPr="00E93496">
                        <w:rPr>
                          <w:b/>
                          <w:bCs/>
                          <w:sz w:val="20"/>
                          <w:szCs w:val="20"/>
                        </w:rPr>
                        <w:t>qu</w:t>
                      </w:r>
                      <w:r w:rsidRPr="00E93496">
                        <w:rPr>
                          <w:sz w:val="20"/>
                          <w:szCs w:val="20"/>
                        </w:rPr>
                        <w:t xml:space="preserve">- ? De bekendste zijn het betrekkelijk voornaamwoord en het vragend voornaamwoord: die worden ook hetzelfde verbogen!). Soms begint ook een onbepaald voornaamwoord met </w:t>
                      </w:r>
                      <w:r w:rsidRPr="00E93496">
                        <w:rPr>
                          <w:b/>
                          <w:bCs/>
                          <w:sz w:val="20"/>
                          <w:szCs w:val="20"/>
                        </w:rPr>
                        <w:t>qu</w:t>
                      </w:r>
                      <w:r w:rsidRPr="00E93496">
                        <w:rPr>
                          <w:sz w:val="20"/>
                          <w:szCs w:val="20"/>
                        </w:rPr>
                        <w:t xml:space="preserve">-. Denk aan </w:t>
                      </w:r>
                      <w:r w:rsidRPr="00E93496">
                        <w:rPr>
                          <w:b/>
                          <w:bCs/>
                          <w:sz w:val="20"/>
                          <w:szCs w:val="20"/>
                        </w:rPr>
                        <w:t xml:space="preserve">quidam </w:t>
                      </w:r>
                      <w:r w:rsidRPr="00E93496">
                        <w:rPr>
                          <w:sz w:val="20"/>
                          <w:szCs w:val="20"/>
                        </w:rPr>
                        <w:t xml:space="preserve">(gen. </w:t>
                      </w:r>
                      <w:r w:rsidRPr="00E93496">
                        <w:rPr>
                          <w:b/>
                          <w:bCs/>
                          <w:sz w:val="20"/>
                          <w:szCs w:val="20"/>
                        </w:rPr>
                        <w:t>cuiusdam</w:t>
                      </w:r>
                      <w:r w:rsidRPr="00E93496">
                        <w:rPr>
                          <w:sz w:val="20"/>
                          <w:szCs w:val="20"/>
                        </w:rPr>
                        <w:t xml:space="preserve">) </w:t>
                      </w:r>
                      <w:r w:rsidRPr="00E93496">
                        <w:rPr>
                          <w:i/>
                          <w:iCs/>
                          <w:color w:val="FF0000"/>
                          <w:sz w:val="20"/>
                          <w:szCs w:val="20"/>
                        </w:rPr>
                        <w:t>iemand</w:t>
                      </w:r>
                      <w:r w:rsidRPr="00E93496">
                        <w:rPr>
                          <w:sz w:val="20"/>
                          <w:szCs w:val="20"/>
                        </w:rPr>
                        <w:t xml:space="preserve">/ </w:t>
                      </w:r>
                      <w:r w:rsidRPr="00E93496">
                        <w:rPr>
                          <w:i/>
                          <w:iCs/>
                          <w:color w:val="FF0000"/>
                          <w:sz w:val="20"/>
                          <w:szCs w:val="20"/>
                        </w:rPr>
                        <w:t>een of ander</w:t>
                      </w:r>
                      <w:r w:rsidRPr="00E93496">
                        <w:rPr>
                          <w:sz w:val="20"/>
                          <w:szCs w:val="20"/>
                        </w:rPr>
                        <w:t xml:space="preserve"> of </w:t>
                      </w:r>
                      <w:r w:rsidRPr="00E93496">
                        <w:rPr>
                          <w:b/>
                          <w:bCs/>
                          <w:sz w:val="20"/>
                          <w:szCs w:val="20"/>
                        </w:rPr>
                        <w:t xml:space="preserve">quisquam </w:t>
                      </w:r>
                      <w:r w:rsidRPr="00E93496">
                        <w:rPr>
                          <w:sz w:val="20"/>
                          <w:szCs w:val="20"/>
                        </w:rPr>
                        <w:t xml:space="preserve">(gen. </w:t>
                      </w:r>
                      <w:r w:rsidRPr="00E93496">
                        <w:rPr>
                          <w:b/>
                          <w:bCs/>
                          <w:sz w:val="20"/>
                          <w:szCs w:val="20"/>
                        </w:rPr>
                        <w:t>cuiusquam</w:t>
                      </w:r>
                      <w:r w:rsidRPr="00E93496">
                        <w:rPr>
                          <w:sz w:val="20"/>
                          <w:szCs w:val="20"/>
                        </w:rPr>
                        <w:t>)</w:t>
                      </w:r>
                      <w:r w:rsidRPr="00E93496">
                        <w:rPr>
                          <w:b/>
                          <w:bCs/>
                          <w:sz w:val="20"/>
                          <w:szCs w:val="20"/>
                        </w:rPr>
                        <w:t xml:space="preserve"> </w:t>
                      </w:r>
                      <w:r w:rsidRPr="00E93496">
                        <w:rPr>
                          <w:i/>
                          <w:iCs/>
                          <w:color w:val="FF0000"/>
                          <w:sz w:val="20"/>
                          <w:szCs w:val="20"/>
                        </w:rPr>
                        <w:t>iemand</w:t>
                      </w:r>
                      <w:r w:rsidRPr="00E93496">
                        <w:rPr>
                          <w:sz w:val="20"/>
                          <w:szCs w:val="20"/>
                        </w:rPr>
                        <w:t xml:space="preserve">. </w:t>
                      </w:r>
                      <w:r w:rsidRPr="00E93496">
                        <w:rPr>
                          <w:b/>
                          <w:bCs/>
                          <w:sz w:val="20"/>
                          <w:szCs w:val="20"/>
                        </w:rPr>
                        <w:t xml:space="preserve">Quisque </w:t>
                      </w:r>
                      <w:r w:rsidRPr="00E93496">
                        <w:rPr>
                          <w:sz w:val="20"/>
                          <w:szCs w:val="20"/>
                        </w:rPr>
                        <w:t xml:space="preserve">(gen. </w:t>
                      </w:r>
                      <w:r w:rsidRPr="00E93496">
                        <w:rPr>
                          <w:b/>
                          <w:bCs/>
                          <w:sz w:val="20"/>
                          <w:szCs w:val="20"/>
                        </w:rPr>
                        <w:t>cuiusque</w:t>
                      </w:r>
                      <w:r w:rsidRPr="00E93496">
                        <w:rPr>
                          <w:sz w:val="20"/>
                          <w:szCs w:val="20"/>
                        </w:rPr>
                        <w:t xml:space="preserve">) </w:t>
                      </w:r>
                      <w:r w:rsidRPr="00E93496">
                        <w:rPr>
                          <w:rStyle w:val="a-vertaling"/>
                          <w:sz w:val="20"/>
                          <w:szCs w:val="20"/>
                        </w:rPr>
                        <w:t>ieder</w:t>
                      </w:r>
                      <w:r w:rsidRPr="00E93496">
                        <w:rPr>
                          <w:sz w:val="20"/>
                          <w:szCs w:val="20"/>
                        </w:rPr>
                        <w:t xml:space="preserve"> vormt daar een aparte categorie van. Onder de relativa vallen </w:t>
                      </w:r>
                      <w:r w:rsidR="00435127" w:rsidRPr="00E93496">
                        <w:rPr>
                          <w:sz w:val="20"/>
                          <w:szCs w:val="20"/>
                        </w:rPr>
                        <w:t xml:space="preserve">ook </w:t>
                      </w:r>
                      <w:r w:rsidRPr="00E93496">
                        <w:rPr>
                          <w:sz w:val="20"/>
                          <w:szCs w:val="20"/>
                        </w:rPr>
                        <w:t xml:space="preserve">woorden als </w:t>
                      </w:r>
                      <w:r w:rsidRPr="00E93496">
                        <w:rPr>
                          <w:b/>
                          <w:bCs/>
                          <w:sz w:val="20"/>
                          <w:szCs w:val="20"/>
                        </w:rPr>
                        <w:t>quisquis</w:t>
                      </w:r>
                      <w:r w:rsidRPr="00E93496">
                        <w:rPr>
                          <w:sz w:val="20"/>
                          <w:szCs w:val="20"/>
                        </w:rPr>
                        <w:t xml:space="preserve"> (abl. </w:t>
                      </w:r>
                      <w:r w:rsidRPr="00E93496">
                        <w:rPr>
                          <w:b/>
                          <w:bCs/>
                          <w:sz w:val="20"/>
                          <w:szCs w:val="20"/>
                        </w:rPr>
                        <w:t>quoquo</w:t>
                      </w:r>
                      <w:r w:rsidRPr="00E93496">
                        <w:rPr>
                          <w:sz w:val="20"/>
                          <w:szCs w:val="20"/>
                        </w:rPr>
                        <w:t xml:space="preserve">) </w:t>
                      </w:r>
                      <w:r w:rsidRPr="00E93496">
                        <w:rPr>
                          <w:i/>
                          <w:iCs/>
                          <w:color w:val="FF0000"/>
                          <w:sz w:val="20"/>
                          <w:szCs w:val="20"/>
                        </w:rPr>
                        <w:t>alwie</w:t>
                      </w:r>
                      <w:r w:rsidRPr="00E93496">
                        <w:rPr>
                          <w:sz w:val="20"/>
                          <w:szCs w:val="20"/>
                        </w:rPr>
                        <w:t xml:space="preserve"> en </w:t>
                      </w:r>
                      <w:r w:rsidRPr="00E93496">
                        <w:rPr>
                          <w:b/>
                          <w:bCs/>
                          <w:sz w:val="20"/>
                          <w:szCs w:val="20"/>
                        </w:rPr>
                        <w:t xml:space="preserve">quicumque </w:t>
                      </w:r>
                      <w:r w:rsidRPr="00E93496">
                        <w:rPr>
                          <w:sz w:val="20"/>
                          <w:szCs w:val="20"/>
                        </w:rPr>
                        <w:t>(gen.</w:t>
                      </w:r>
                      <w:r w:rsidRPr="00E93496">
                        <w:rPr>
                          <w:b/>
                          <w:bCs/>
                          <w:sz w:val="20"/>
                          <w:szCs w:val="20"/>
                        </w:rPr>
                        <w:t xml:space="preserve"> cuiuscumque</w:t>
                      </w:r>
                      <w:r w:rsidRPr="00E93496">
                        <w:rPr>
                          <w:sz w:val="20"/>
                          <w:szCs w:val="20"/>
                        </w:rPr>
                        <w:t xml:space="preserve">) </w:t>
                      </w:r>
                      <w:r w:rsidRPr="00E93496">
                        <w:rPr>
                          <w:i/>
                          <w:iCs/>
                          <w:color w:val="FF0000"/>
                          <w:sz w:val="20"/>
                          <w:szCs w:val="20"/>
                        </w:rPr>
                        <w:t>wie ook maar</w:t>
                      </w:r>
                      <w:r w:rsidRPr="00E93496">
                        <w:rPr>
                          <w:sz w:val="20"/>
                          <w:szCs w:val="20"/>
                        </w:rPr>
                        <w:t>.</w:t>
                      </w:r>
                    </w:p>
                    <w:p w14:paraId="6E54BD9F" w14:textId="77777777" w:rsidR="004A7751" w:rsidRPr="00E93496" w:rsidRDefault="004A7751" w:rsidP="00E93496">
                      <w:pPr>
                        <w:spacing w:line="360" w:lineRule="auto"/>
                        <w:rPr>
                          <w:sz w:val="20"/>
                          <w:szCs w:val="20"/>
                        </w:rPr>
                      </w:pPr>
                      <w:r w:rsidRPr="00E93496">
                        <w:rPr>
                          <w:sz w:val="20"/>
                          <w:szCs w:val="20"/>
                        </w:rPr>
                        <w:t xml:space="preserve">We hebben ook nog PRON </w:t>
                      </w:r>
                      <w:r w:rsidRPr="00E93496">
                        <w:rPr>
                          <w:i/>
                          <w:iCs/>
                          <w:sz w:val="20"/>
                          <w:szCs w:val="20"/>
                        </w:rPr>
                        <w:t>correlativa</w:t>
                      </w:r>
                      <w:r w:rsidRPr="00E93496">
                        <w:rPr>
                          <w:sz w:val="20"/>
                          <w:szCs w:val="20"/>
                        </w:rPr>
                        <w:t xml:space="preserve"> in de aanbieding. Dat zijn steeds duo’s van woorden die beginnen met een </w:t>
                      </w:r>
                      <w:r w:rsidRPr="00E93496">
                        <w:rPr>
                          <w:b/>
                          <w:bCs/>
                          <w:sz w:val="20"/>
                          <w:szCs w:val="20"/>
                        </w:rPr>
                        <w:t>t</w:t>
                      </w:r>
                      <w:r w:rsidRPr="00E93496">
                        <w:rPr>
                          <w:sz w:val="20"/>
                          <w:szCs w:val="20"/>
                        </w:rPr>
                        <w:t xml:space="preserve">- en met </w:t>
                      </w:r>
                      <w:r w:rsidRPr="00E93496">
                        <w:rPr>
                          <w:b/>
                          <w:bCs/>
                          <w:sz w:val="20"/>
                          <w:szCs w:val="20"/>
                        </w:rPr>
                        <w:t>qu</w:t>
                      </w:r>
                      <w:r w:rsidRPr="00E93496">
                        <w:rPr>
                          <w:sz w:val="20"/>
                          <w:szCs w:val="20"/>
                        </w:rPr>
                        <w:t xml:space="preserve">-. We kennen </w:t>
                      </w:r>
                      <w:r w:rsidRPr="00E93496">
                        <w:rPr>
                          <w:b/>
                          <w:bCs/>
                          <w:sz w:val="20"/>
                          <w:szCs w:val="20"/>
                        </w:rPr>
                        <w:t>tantus</w:t>
                      </w:r>
                      <w:r w:rsidRPr="00E93496">
                        <w:rPr>
                          <w:sz w:val="20"/>
                          <w:szCs w:val="20"/>
                        </w:rPr>
                        <w:t xml:space="preserve"> … </w:t>
                      </w:r>
                      <w:r w:rsidRPr="00E93496">
                        <w:rPr>
                          <w:b/>
                          <w:bCs/>
                          <w:sz w:val="20"/>
                          <w:szCs w:val="20"/>
                        </w:rPr>
                        <w:t>quantus</w:t>
                      </w:r>
                      <w:r w:rsidRPr="00E93496">
                        <w:rPr>
                          <w:sz w:val="20"/>
                          <w:szCs w:val="20"/>
                        </w:rPr>
                        <w:t xml:space="preserve">, </w:t>
                      </w:r>
                      <w:r w:rsidRPr="00E93496">
                        <w:rPr>
                          <w:b/>
                          <w:bCs/>
                          <w:sz w:val="20"/>
                          <w:szCs w:val="20"/>
                        </w:rPr>
                        <w:t>tot</w:t>
                      </w:r>
                      <w:r w:rsidRPr="00E93496">
                        <w:rPr>
                          <w:sz w:val="20"/>
                          <w:szCs w:val="20"/>
                        </w:rPr>
                        <w:t xml:space="preserve"> … </w:t>
                      </w:r>
                      <w:r w:rsidRPr="00E93496">
                        <w:rPr>
                          <w:b/>
                          <w:bCs/>
                          <w:sz w:val="20"/>
                          <w:szCs w:val="20"/>
                        </w:rPr>
                        <w:t>quot</w:t>
                      </w:r>
                      <w:r w:rsidRPr="00E93496">
                        <w:rPr>
                          <w:sz w:val="20"/>
                          <w:szCs w:val="20"/>
                        </w:rPr>
                        <w:t xml:space="preserve">, </w:t>
                      </w:r>
                      <w:r w:rsidRPr="00E93496">
                        <w:rPr>
                          <w:b/>
                          <w:bCs/>
                          <w:sz w:val="20"/>
                          <w:szCs w:val="20"/>
                        </w:rPr>
                        <w:t>talis</w:t>
                      </w:r>
                      <w:r w:rsidRPr="00E93496">
                        <w:rPr>
                          <w:sz w:val="20"/>
                          <w:szCs w:val="20"/>
                        </w:rPr>
                        <w:t xml:space="preserve"> … </w:t>
                      </w:r>
                      <w:r w:rsidRPr="00E93496">
                        <w:rPr>
                          <w:b/>
                          <w:bCs/>
                          <w:sz w:val="20"/>
                          <w:szCs w:val="20"/>
                        </w:rPr>
                        <w:t>qualis</w:t>
                      </w:r>
                      <w:r w:rsidRPr="00E93496">
                        <w:rPr>
                          <w:sz w:val="20"/>
                          <w:szCs w:val="20"/>
                        </w:rPr>
                        <w:t xml:space="preserve">, </w:t>
                      </w:r>
                      <w:r w:rsidRPr="00E93496">
                        <w:rPr>
                          <w:b/>
                          <w:bCs/>
                          <w:sz w:val="20"/>
                          <w:szCs w:val="20"/>
                        </w:rPr>
                        <w:t>totiens</w:t>
                      </w:r>
                      <w:r w:rsidRPr="00E93496">
                        <w:rPr>
                          <w:sz w:val="20"/>
                          <w:szCs w:val="20"/>
                        </w:rPr>
                        <w:t xml:space="preserve"> … </w:t>
                      </w:r>
                      <w:r w:rsidRPr="00E93496">
                        <w:rPr>
                          <w:b/>
                          <w:bCs/>
                          <w:sz w:val="20"/>
                          <w:szCs w:val="20"/>
                        </w:rPr>
                        <w:t>quotiens</w:t>
                      </w:r>
                      <w:r w:rsidRPr="00E93496">
                        <w:rPr>
                          <w:sz w:val="20"/>
                          <w:szCs w:val="20"/>
                        </w:rPr>
                        <w:t xml:space="preserve">. Het woord met </w:t>
                      </w:r>
                      <w:r w:rsidRPr="00E93496">
                        <w:rPr>
                          <w:b/>
                          <w:bCs/>
                          <w:sz w:val="20"/>
                          <w:szCs w:val="20"/>
                        </w:rPr>
                        <w:t>qu</w:t>
                      </w:r>
                      <w:r w:rsidRPr="00E93496">
                        <w:rPr>
                          <w:sz w:val="20"/>
                          <w:szCs w:val="20"/>
                        </w:rPr>
                        <w:t xml:space="preserve">- kan vragend zijn. </w:t>
                      </w:r>
                      <w:r w:rsidRPr="00E93496">
                        <w:rPr>
                          <w:b/>
                          <w:bCs/>
                          <w:sz w:val="20"/>
                          <w:szCs w:val="20"/>
                        </w:rPr>
                        <w:t>Quantus?</w:t>
                      </w:r>
                      <w:r w:rsidRPr="00E93496">
                        <w:rPr>
                          <w:sz w:val="20"/>
                          <w:szCs w:val="20"/>
                        </w:rPr>
                        <w:t xml:space="preserve"> </w:t>
                      </w:r>
                      <w:r w:rsidRPr="00E93496">
                        <w:rPr>
                          <w:i/>
                          <w:iCs/>
                          <w:color w:val="FF0000"/>
                          <w:sz w:val="20"/>
                          <w:szCs w:val="20"/>
                        </w:rPr>
                        <w:t>Hoe groot?</w:t>
                      </w:r>
                      <w:r w:rsidRPr="00E93496">
                        <w:rPr>
                          <w:sz w:val="20"/>
                          <w:szCs w:val="20"/>
                        </w:rPr>
                        <w:t xml:space="preserve">  </w:t>
                      </w:r>
                      <w:r w:rsidRPr="00E93496">
                        <w:rPr>
                          <w:b/>
                          <w:bCs/>
                          <w:sz w:val="20"/>
                          <w:szCs w:val="20"/>
                        </w:rPr>
                        <w:t>tantus</w:t>
                      </w:r>
                      <w:r w:rsidRPr="00E93496">
                        <w:rPr>
                          <w:sz w:val="20"/>
                          <w:szCs w:val="20"/>
                        </w:rPr>
                        <w:t xml:space="preserve"> </w:t>
                      </w:r>
                      <w:r w:rsidRPr="00E93496">
                        <w:rPr>
                          <w:i/>
                          <w:iCs/>
                          <w:color w:val="FF0000"/>
                          <w:sz w:val="20"/>
                          <w:szCs w:val="20"/>
                        </w:rPr>
                        <w:t>zo groot</w:t>
                      </w:r>
                      <w:r w:rsidRPr="00E93496">
                        <w:rPr>
                          <w:sz w:val="20"/>
                          <w:szCs w:val="20"/>
                        </w:rPr>
                        <w:t xml:space="preserve"> &gt; </w:t>
                      </w:r>
                      <w:r w:rsidRPr="00E93496">
                        <w:rPr>
                          <w:b/>
                          <w:bCs/>
                          <w:sz w:val="20"/>
                          <w:szCs w:val="20"/>
                        </w:rPr>
                        <w:t>tantus</w:t>
                      </w:r>
                      <w:r w:rsidRPr="00E93496">
                        <w:rPr>
                          <w:sz w:val="20"/>
                          <w:szCs w:val="20"/>
                        </w:rPr>
                        <w:t xml:space="preserve"> … </w:t>
                      </w:r>
                      <w:r w:rsidRPr="00E93496">
                        <w:rPr>
                          <w:b/>
                          <w:bCs/>
                          <w:sz w:val="20"/>
                          <w:szCs w:val="20"/>
                        </w:rPr>
                        <w:t>quantus</w:t>
                      </w:r>
                      <w:r w:rsidRPr="00E93496">
                        <w:rPr>
                          <w:sz w:val="20"/>
                          <w:szCs w:val="20"/>
                        </w:rPr>
                        <w:t xml:space="preserve"> </w:t>
                      </w:r>
                      <w:r w:rsidRPr="00E93496">
                        <w:rPr>
                          <w:i/>
                          <w:iCs/>
                          <w:color w:val="FF0000"/>
                          <w:sz w:val="20"/>
                          <w:szCs w:val="20"/>
                        </w:rPr>
                        <w:t>zo groot</w:t>
                      </w:r>
                      <w:r w:rsidRPr="00E93496">
                        <w:rPr>
                          <w:sz w:val="20"/>
                          <w:szCs w:val="20"/>
                        </w:rPr>
                        <w:t xml:space="preserve"> … </w:t>
                      </w:r>
                      <w:r w:rsidRPr="00E93496">
                        <w:rPr>
                          <w:i/>
                          <w:iCs/>
                          <w:color w:val="FF0000"/>
                          <w:sz w:val="20"/>
                          <w:szCs w:val="20"/>
                        </w:rPr>
                        <w:t>als</w:t>
                      </w:r>
                      <w:r w:rsidRPr="00E93496">
                        <w:rPr>
                          <w:sz w:val="20"/>
                          <w:szCs w:val="20"/>
                        </w:rPr>
                        <w:t xml:space="preserve">. </w:t>
                      </w:r>
                      <w:r w:rsidRPr="00E93496">
                        <w:rPr>
                          <w:b/>
                          <w:bCs/>
                          <w:sz w:val="20"/>
                          <w:szCs w:val="20"/>
                        </w:rPr>
                        <w:t>Quot</w:t>
                      </w:r>
                      <w:r w:rsidRPr="00E93496">
                        <w:rPr>
                          <w:sz w:val="20"/>
                          <w:szCs w:val="20"/>
                        </w:rPr>
                        <w:t xml:space="preserve">? </w:t>
                      </w:r>
                      <w:r w:rsidRPr="00E93496">
                        <w:rPr>
                          <w:i/>
                          <w:iCs/>
                          <w:color w:val="FF0000"/>
                          <w:sz w:val="20"/>
                          <w:szCs w:val="20"/>
                        </w:rPr>
                        <w:t>Hoeveel</w:t>
                      </w:r>
                      <w:r w:rsidRPr="00E93496">
                        <w:rPr>
                          <w:sz w:val="20"/>
                          <w:szCs w:val="20"/>
                        </w:rPr>
                        <w:t xml:space="preserve">? </w:t>
                      </w:r>
                      <w:r w:rsidRPr="00E93496">
                        <w:rPr>
                          <w:b/>
                          <w:bCs/>
                          <w:sz w:val="20"/>
                          <w:szCs w:val="20"/>
                        </w:rPr>
                        <w:t>tot</w:t>
                      </w:r>
                      <w:r w:rsidRPr="00E93496">
                        <w:rPr>
                          <w:sz w:val="20"/>
                          <w:szCs w:val="20"/>
                        </w:rPr>
                        <w:t xml:space="preserve"> </w:t>
                      </w:r>
                      <w:r w:rsidRPr="00E93496">
                        <w:rPr>
                          <w:i/>
                          <w:iCs/>
                          <w:color w:val="FF0000"/>
                          <w:sz w:val="20"/>
                          <w:szCs w:val="20"/>
                        </w:rPr>
                        <w:t>zoveel</w:t>
                      </w:r>
                      <w:r w:rsidRPr="00E93496">
                        <w:rPr>
                          <w:sz w:val="20"/>
                          <w:szCs w:val="20"/>
                        </w:rPr>
                        <w:t xml:space="preserve">. </w:t>
                      </w:r>
                      <w:r w:rsidRPr="00E93496">
                        <w:rPr>
                          <w:b/>
                          <w:bCs/>
                          <w:sz w:val="20"/>
                          <w:szCs w:val="20"/>
                        </w:rPr>
                        <w:t>tot</w:t>
                      </w:r>
                      <w:r w:rsidRPr="00E93496">
                        <w:rPr>
                          <w:sz w:val="20"/>
                          <w:szCs w:val="20"/>
                        </w:rPr>
                        <w:t xml:space="preserve"> … </w:t>
                      </w:r>
                      <w:r w:rsidRPr="00E93496">
                        <w:rPr>
                          <w:b/>
                          <w:bCs/>
                          <w:sz w:val="20"/>
                          <w:szCs w:val="20"/>
                        </w:rPr>
                        <w:t>quot</w:t>
                      </w:r>
                      <w:r w:rsidRPr="00E93496">
                        <w:rPr>
                          <w:sz w:val="20"/>
                          <w:szCs w:val="20"/>
                        </w:rPr>
                        <w:t xml:space="preserve"> </w:t>
                      </w:r>
                      <w:r w:rsidRPr="00E93496">
                        <w:rPr>
                          <w:i/>
                          <w:iCs/>
                          <w:color w:val="FF0000"/>
                          <w:sz w:val="20"/>
                          <w:szCs w:val="20"/>
                        </w:rPr>
                        <w:t>zo veel</w:t>
                      </w:r>
                      <w:r w:rsidRPr="00E93496">
                        <w:rPr>
                          <w:sz w:val="20"/>
                          <w:szCs w:val="20"/>
                        </w:rPr>
                        <w:t xml:space="preserve"> … </w:t>
                      </w:r>
                      <w:r w:rsidRPr="00E93496">
                        <w:rPr>
                          <w:i/>
                          <w:iCs/>
                          <w:color w:val="FF0000"/>
                          <w:sz w:val="20"/>
                          <w:szCs w:val="20"/>
                        </w:rPr>
                        <w:t>als</w:t>
                      </w:r>
                      <w:r w:rsidRPr="00E93496">
                        <w:rPr>
                          <w:sz w:val="20"/>
                          <w:szCs w:val="20"/>
                        </w:rPr>
                        <w:t xml:space="preserve">. </w:t>
                      </w:r>
                      <w:r w:rsidRPr="00E93496">
                        <w:rPr>
                          <w:b/>
                          <w:bCs/>
                          <w:sz w:val="20"/>
                          <w:szCs w:val="20"/>
                        </w:rPr>
                        <w:t>Qualis?</w:t>
                      </w:r>
                      <w:r w:rsidRPr="00E93496">
                        <w:rPr>
                          <w:sz w:val="20"/>
                          <w:szCs w:val="20"/>
                        </w:rPr>
                        <w:t xml:space="preserve"> </w:t>
                      </w:r>
                      <w:r w:rsidRPr="00E93496">
                        <w:rPr>
                          <w:i/>
                          <w:iCs/>
                          <w:color w:val="FF0000"/>
                          <w:sz w:val="20"/>
                          <w:szCs w:val="20"/>
                        </w:rPr>
                        <w:t>Hoedanig</w:t>
                      </w:r>
                      <w:r w:rsidRPr="00E93496">
                        <w:rPr>
                          <w:sz w:val="20"/>
                          <w:szCs w:val="20"/>
                        </w:rPr>
                        <w:t xml:space="preserve">? </w:t>
                      </w:r>
                      <w:r w:rsidRPr="00E93496">
                        <w:rPr>
                          <w:b/>
                          <w:bCs/>
                          <w:sz w:val="20"/>
                          <w:szCs w:val="20"/>
                        </w:rPr>
                        <w:t>talis</w:t>
                      </w:r>
                      <w:r w:rsidRPr="00E93496">
                        <w:rPr>
                          <w:sz w:val="20"/>
                          <w:szCs w:val="20"/>
                        </w:rPr>
                        <w:t xml:space="preserve"> </w:t>
                      </w:r>
                      <w:r w:rsidRPr="00E93496">
                        <w:rPr>
                          <w:i/>
                          <w:iCs/>
                          <w:color w:val="FF0000"/>
                          <w:sz w:val="20"/>
                          <w:szCs w:val="20"/>
                        </w:rPr>
                        <w:t>zodanig</w:t>
                      </w:r>
                      <w:r w:rsidRPr="00E93496">
                        <w:rPr>
                          <w:sz w:val="20"/>
                          <w:szCs w:val="20"/>
                        </w:rPr>
                        <w:t xml:space="preserve"> </w:t>
                      </w:r>
                      <w:r w:rsidRPr="00E93496">
                        <w:rPr>
                          <w:b/>
                          <w:bCs/>
                          <w:sz w:val="20"/>
                          <w:szCs w:val="20"/>
                        </w:rPr>
                        <w:t>talis</w:t>
                      </w:r>
                      <w:r w:rsidRPr="00E93496">
                        <w:rPr>
                          <w:sz w:val="20"/>
                          <w:szCs w:val="20"/>
                        </w:rPr>
                        <w:t xml:space="preserve"> … </w:t>
                      </w:r>
                      <w:r w:rsidRPr="00E93496">
                        <w:rPr>
                          <w:b/>
                          <w:bCs/>
                          <w:sz w:val="20"/>
                          <w:szCs w:val="20"/>
                        </w:rPr>
                        <w:t>qualis</w:t>
                      </w:r>
                      <w:r w:rsidRPr="00E93496">
                        <w:rPr>
                          <w:sz w:val="20"/>
                          <w:szCs w:val="20"/>
                        </w:rPr>
                        <w:t xml:space="preserve"> </w:t>
                      </w:r>
                      <w:r w:rsidRPr="00E93496">
                        <w:rPr>
                          <w:i/>
                          <w:iCs/>
                          <w:color w:val="FF0000"/>
                          <w:sz w:val="20"/>
                          <w:szCs w:val="20"/>
                        </w:rPr>
                        <w:t>zodanig</w:t>
                      </w:r>
                      <w:r w:rsidRPr="00E93496">
                        <w:rPr>
                          <w:sz w:val="20"/>
                          <w:szCs w:val="20"/>
                        </w:rPr>
                        <w:t xml:space="preserve"> … </w:t>
                      </w:r>
                      <w:r w:rsidRPr="00E93496">
                        <w:rPr>
                          <w:i/>
                          <w:iCs/>
                          <w:color w:val="FF0000"/>
                          <w:sz w:val="20"/>
                          <w:szCs w:val="20"/>
                        </w:rPr>
                        <w:t>als</w:t>
                      </w:r>
                      <w:r w:rsidRPr="00E93496">
                        <w:rPr>
                          <w:sz w:val="20"/>
                          <w:szCs w:val="20"/>
                        </w:rPr>
                        <w:t xml:space="preserve">. </w:t>
                      </w:r>
                    </w:p>
                    <w:p w14:paraId="43FB7519" w14:textId="0C68083B" w:rsidR="004A7751" w:rsidRPr="00E93496" w:rsidRDefault="004A7751" w:rsidP="00E93496">
                      <w:pPr>
                        <w:spacing w:line="360" w:lineRule="auto"/>
                        <w:rPr>
                          <w:sz w:val="20"/>
                          <w:szCs w:val="20"/>
                        </w:rPr>
                      </w:pPr>
                      <w:r w:rsidRPr="00E93496">
                        <w:rPr>
                          <w:sz w:val="20"/>
                          <w:szCs w:val="20"/>
                        </w:rPr>
                        <w:t xml:space="preserve">Los spul: </w:t>
                      </w:r>
                      <w:r w:rsidRPr="00E93496">
                        <w:rPr>
                          <w:b/>
                          <w:bCs/>
                          <w:sz w:val="20"/>
                          <w:szCs w:val="20"/>
                        </w:rPr>
                        <w:t>Qua</w:t>
                      </w:r>
                      <w:r w:rsidRPr="00E93496">
                        <w:rPr>
                          <w:sz w:val="20"/>
                          <w:szCs w:val="20"/>
                        </w:rPr>
                        <w:t xml:space="preserve">(?) </w:t>
                      </w:r>
                      <w:r w:rsidRPr="00E93496">
                        <w:rPr>
                          <w:i/>
                          <w:iCs/>
                          <w:color w:val="FF0000"/>
                          <w:sz w:val="20"/>
                          <w:szCs w:val="20"/>
                        </w:rPr>
                        <w:t>waarlangs</w:t>
                      </w:r>
                      <w:r w:rsidRPr="00E93496">
                        <w:rPr>
                          <w:sz w:val="20"/>
                          <w:szCs w:val="20"/>
                        </w:rPr>
                        <w:t xml:space="preserve">(?) </w:t>
                      </w:r>
                      <w:r w:rsidRPr="00E93496">
                        <w:rPr>
                          <w:b/>
                          <w:bCs/>
                          <w:sz w:val="20"/>
                          <w:szCs w:val="20"/>
                        </w:rPr>
                        <w:t>Quo</w:t>
                      </w:r>
                      <w:r w:rsidRPr="00E93496">
                        <w:rPr>
                          <w:sz w:val="20"/>
                          <w:szCs w:val="20"/>
                        </w:rPr>
                        <w:t xml:space="preserve">(?) </w:t>
                      </w:r>
                      <w:r w:rsidRPr="00E93496">
                        <w:rPr>
                          <w:i/>
                          <w:iCs/>
                          <w:color w:val="FF0000"/>
                          <w:sz w:val="20"/>
                          <w:szCs w:val="20"/>
                        </w:rPr>
                        <w:t>Waarheen</w:t>
                      </w:r>
                      <w:r w:rsidRPr="00E93496">
                        <w:rPr>
                          <w:sz w:val="20"/>
                          <w:szCs w:val="20"/>
                        </w:rPr>
                        <w:t xml:space="preserve">(?) </w:t>
                      </w:r>
                      <w:r w:rsidRPr="00E93496">
                        <w:rPr>
                          <w:b/>
                          <w:bCs/>
                          <w:sz w:val="20"/>
                          <w:szCs w:val="20"/>
                        </w:rPr>
                        <w:t>Quam</w:t>
                      </w:r>
                      <w:r w:rsidRPr="00E93496">
                        <w:rPr>
                          <w:sz w:val="20"/>
                          <w:szCs w:val="20"/>
                        </w:rPr>
                        <w:t xml:space="preserve">(?) </w:t>
                      </w:r>
                      <w:r w:rsidRPr="00E93496">
                        <w:rPr>
                          <w:i/>
                          <w:iCs/>
                          <w:color w:val="FF0000"/>
                          <w:sz w:val="20"/>
                          <w:szCs w:val="20"/>
                        </w:rPr>
                        <w:t>Hoe</w:t>
                      </w:r>
                      <w:r w:rsidRPr="00E93496">
                        <w:rPr>
                          <w:sz w:val="20"/>
                          <w:szCs w:val="20"/>
                        </w:rPr>
                        <w:t xml:space="preserve">(?) </w:t>
                      </w:r>
                      <w:r w:rsidRPr="00E93496">
                        <w:rPr>
                          <w:b/>
                          <w:bCs/>
                          <w:sz w:val="20"/>
                          <w:szCs w:val="20"/>
                        </w:rPr>
                        <w:t>Quamdiu</w:t>
                      </w:r>
                      <w:r w:rsidRPr="00E93496">
                        <w:rPr>
                          <w:sz w:val="20"/>
                          <w:szCs w:val="20"/>
                        </w:rPr>
                        <w:t xml:space="preserve">(?) </w:t>
                      </w:r>
                      <w:r w:rsidRPr="00E93496">
                        <w:rPr>
                          <w:i/>
                          <w:iCs/>
                          <w:color w:val="FF0000"/>
                          <w:sz w:val="20"/>
                          <w:szCs w:val="20"/>
                        </w:rPr>
                        <w:t>Hoe lang</w:t>
                      </w:r>
                      <w:r w:rsidRPr="00E93496">
                        <w:rPr>
                          <w:sz w:val="20"/>
                          <w:szCs w:val="20"/>
                        </w:rPr>
                        <w:t xml:space="preserve">(?) </w:t>
                      </w:r>
                      <w:r w:rsidRPr="00E93496">
                        <w:rPr>
                          <w:b/>
                          <w:bCs/>
                          <w:sz w:val="20"/>
                          <w:szCs w:val="20"/>
                        </w:rPr>
                        <w:t>Quare</w:t>
                      </w:r>
                      <w:r w:rsidRPr="00E93496">
                        <w:rPr>
                          <w:sz w:val="20"/>
                          <w:szCs w:val="20"/>
                        </w:rPr>
                        <w:t xml:space="preserve">(?) </w:t>
                      </w:r>
                      <w:r w:rsidRPr="00E93496">
                        <w:rPr>
                          <w:i/>
                          <w:iCs/>
                          <w:color w:val="FF0000"/>
                          <w:sz w:val="20"/>
                          <w:szCs w:val="20"/>
                        </w:rPr>
                        <w:t>Waarom</w:t>
                      </w:r>
                      <w:r w:rsidRPr="00E93496">
                        <w:rPr>
                          <w:sz w:val="20"/>
                          <w:szCs w:val="20"/>
                        </w:rPr>
                        <w:t>(?). De haakjes omdat er ook sprake kan zijn van afhankelijke vraagzinnen.</w:t>
                      </w:r>
                      <w:r w:rsidR="00BB4134">
                        <w:rPr>
                          <w:sz w:val="20"/>
                          <w:szCs w:val="20"/>
                        </w:rPr>
                        <w:t xml:space="preserve"> En die hebben nooit een vraagteken. Directe vraag: </w:t>
                      </w:r>
                      <w:r w:rsidR="00BB4134" w:rsidRPr="00BB4134">
                        <w:rPr>
                          <w:b/>
                          <w:bCs/>
                          <w:sz w:val="20"/>
                          <w:szCs w:val="20"/>
                        </w:rPr>
                        <w:t>Quare id facit?</w:t>
                      </w:r>
                      <w:r w:rsidR="00BB4134">
                        <w:rPr>
                          <w:sz w:val="20"/>
                          <w:szCs w:val="20"/>
                        </w:rPr>
                        <w:t xml:space="preserve"> </w:t>
                      </w:r>
                      <w:r w:rsidR="00BB4134" w:rsidRPr="00BB4134">
                        <w:rPr>
                          <w:i/>
                          <w:iCs/>
                          <w:color w:val="FF0000"/>
                          <w:sz w:val="20"/>
                          <w:szCs w:val="20"/>
                        </w:rPr>
                        <w:t>Waarom doet hij dat?</w:t>
                      </w:r>
                      <w:r w:rsidR="00BB4134">
                        <w:rPr>
                          <w:sz w:val="20"/>
                          <w:szCs w:val="20"/>
                        </w:rPr>
                        <w:t xml:space="preserve"> Indirecte/afhankelijke vraag: </w:t>
                      </w:r>
                      <w:r w:rsidR="00BB4134" w:rsidRPr="00BB4134">
                        <w:rPr>
                          <w:b/>
                          <w:bCs/>
                          <w:sz w:val="20"/>
                          <w:szCs w:val="20"/>
                        </w:rPr>
                        <w:t>Rogo, quare id faciat.</w:t>
                      </w:r>
                      <w:r w:rsidR="00BB4134">
                        <w:rPr>
                          <w:sz w:val="20"/>
                          <w:szCs w:val="20"/>
                        </w:rPr>
                        <w:t xml:space="preserve"> </w:t>
                      </w:r>
                      <w:r w:rsidR="00BB4134" w:rsidRPr="00BB4134">
                        <w:rPr>
                          <w:i/>
                          <w:iCs/>
                          <w:color w:val="FF0000"/>
                          <w:sz w:val="20"/>
                          <w:szCs w:val="20"/>
                        </w:rPr>
                        <w:t>Ik vraag, waarom hij dat doet.</w:t>
                      </w:r>
                    </w:p>
                    <w:p w14:paraId="7ED9D669" w14:textId="77777777" w:rsidR="004A7751" w:rsidRPr="00587915" w:rsidRDefault="004A7751" w:rsidP="008C2E30">
                      <w:pPr>
                        <w:spacing w:after="0" w:line="240" w:lineRule="auto"/>
                        <w:rPr>
                          <w:noProof/>
                          <w:sz w:val="23"/>
                          <w:szCs w:val="23"/>
                        </w:rPr>
                      </w:pPr>
                    </w:p>
                    <w:p w14:paraId="0603739B" w14:textId="302A92E2" w:rsidR="004A7751" w:rsidRPr="001D459E" w:rsidRDefault="004A7751" w:rsidP="00D66784">
                      <w:pPr>
                        <w:rPr>
                          <w:noProof/>
                          <w:sz w:val="23"/>
                          <w:szCs w:val="23"/>
                        </w:rPr>
                      </w:pPr>
                      <w:r w:rsidRPr="00587915">
                        <w:rPr>
                          <w:noProof/>
                          <w:sz w:val="23"/>
                          <w:szCs w:val="23"/>
                        </w:rPr>
                        <w:t xml:space="preserve">                      </w:t>
                      </w:r>
                      <w:r w:rsidRPr="00587915">
                        <w:rPr>
                          <w:noProof/>
                          <w:sz w:val="23"/>
                          <w:szCs w:val="23"/>
                        </w:rPr>
                        <w:tab/>
                      </w:r>
                      <w:r w:rsidRPr="00587915">
                        <w:rPr>
                          <w:noProof/>
                          <w:sz w:val="23"/>
                          <w:szCs w:val="23"/>
                        </w:rPr>
                        <w:tab/>
                      </w:r>
                      <w:r w:rsidRPr="00587915">
                        <w:rPr>
                          <w:noProof/>
                          <w:sz w:val="23"/>
                          <w:szCs w:val="23"/>
                        </w:rPr>
                        <w:tab/>
                      </w:r>
                      <w:r w:rsidRPr="00587915">
                        <w:rPr>
                          <w:noProof/>
                          <w:sz w:val="23"/>
                          <w:szCs w:val="23"/>
                        </w:rPr>
                        <w:tab/>
                      </w:r>
                      <w:r w:rsidRPr="00587915">
                        <w:rPr>
                          <w:noProof/>
                          <w:sz w:val="23"/>
                          <w:szCs w:val="23"/>
                        </w:rPr>
                        <w:tab/>
                      </w:r>
                      <w:r w:rsidRPr="00587915">
                        <w:rPr>
                          <w:noProof/>
                          <w:sz w:val="23"/>
                          <w:szCs w:val="23"/>
                        </w:rPr>
                        <w:tab/>
                      </w:r>
                      <w:r w:rsidRPr="00587915">
                        <w:rPr>
                          <w:noProof/>
                          <w:sz w:val="23"/>
                          <w:szCs w:val="23"/>
                        </w:rPr>
                        <w:tab/>
                      </w:r>
                    </w:p>
                    <w:p w14:paraId="4D76C5B8" w14:textId="77777777" w:rsidR="004A7751" w:rsidRPr="001D459E" w:rsidRDefault="004A7751" w:rsidP="00D66784">
                      <w:pPr>
                        <w:rPr>
                          <w:sz w:val="23"/>
                          <w:szCs w:val="23"/>
                        </w:rPr>
                      </w:pPr>
                    </w:p>
                  </w:txbxContent>
                </v:textbox>
                <w10:wrap type="square" anchorx="margin"/>
              </v:shape>
            </w:pict>
          </mc:Fallback>
        </mc:AlternateContent>
      </w:r>
      <w:r>
        <w:rPr>
          <w:rFonts w:ascii="Calibri Light" w:hAnsi="Calibri Light"/>
          <w:bCs/>
          <w:sz w:val="26"/>
          <w:szCs w:val="26"/>
          <w:u w:val="single"/>
        </w:rPr>
        <w:br w:type="page"/>
      </w:r>
    </w:p>
    <w:p w14:paraId="745B31F1" w14:textId="31BF9F92" w:rsidR="00E93496" w:rsidRDefault="00E93496">
      <w:pPr>
        <w:rPr>
          <w:rFonts w:ascii="Calibri Light" w:hAnsi="Calibri Light"/>
          <w:bCs/>
          <w:sz w:val="26"/>
          <w:szCs w:val="26"/>
          <w:u w:val="single"/>
        </w:rPr>
      </w:pPr>
      <w:r w:rsidRPr="006F18E1">
        <w:rPr>
          <w:b/>
          <w:noProof/>
          <w:sz w:val="32"/>
          <w:lang w:eastAsia="nl-NL"/>
        </w:rPr>
        <w:lastRenderedPageBreak/>
        <mc:AlternateContent>
          <mc:Choice Requires="wps">
            <w:drawing>
              <wp:anchor distT="45720" distB="45720" distL="114300" distR="114300" simplePos="0" relativeHeight="251690009" behindDoc="0" locked="0" layoutInCell="1" allowOverlap="1" wp14:anchorId="1F598419" wp14:editId="482D87AD">
                <wp:simplePos x="0" y="0"/>
                <wp:positionH relativeFrom="margin">
                  <wp:posOffset>0</wp:posOffset>
                </wp:positionH>
                <wp:positionV relativeFrom="paragraph">
                  <wp:posOffset>0</wp:posOffset>
                </wp:positionV>
                <wp:extent cx="9939020" cy="6821805"/>
                <wp:effectExtent l="0" t="0" r="24130" b="17145"/>
                <wp:wrapSquare wrapText="bothSides"/>
                <wp:docPr id="1792359001" name="Tekstvak 17923590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39020" cy="6821805"/>
                        </a:xfrm>
                        <a:prstGeom prst="rect">
                          <a:avLst/>
                        </a:prstGeom>
                        <a:noFill/>
                        <a:ln w="19050">
                          <a:solidFill>
                            <a:srgbClr val="00B050"/>
                          </a:solidFill>
                          <a:miter lim="800000"/>
                          <a:headEnd/>
                          <a:tailEnd/>
                        </a:ln>
                      </wps:spPr>
                      <wps:txbx>
                        <w:txbxContent>
                          <w:p w14:paraId="4B810FC8" w14:textId="4D549540" w:rsidR="00E93496" w:rsidRPr="001815CD" w:rsidRDefault="00E93496" w:rsidP="009841E8">
                            <w:pPr>
                              <w:pStyle w:val="Kop2"/>
                            </w:pPr>
                            <w:bookmarkStart w:id="73" w:name="_Toc169803436"/>
                            <w:bookmarkStart w:id="74" w:name="_Toc169803540"/>
                            <w:bookmarkStart w:id="75" w:name="_Toc172204772"/>
                            <w:bookmarkStart w:id="76" w:name="_Toc178505680"/>
                            <w:r>
                              <w:t>De qu- woorden: wat een ***-woorden ook altijd! (2)</w:t>
                            </w:r>
                            <w:bookmarkEnd w:id="73"/>
                            <w:bookmarkEnd w:id="74"/>
                            <w:bookmarkEnd w:id="75"/>
                            <w:bookmarkEnd w:id="76"/>
                          </w:p>
                          <w:p w14:paraId="226D1065" w14:textId="77777777" w:rsidR="00E93496" w:rsidRDefault="00E93496" w:rsidP="00E93496">
                            <w:pPr>
                              <w:spacing w:after="0" w:line="360" w:lineRule="auto"/>
                              <w:rPr>
                                <w:sz w:val="20"/>
                                <w:szCs w:val="20"/>
                              </w:rPr>
                            </w:pPr>
                          </w:p>
                          <w:p w14:paraId="5617D0A1" w14:textId="0A2AAE4A" w:rsidR="00E93496" w:rsidRPr="00E93496" w:rsidRDefault="00E93496" w:rsidP="00E93496">
                            <w:pPr>
                              <w:spacing w:after="0" w:line="360" w:lineRule="auto"/>
                              <w:rPr>
                                <w:sz w:val="20"/>
                                <w:szCs w:val="20"/>
                              </w:rPr>
                            </w:pPr>
                            <w:r w:rsidRPr="00E93496">
                              <w:rPr>
                                <w:sz w:val="20"/>
                                <w:szCs w:val="20"/>
                              </w:rPr>
                              <w:t xml:space="preserve">Stel nu, je komt </w:t>
                            </w:r>
                            <w:r w:rsidRPr="00E93496">
                              <w:rPr>
                                <w:b/>
                                <w:bCs/>
                                <w:sz w:val="20"/>
                                <w:szCs w:val="20"/>
                              </w:rPr>
                              <w:t>qui(s)</w:t>
                            </w:r>
                            <w:r w:rsidRPr="00E93496">
                              <w:rPr>
                                <w:sz w:val="20"/>
                                <w:szCs w:val="20"/>
                              </w:rPr>
                              <w:t xml:space="preserve"> tegen (in een tekst, niet op straat). Wel, </w:t>
                            </w:r>
                            <w:r w:rsidRPr="00E93496">
                              <w:rPr>
                                <w:b/>
                                <w:bCs/>
                                <w:sz w:val="20"/>
                                <w:szCs w:val="20"/>
                              </w:rPr>
                              <w:t>qui(s)</w:t>
                            </w:r>
                            <w:r w:rsidRPr="00E93496">
                              <w:rPr>
                                <w:sz w:val="20"/>
                                <w:szCs w:val="20"/>
                              </w:rPr>
                              <w:t xml:space="preserve"> is ofwel </w:t>
                            </w:r>
                          </w:p>
                          <w:p w14:paraId="6AAB975D" w14:textId="77777777" w:rsidR="00E93496" w:rsidRPr="00E93496" w:rsidRDefault="00E93496" w:rsidP="00E93496">
                            <w:pPr>
                              <w:spacing w:after="0" w:line="360" w:lineRule="auto"/>
                              <w:rPr>
                                <w:sz w:val="20"/>
                                <w:szCs w:val="20"/>
                              </w:rPr>
                            </w:pPr>
                            <w:r w:rsidRPr="00E93496">
                              <w:rPr>
                                <w:color w:val="00B0F0"/>
                                <w:sz w:val="20"/>
                                <w:szCs w:val="20"/>
                              </w:rPr>
                              <w:t>1)</w:t>
                            </w:r>
                            <w:r w:rsidRPr="00E93496">
                              <w:rPr>
                                <w:sz w:val="20"/>
                                <w:szCs w:val="20"/>
                              </w:rPr>
                              <w:t xml:space="preserve"> betrekkelijk voornaamwoord/PRON </w:t>
                            </w:r>
                            <w:r w:rsidRPr="00BE0EE7">
                              <w:rPr>
                                <w:i/>
                                <w:iCs/>
                                <w:sz w:val="20"/>
                                <w:szCs w:val="20"/>
                              </w:rPr>
                              <w:t>relativum</w:t>
                            </w:r>
                            <w:r w:rsidRPr="00E93496">
                              <w:rPr>
                                <w:sz w:val="20"/>
                                <w:szCs w:val="20"/>
                              </w:rPr>
                              <w:t xml:space="preserve"> (met een antecedent er vlak voor; antecedent en relativum vaak van elkaar gescheiden door een komma), ofwel</w:t>
                            </w:r>
                          </w:p>
                          <w:p w14:paraId="53DAB3AF" w14:textId="77777777" w:rsidR="00E93496" w:rsidRPr="00E93496" w:rsidRDefault="00E93496" w:rsidP="00E93496">
                            <w:pPr>
                              <w:spacing w:after="0" w:line="360" w:lineRule="auto"/>
                              <w:rPr>
                                <w:sz w:val="20"/>
                                <w:szCs w:val="20"/>
                              </w:rPr>
                            </w:pPr>
                            <w:r w:rsidRPr="00E93496">
                              <w:rPr>
                                <w:color w:val="00B0F0"/>
                                <w:sz w:val="20"/>
                                <w:szCs w:val="20"/>
                              </w:rPr>
                              <w:t>2)</w:t>
                            </w:r>
                            <w:r w:rsidRPr="00E93496">
                              <w:rPr>
                                <w:sz w:val="20"/>
                                <w:szCs w:val="20"/>
                              </w:rPr>
                              <w:t xml:space="preserve"> relatieve aansluiting (zelfde idee, maar dan met het antecedent in de vorige zin: lees </w:t>
                            </w:r>
                            <w:r w:rsidRPr="00E93496">
                              <w:rPr>
                                <w:b/>
                                <w:bCs/>
                                <w:sz w:val="20"/>
                                <w:szCs w:val="20"/>
                              </w:rPr>
                              <w:t>sed</w:t>
                            </w:r>
                            <w:r w:rsidRPr="00E93496">
                              <w:rPr>
                                <w:sz w:val="20"/>
                                <w:szCs w:val="20"/>
                              </w:rPr>
                              <w:t>/</w:t>
                            </w:r>
                            <w:r w:rsidRPr="00E93496">
                              <w:rPr>
                                <w:b/>
                                <w:bCs/>
                                <w:sz w:val="20"/>
                                <w:szCs w:val="20"/>
                              </w:rPr>
                              <w:t>et</w:t>
                            </w:r>
                            <w:r w:rsidRPr="00E93496">
                              <w:rPr>
                                <w:sz w:val="20"/>
                                <w:szCs w:val="20"/>
                              </w:rPr>
                              <w:t xml:space="preserve"> + verwijzend voornaamwoord </w:t>
                            </w:r>
                            <w:r w:rsidRPr="00E93496">
                              <w:rPr>
                                <w:b/>
                                <w:bCs/>
                                <w:sz w:val="20"/>
                                <w:szCs w:val="20"/>
                              </w:rPr>
                              <w:t>is</w:t>
                            </w:r>
                            <w:r w:rsidRPr="00E93496">
                              <w:rPr>
                                <w:sz w:val="20"/>
                                <w:szCs w:val="20"/>
                              </w:rPr>
                              <w:t xml:space="preserve">, </w:t>
                            </w:r>
                            <w:r w:rsidRPr="00E93496">
                              <w:rPr>
                                <w:b/>
                                <w:bCs/>
                                <w:sz w:val="20"/>
                                <w:szCs w:val="20"/>
                              </w:rPr>
                              <w:t>ea</w:t>
                            </w:r>
                            <w:r w:rsidRPr="00E93496">
                              <w:rPr>
                                <w:sz w:val="20"/>
                                <w:szCs w:val="20"/>
                              </w:rPr>
                              <w:t xml:space="preserve">, </w:t>
                            </w:r>
                            <w:r w:rsidRPr="00E93496">
                              <w:rPr>
                                <w:b/>
                                <w:bCs/>
                                <w:sz w:val="20"/>
                                <w:szCs w:val="20"/>
                              </w:rPr>
                              <w:t>id</w:t>
                            </w:r>
                            <w:r w:rsidRPr="00E93496">
                              <w:rPr>
                                <w:sz w:val="20"/>
                                <w:szCs w:val="20"/>
                              </w:rPr>
                              <w:t>) ofwel</w:t>
                            </w:r>
                          </w:p>
                          <w:p w14:paraId="082C25CE" w14:textId="77777777" w:rsidR="00E93496" w:rsidRPr="00E93496" w:rsidRDefault="00E93496" w:rsidP="00E93496">
                            <w:pPr>
                              <w:spacing w:after="0" w:line="360" w:lineRule="auto"/>
                              <w:rPr>
                                <w:sz w:val="20"/>
                                <w:szCs w:val="20"/>
                              </w:rPr>
                            </w:pPr>
                            <w:r w:rsidRPr="00E93496">
                              <w:rPr>
                                <w:color w:val="00B0F0"/>
                                <w:sz w:val="20"/>
                                <w:szCs w:val="20"/>
                              </w:rPr>
                              <w:t>3)</w:t>
                            </w:r>
                            <w:r w:rsidRPr="00E93496">
                              <w:rPr>
                                <w:sz w:val="20"/>
                                <w:szCs w:val="20"/>
                              </w:rPr>
                              <w:t xml:space="preserve"> betrekkelijk voornaamwoord “met ingesloten antecedent”. Het antecedent (degene) is opgenomen in het betrekkelijk voornaamwoord.</w:t>
                            </w:r>
                          </w:p>
                          <w:p w14:paraId="20B31286" w14:textId="77777777" w:rsidR="00E93496" w:rsidRPr="00E93496" w:rsidRDefault="00E93496" w:rsidP="00E93496">
                            <w:pPr>
                              <w:spacing w:after="0" w:line="360" w:lineRule="auto"/>
                              <w:rPr>
                                <w:sz w:val="20"/>
                                <w:szCs w:val="20"/>
                              </w:rPr>
                            </w:pPr>
                            <w:r w:rsidRPr="00E93496">
                              <w:rPr>
                                <w:color w:val="00B0F0"/>
                                <w:sz w:val="20"/>
                                <w:szCs w:val="20"/>
                              </w:rPr>
                              <w:t>4)</w:t>
                            </w:r>
                            <w:r w:rsidRPr="00E93496">
                              <w:rPr>
                                <w:sz w:val="20"/>
                                <w:szCs w:val="20"/>
                              </w:rPr>
                              <w:t xml:space="preserve"> vragend voornaamwoord/PRON </w:t>
                            </w:r>
                            <w:r w:rsidRPr="00BE0EE7">
                              <w:rPr>
                                <w:i/>
                                <w:iCs/>
                                <w:sz w:val="20"/>
                                <w:szCs w:val="20"/>
                              </w:rPr>
                              <w:t>interrogativum</w:t>
                            </w:r>
                            <w:r w:rsidRPr="00E93496">
                              <w:rPr>
                                <w:sz w:val="20"/>
                                <w:szCs w:val="20"/>
                              </w:rPr>
                              <w:t xml:space="preserve"> (in een directe vraag &gt; mét vraagteken, in een indirecte vraag &gt; zonder vraagteken), zelfstandig of bijvoeglijk gebruikt.</w:t>
                            </w:r>
                          </w:p>
                          <w:p w14:paraId="10DA6B7C" w14:textId="77777777" w:rsidR="00E93496" w:rsidRPr="00E93496" w:rsidRDefault="00E93496" w:rsidP="00E93496">
                            <w:pPr>
                              <w:spacing w:after="0" w:line="360" w:lineRule="auto"/>
                              <w:rPr>
                                <w:sz w:val="20"/>
                                <w:szCs w:val="20"/>
                              </w:rPr>
                            </w:pPr>
                            <w:r w:rsidRPr="00E93496">
                              <w:rPr>
                                <w:color w:val="00B0F0"/>
                                <w:sz w:val="20"/>
                                <w:szCs w:val="20"/>
                              </w:rPr>
                              <w:t>5)</w:t>
                            </w:r>
                            <w:r w:rsidRPr="00E93496">
                              <w:rPr>
                                <w:sz w:val="20"/>
                                <w:szCs w:val="20"/>
                              </w:rPr>
                              <w:t xml:space="preserve"> onbepaald voornaamwoord/PRON </w:t>
                            </w:r>
                            <w:r w:rsidRPr="00BE0EE7">
                              <w:rPr>
                                <w:i/>
                                <w:iCs/>
                                <w:sz w:val="20"/>
                                <w:szCs w:val="20"/>
                              </w:rPr>
                              <w:t>indefinitum</w:t>
                            </w:r>
                            <w:r w:rsidRPr="00E93496">
                              <w:rPr>
                                <w:sz w:val="20"/>
                                <w:szCs w:val="20"/>
                              </w:rPr>
                              <w:t xml:space="preserve"> (alleen bijvoeglijk gebruikt); zelfstandig gebruikt is het </w:t>
                            </w:r>
                            <w:r w:rsidRPr="00E93496">
                              <w:rPr>
                                <w:b/>
                                <w:bCs/>
                                <w:sz w:val="20"/>
                                <w:szCs w:val="20"/>
                              </w:rPr>
                              <w:t>quis</w:t>
                            </w:r>
                            <w:r w:rsidRPr="00E93496">
                              <w:rPr>
                                <w:sz w:val="20"/>
                                <w:szCs w:val="20"/>
                              </w:rPr>
                              <w:t xml:space="preserve"> (zin 9 hieronder), niet </w:t>
                            </w:r>
                            <w:r w:rsidRPr="00E93496">
                              <w:rPr>
                                <w:b/>
                                <w:bCs/>
                                <w:sz w:val="20"/>
                                <w:szCs w:val="20"/>
                              </w:rPr>
                              <w:t>qui</w:t>
                            </w:r>
                            <w:r w:rsidRPr="00E93496">
                              <w:rPr>
                                <w:sz w:val="20"/>
                                <w:szCs w:val="20"/>
                              </w:rPr>
                              <w:t>.</w:t>
                            </w:r>
                          </w:p>
                          <w:p w14:paraId="688CC827" w14:textId="77777777" w:rsidR="00E93496" w:rsidRDefault="00E93496" w:rsidP="00E93496">
                            <w:pPr>
                              <w:spacing w:after="0" w:line="360" w:lineRule="auto"/>
                              <w:rPr>
                                <w:sz w:val="20"/>
                                <w:szCs w:val="20"/>
                              </w:rPr>
                            </w:pPr>
                          </w:p>
                          <w:p w14:paraId="265A2E7E" w14:textId="7A6AA6C5" w:rsidR="00E93496" w:rsidRPr="00E93496" w:rsidRDefault="00E93496" w:rsidP="00E93496">
                            <w:pPr>
                              <w:spacing w:after="0" w:line="360" w:lineRule="auto"/>
                              <w:rPr>
                                <w:sz w:val="20"/>
                                <w:szCs w:val="20"/>
                              </w:rPr>
                            </w:pPr>
                            <w:r w:rsidRPr="00E93496">
                              <w:rPr>
                                <w:sz w:val="20"/>
                                <w:szCs w:val="20"/>
                              </w:rPr>
                              <w:t>Voorbeelden:</w:t>
                            </w:r>
                          </w:p>
                          <w:p w14:paraId="6CB66552" w14:textId="77777777" w:rsidR="00E93496" w:rsidRPr="00E93496" w:rsidRDefault="00E93496" w:rsidP="00E93496">
                            <w:pPr>
                              <w:spacing w:after="0" w:line="360" w:lineRule="auto"/>
                              <w:rPr>
                                <w:noProof/>
                                <w:sz w:val="20"/>
                                <w:szCs w:val="20"/>
                              </w:rPr>
                            </w:pPr>
                            <w:r w:rsidRPr="00E93496">
                              <w:rPr>
                                <w:sz w:val="20"/>
                                <w:szCs w:val="20"/>
                              </w:rPr>
                              <w:t xml:space="preserve">1 </w:t>
                            </w:r>
                            <w:r w:rsidRPr="00E93496">
                              <w:rPr>
                                <w:color w:val="00B0F0"/>
                                <w:sz w:val="20"/>
                                <w:szCs w:val="20"/>
                              </w:rPr>
                              <w:t>(4)</w:t>
                            </w:r>
                            <w:r w:rsidRPr="00E93496">
                              <w:rPr>
                                <w:sz w:val="20"/>
                                <w:szCs w:val="20"/>
                              </w:rPr>
                              <w:tab/>
                              <w:t>Rogo,</w:t>
                            </w:r>
                            <w:r w:rsidRPr="00E93496">
                              <w:rPr>
                                <w:b/>
                                <w:bCs/>
                                <w:sz w:val="20"/>
                                <w:szCs w:val="20"/>
                              </w:rPr>
                              <w:t xml:space="preserve"> qui</w:t>
                            </w:r>
                            <w:r w:rsidRPr="00E93496">
                              <w:rPr>
                                <w:sz w:val="20"/>
                                <w:szCs w:val="20"/>
                              </w:rPr>
                              <w:t xml:space="preserve"> vir ibi sit. (</w:t>
                            </w:r>
                            <w:r w:rsidRPr="00E93496">
                              <w:rPr>
                                <w:i/>
                                <w:iCs/>
                                <w:color w:val="FF0000"/>
                                <w:sz w:val="20"/>
                                <w:szCs w:val="20"/>
                              </w:rPr>
                              <w:t>ik vraag welke man daar is.</w:t>
                            </w:r>
                            <w:r w:rsidRPr="00E93496">
                              <w:rPr>
                                <w:sz w:val="20"/>
                                <w:szCs w:val="20"/>
                              </w:rPr>
                              <w:t xml:space="preserve"> </w:t>
                            </w:r>
                            <w:r w:rsidRPr="00E93496">
                              <w:rPr>
                                <w:b/>
                                <w:bCs/>
                                <w:sz w:val="20"/>
                                <w:szCs w:val="20"/>
                              </w:rPr>
                              <w:t>qui</w:t>
                            </w:r>
                            <w:r w:rsidRPr="00E93496">
                              <w:rPr>
                                <w:sz w:val="20"/>
                                <w:szCs w:val="20"/>
                              </w:rPr>
                              <w:t xml:space="preserve"> is </w:t>
                            </w:r>
                            <w:r w:rsidRPr="00E93496">
                              <w:rPr>
                                <w:color w:val="0070C0"/>
                                <w:sz w:val="20"/>
                                <w:szCs w:val="20"/>
                              </w:rPr>
                              <w:t>vragend voornaamwoord</w:t>
                            </w:r>
                            <w:r w:rsidRPr="00E93496">
                              <w:rPr>
                                <w:sz w:val="20"/>
                                <w:szCs w:val="20"/>
                              </w:rPr>
                              <w:t xml:space="preserve">, </w:t>
                            </w:r>
                            <w:r w:rsidRPr="00E93496">
                              <w:rPr>
                                <w:sz w:val="20"/>
                                <w:szCs w:val="20"/>
                                <w:u w:val="single"/>
                              </w:rPr>
                              <w:t>bijvoeglijk</w:t>
                            </w:r>
                            <w:r w:rsidRPr="00E93496">
                              <w:rPr>
                                <w:sz w:val="20"/>
                                <w:szCs w:val="20"/>
                              </w:rPr>
                              <w:t xml:space="preserve"> gebruikt</w:t>
                            </w:r>
                            <w:r w:rsidRPr="00E93496">
                              <w:rPr>
                                <w:noProof/>
                                <w:sz w:val="20"/>
                                <w:szCs w:val="20"/>
                              </w:rPr>
                              <w:t xml:space="preserve">, </w:t>
                            </w:r>
                            <w:r w:rsidRPr="00E93496">
                              <w:rPr>
                                <w:i/>
                                <w:iCs/>
                                <w:noProof/>
                                <w:sz w:val="20"/>
                                <w:szCs w:val="20"/>
                              </w:rPr>
                              <w:t>in indirecte vraag &gt; geen vraagteken</w:t>
                            </w:r>
                            <w:r w:rsidRPr="00E93496">
                              <w:rPr>
                                <w:noProof/>
                                <w:sz w:val="20"/>
                                <w:szCs w:val="20"/>
                              </w:rPr>
                              <w:t>)</w:t>
                            </w:r>
                          </w:p>
                          <w:p w14:paraId="2C59FAEB" w14:textId="77777777" w:rsidR="00E93496" w:rsidRPr="00E93496" w:rsidRDefault="00E93496" w:rsidP="00E93496">
                            <w:pPr>
                              <w:spacing w:after="0" w:line="360" w:lineRule="auto"/>
                              <w:rPr>
                                <w:noProof/>
                                <w:sz w:val="20"/>
                                <w:szCs w:val="20"/>
                              </w:rPr>
                            </w:pPr>
                            <w:r w:rsidRPr="00E93496">
                              <w:rPr>
                                <w:noProof/>
                                <w:sz w:val="20"/>
                                <w:szCs w:val="20"/>
                              </w:rPr>
                              <w:t xml:space="preserve">2 </w:t>
                            </w:r>
                            <w:r w:rsidRPr="00E93496">
                              <w:rPr>
                                <w:noProof/>
                                <w:color w:val="00B0F0"/>
                                <w:sz w:val="20"/>
                                <w:szCs w:val="20"/>
                              </w:rPr>
                              <w:t>(4)</w:t>
                            </w:r>
                            <w:r w:rsidRPr="00E93496">
                              <w:rPr>
                                <w:noProof/>
                                <w:sz w:val="20"/>
                                <w:szCs w:val="20"/>
                              </w:rPr>
                              <w:tab/>
                              <w:t xml:space="preserve">Rogo, </w:t>
                            </w:r>
                            <w:r w:rsidRPr="00E93496">
                              <w:rPr>
                                <w:b/>
                                <w:bCs/>
                                <w:noProof/>
                                <w:sz w:val="20"/>
                                <w:szCs w:val="20"/>
                              </w:rPr>
                              <w:t>quis</w:t>
                            </w:r>
                            <w:r w:rsidRPr="00E93496">
                              <w:rPr>
                                <w:noProof/>
                                <w:sz w:val="20"/>
                                <w:szCs w:val="20"/>
                              </w:rPr>
                              <w:t xml:space="preserve"> ibi esset. (</w:t>
                            </w:r>
                            <w:r w:rsidRPr="00E93496">
                              <w:rPr>
                                <w:i/>
                                <w:iCs/>
                                <w:noProof/>
                                <w:color w:val="FF0000"/>
                                <w:sz w:val="20"/>
                                <w:szCs w:val="20"/>
                              </w:rPr>
                              <w:t>ik vraag wie daar was.</w:t>
                            </w:r>
                            <w:r w:rsidRPr="00E93496">
                              <w:rPr>
                                <w:noProof/>
                                <w:sz w:val="20"/>
                                <w:szCs w:val="20"/>
                              </w:rPr>
                              <w:t xml:space="preserve"> </w:t>
                            </w:r>
                            <w:r w:rsidRPr="00E93496">
                              <w:rPr>
                                <w:b/>
                                <w:bCs/>
                                <w:noProof/>
                                <w:sz w:val="20"/>
                                <w:szCs w:val="20"/>
                              </w:rPr>
                              <w:t>quis</w:t>
                            </w:r>
                            <w:r w:rsidRPr="00E93496">
                              <w:rPr>
                                <w:noProof/>
                                <w:sz w:val="20"/>
                                <w:szCs w:val="20"/>
                              </w:rPr>
                              <w:t xml:space="preserve"> is </w:t>
                            </w:r>
                            <w:r w:rsidRPr="00E93496">
                              <w:rPr>
                                <w:noProof/>
                                <w:color w:val="0070C0"/>
                                <w:sz w:val="20"/>
                                <w:szCs w:val="20"/>
                              </w:rPr>
                              <w:t>vragend voornaamwoord</w:t>
                            </w:r>
                            <w:r w:rsidRPr="00E93496">
                              <w:rPr>
                                <w:noProof/>
                                <w:sz w:val="20"/>
                                <w:szCs w:val="20"/>
                              </w:rPr>
                              <w:t xml:space="preserve">, </w:t>
                            </w:r>
                            <w:r w:rsidRPr="00E93496">
                              <w:rPr>
                                <w:noProof/>
                                <w:sz w:val="20"/>
                                <w:szCs w:val="20"/>
                                <w:u w:val="single"/>
                              </w:rPr>
                              <w:t>zelfstandig</w:t>
                            </w:r>
                            <w:r w:rsidRPr="00E93496">
                              <w:rPr>
                                <w:noProof/>
                                <w:sz w:val="20"/>
                                <w:szCs w:val="20"/>
                              </w:rPr>
                              <w:t xml:space="preserve"> gebruikt, </w:t>
                            </w:r>
                            <w:r w:rsidRPr="00E93496">
                              <w:rPr>
                                <w:i/>
                                <w:iCs/>
                                <w:noProof/>
                                <w:sz w:val="20"/>
                                <w:szCs w:val="20"/>
                              </w:rPr>
                              <w:t>in indirecte vraag &gt; geen vraagteken</w:t>
                            </w:r>
                            <w:r w:rsidRPr="00E93496">
                              <w:rPr>
                                <w:noProof/>
                                <w:sz w:val="20"/>
                                <w:szCs w:val="20"/>
                              </w:rPr>
                              <w:t>)</w:t>
                            </w:r>
                          </w:p>
                          <w:p w14:paraId="12FBD43A" w14:textId="77777777" w:rsidR="00E93496" w:rsidRPr="00E93496" w:rsidRDefault="00E93496" w:rsidP="00E93496">
                            <w:pPr>
                              <w:spacing w:after="0" w:line="360" w:lineRule="auto"/>
                              <w:rPr>
                                <w:noProof/>
                                <w:sz w:val="20"/>
                                <w:szCs w:val="20"/>
                              </w:rPr>
                            </w:pPr>
                            <w:r w:rsidRPr="00E93496">
                              <w:rPr>
                                <w:noProof/>
                                <w:sz w:val="20"/>
                                <w:szCs w:val="20"/>
                              </w:rPr>
                              <w:t xml:space="preserve">3 </w:t>
                            </w:r>
                            <w:r w:rsidRPr="00E93496">
                              <w:rPr>
                                <w:noProof/>
                                <w:color w:val="00B0F0"/>
                                <w:sz w:val="20"/>
                                <w:szCs w:val="20"/>
                              </w:rPr>
                              <w:t>(4)</w:t>
                            </w:r>
                            <w:r w:rsidRPr="00E93496">
                              <w:rPr>
                                <w:noProof/>
                                <w:sz w:val="20"/>
                                <w:szCs w:val="20"/>
                              </w:rPr>
                              <w:tab/>
                            </w:r>
                            <w:r w:rsidRPr="00E93496">
                              <w:rPr>
                                <w:b/>
                                <w:bCs/>
                                <w:noProof/>
                                <w:sz w:val="20"/>
                                <w:szCs w:val="20"/>
                              </w:rPr>
                              <w:t xml:space="preserve">Quis </w:t>
                            </w:r>
                            <w:r w:rsidRPr="00E93496">
                              <w:rPr>
                                <w:noProof/>
                                <w:sz w:val="20"/>
                                <w:szCs w:val="20"/>
                              </w:rPr>
                              <w:t>ibi est? (</w:t>
                            </w:r>
                            <w:r w:rsidRPr="00E93496">
                              <w:rPr>
                                <w:i/>
                                <w:iCs/>
                                <w:noProof/>
                                <w:color w:val="FF0000"/>
                                <w:sz w:val="20"/>
                                <w:szCs w:val="20"/>
                              </w:rPr>
                              <w:t>Wie is daar?</w:t>
                            </w:r>
                            <w:r w:rsidRPr="00E93496">
                              <w:rPr>
                                <w:noProof/>
                                <w:sz w:val="20"/>
                                <w:szCs w:val="20"/>
                              </w:rPr>
                              <w:t xml:space="preserve"> </w:t>
                            </w:r>
                            <w:r w:rsidRPr="00E93496">
                              <w:rPr>
                                <w:b/>
                                <w:bCs/>
                                <w:noProof/>
                                <w:sz w:val="20"/>
                                <w:szCs w:val="20"/>
                              </w:rPr>
                              <w:t>quis</w:t>
                            </w:r>
                            <w:r w:rsidRPr="00E93496">
                              <w:rPr>
                                <w:noProof/>
                                <w:sz w:val="20"/>
                                <w:szCs w:val="20"/>
                              </w:rPr>
                              <w:t xml:space="preserve"> is </w:t>
                            </w:r>
                            <w:r w:rsidRPr="00E93496">
                              <w:rPr>
                                <w:noProof/>
                                <w:color w:val="0070C0"/>
                                <w:sz w:val="20"/>
                                <w:szCs w:val="20"/>
                              </w:rPr>
                              <w:t>vragend voornaamwoord</w:t>
                            </w:r>
                            <w:r w:rsidRPr="00E93496">
                              <w:rPr>
                                <w:noProof/>
                                <w:sz w:val="20"/>
                                <w:szCs w:val="20"/>
                              </w:rPr>
                              <w:t xml:space="preserve">, </w:t>
                            </w:r>
                            <w:r w:rsidRPr="00E93496">
                              <w:rPr>
                                <w:noProof/>
                                <w:sz w:val="20"/>
                                <w:szCs w:val="20"/>
                                <w:u w:val="single"/>
                              </w:rPr>
                              <w:t>zelfstandig</w:t>
                            </w:r>
                            <w:r w:rsidRPr="00E93496">
                              <w:rPr>
                                <w:noProof/>
                                <w:sz w:val="20"/>
                                <w:szCs w:val="20"/>
                              </w:rPr>
                              <w:t xml:space="preserve"> gebruikt, </w:t>
                            </w:r>
                            <w:r w:rsidRPr="00E93496">
                              <w:rPr>
                                <w:i/>
                                <w:iCs/>
                                <w:noProof/>
                                <w:sz w:val="20"/>
                                <w:szCs w:val="20"/>
                              </w:rPr>
                              <w:t>in directe vraag &gt; vraagteken</w:t>
                            </w:r>
                            <w:r w:rsidRPr="00E93496">
                              <w:rPr>
                                <w:noProof/>
                                <w:sz w:val="20"/>
                                <w:szCs w:val="20"/>
                              </w:rPr>
                              <w:t>)</w:t>
                            </w:r>
                          </w:p>
                          <w:p w14:paraId="62097A27" w14:textId="77777777" w:rsidR="00E93496" w:rsidRPr="00E93496" w:rsidRDefault="00E93496" w:rsidP="00E93496">
                            <w:pPr>
                              <w:spacing w:after="0" w:line="360" w:lineRule="auto"/>
                              <w:rPr>
                                <w:noProof/>
                                <w:sz w:val="20"/>
                                <w:szCs w:val="20"/>
                              </w:rPr>
                            </w:pPr>
                            <w:r w:rsidRPr="00E93496">
                              <w:rPr>
                                <w:noProof/>
                                <w:sz w:val="20"/>
                                <w:szCs w:val="20"/>
                              </w:rPr>
                              <w:t xml:space="preserve">4 </w:t>
                            </w:r>
                            <w:r w:rsidRPr="00E93496">
                              <w:rPr>
                                <w:noProof/>
                                <w:color w:val="00B0F0"/>
                                <w:sz w:val="20"/>
                                <w:szCs w:val="20"/>
                              </w:rPr>
                              <w:t>(4)</w:t>
                            </w:r>
                            <w:r w:rsidRPr="00E93496">
                              <w:rPr>
                                <w:noProof/>
                                <w:sz w:val="20"/>
                                <w:szCs w:val="20"/>
                              </w:rPr>
                              <w:tab/>
                            </w:r>
                            <w:r w:rsidRPr="00E93496">
                              <w:rPr>
                                <w:b/>
                                <w:bCs/>
                                <w:noProof/>
                                <w:sz w:val="20"/>
                                <w:szCs w:val="20"/>
                              </w:rPr>
                              <w:t xml:space="preserve">Qui </w:t>
                            </w:r>
                            <w:r w:rsidRPr="00E93496">
                              <w:rPr>
                                <w:noProof/>
                                <w:sz w:val="20"/>
                                <w:szCs w:val="20"/>
                              </w:rPr>
                              <w:t>vir ibi est? (</w:t>
                            </w:r>
                            <w:r w:rsidRPr="00E93496">
                              <w:rPr>
                                <w:i/>
                                <w:iCs/>
                                <w:noProof/>
                                <w:color w:val="FF0000"/>
                                <w:sz w:val="20"/>
                                <w:szCs w:val="20"/>
                              </w:rPr>
                              <w:t>Welke man is daar?</w:t>
                            </w:r>
                            <w:r w:rsidRPr="00E93496">
                              <w:rPr>
                                <w:noProof/>
                                <w:sz w:val="20"/>
                                <w:szCs w:val="20"/>
                              </w:rPr>
                              <w:t xml:space="preserve"> </w:t>
                            </w:r>
                            <w:r w:rsidRPr="00E93496">
                              <w:rPr>
                                <w:b/>
                                <w:bCs/>
                                <w:noProof/>
                                <w:sz w:val="20"/>
                                <w:szCs w:val="20"/>
                              </w:rPr>
                              <w:t>qui</w:t>
                            </w:r>
                            <w:r w:rsidRPr="00E93496">
                              <w:rPr>
                                <w:noProof/>
                                <w:sz w:val="20"/>
                                <w:szCs w:val="20"/>
                              </w:rPr>
                              <w:t xml:space="preserve"> is </w:t>
                            </w:r>
                            <w:r w:rsidRPr="00E93496">
                              <w:rPr>
                                <w:noProof/>
                                <w:color w:val="0070C0"/>
                                <w:sz w:val="20"/>
                                <w:szCs w:val="20"/>
                              </w:rPr>
                              <w:t>vragend voornaamwoord</w:t>
                            </w:r>
                            <w:r w:rsidRPr="00E93496">
                              <w:rPr>
                                <w:noProof/>
                                <w:sz w:val="20"/>
                                <w:szCs w:val="20"/>
                              </w:rPr>
                              <w:t xml:space="preserve">, </w:t>
                            </w:r>
                            <w:r w:rsidRPr="00E93496">
                              <w:rPr>
                                <w:noProof/>
                                <w:sz w:val="20"/>
                                <w:szCs w:val="20"/>
                                <w:u w:val="single"/>
                              </w:rPr>
                              <w:t>bijvoeglijk</w:t>
                            </w:r>
                            <w:r w:rsidRPr="00E93496">
                              <w:rPr>
                                <w:noProof/>
                                <w:sz w:val="20"/>
                                <w:szCs w:val="20"/>
                              </w:rPr>
                              <w:t xml:space="preserve"> gebruikt, </w:t>
                            </w:r>
                            <w:r w:rsidRPr="00E93496">
                              <w:rPr>
                                <w:i/>
                                <w:iCs/>
                                <w:noProof/>
                                <w:sz w:val="20"/>
                                <w:szCs w:val="20"/>
                              </w:rPr>
                              <w:t>in directe vraag &gt; vraagteken</w:t>
                            </w:r>
                            <w:r w:rsidRPr="00E93496">
                              <w:rPr>
                                <w:noProof/>
                                <w:sz w:val="20"/>
                                <w:szCs w:val="20"/>
                              </w:rPr>
                              <w:t>)</w:t>
                            </w:r>
                          </w:p>
                          <w:p w14:paraId="20A01624" w14:textId="77777777" w:rsidR="00E93496" w:rsidRPr="00E93496" w:rsidRDefault="00E93496" w:rsidP="00E93496">
                            <w:pPr>
                              <w:spacing w:after="0" w:line="360" w:lineRule="auto"/>
                              <w:rPr>
                                <w:noProof/>
                                <w:sz w:val="20"/>
                                <w:szCs w:val="20"/>
                              </w:rPr>
                            </w:pPr>
                            <w:r w:rsidRPr="006063C7">
                              <w:rPr>
                                <w:noProof/>
                                <w:sz w:val="20"/>
                                <w:szCs w:val="20"/>
                                <w:lang w:val="pt-PT"/>
                              </w:rPr>
                              <w:t xml:space="preserve">5 </w:t>
                            </w:r>
                            <w:r w:rsidRPr="006063C7">
                              <w:rPr>
                                <w:noProof/>
                                <w:color w:val="00B0F0"/>
                                <w:sz w:val="20"/>
                                <w:szCs w:val="20"/>
                                <w:lang w:val="pt-PT"/>
                              </w:rPr>
                              <w:t>(2)</w:t>
                            </w:r>
                            <w:r w:rsidRPr="006063C7">
                              <w:rPr>
                                <w:noProof/>
                                <w:sz w:val="20"/>
                                <w:szCs w:val="20"/>
                                <w:lang w:val="pt-PT"/>
                              </w:rPr>
                              <w:tab/>
                              <w:t>Virum video.</w:t>
                            </w:r>
                            <w:r w:rsidRPr="006063C7">
                              <w:rPr>
                                <w:b/>
                                <w:bCs/>
                                <w:noProof/>
                                <w:sz w:val="20"/>
                                <w:szCs w:val="20"/>
                                <w:lang w:val="pt-PT"/>
                              </w:rPr>
                              <w:t xml:space="preserve"> Qui</w:t>
                            </w:r>
                            <w:r w:rsidRPr="006063C7">
                              <w:rPr>
                                <w:noProof/>
                                <w:sz w:val="20"/>
                                <w:szCs w:val="20"/>
                                <w:lang w:val="pt-PT"/>
                              </w:rPr>
                              <w:t xml:space="preserve"> hic adest. </w:t>
                            </w:r>
                            <w:r w:rsidRPr="00E93496">
                              <w:rPr>
                                <w:noProof/>
                                <w:sz w:val="20"/>
                                <w:szCs w:val="20"/>
                              </w:rPr>
                              <w:t>(</w:t>
                            </w:r>
                            <w:r w:rsidRPr="00E93496">
                              <w:rPr>
                                <w:i/>
                                <w:iCs/>
                                <w:noProof/>
                                <w:color w:val="FF0000"/>
                                <w:sz w:val="20"/>
                                <w:szCs w:val="20"/>
                              </w:rPr>
                              <w:t>Ik zie een man. (En/maar) hij/deze is hier aanwezig.</w:t>
                            </w:r>
                            <w:r w:rsidRPr="00E93496">
                              <w:rPr>
                                <w:noProof/>
                                <w:sz w:val="20"/>
                                <w:szCs w:val="20"/>
                              </w:rPr>
                              <w:t xml:space="preserve"> </w:t>
                            </w:r>
                            <w:r w:rsidRPr="00E93496">
                              <w:rPr>
                                <w:b/>
                                <w:bCs/>
                                <w:noProof/>
                                <w:sz w:val="20"/>
                                <w:szCs w:val="20"/>
                              </w:rPr>
                              <w:t>qui</w:t>
                            </w:r>
                            <w:r w:rsidRPr="00E93496">
                              <w:rPr>
                                <w:noProof/>
                                <w:sz w:val="20"/>
                                <w:szCs w:val="20"/>
                              </w:rPr>
                              <w:t xml:space="preserve"> is </w:t>
                            </w:r>
                            <w:r w:rsidRPr="00E93496">
                              <w:rPr>
                                <w:noProof/>
                                <w:color w:val="0070C0"/>
                                <w:sz w:val="20"/>
                                <w:szCs w:val="20"/>
                              </w:rPr>
                              <w:t>betrekkelijk voornaamwoord</w:t>
                            </w:r>
                            <w:r w:rsidRPr="00E93496">
                              <w:rPr>
                                <w:noProof/>
                                <w:sz w:val="20"/>
                                <w:szCs w:val="20"/>
                              </w:rPr>
                              <w:t xml:space="preserve">, </w:t>
                            </w:r>
                            <w:r w:rsidRPr="00E93496">
                              <w:rPr>
                                <w:noProof/>
                                <w:sz w:val="20"/>
                                <w:szCs w:val="20"/>
                                <w:u w:val="single"/>
                              </w:rPr>
                              <w:t>zelfstandig</w:t>
                            </w:r>
                            <w:r w:rsidRPr="00E93496">
                              <w:rPr>
                                <w:noProof/>
                                <w:sz w:val="20"/>
                                <w:szCs w:val="20"/>
                              </w:rPr>
                              <w:t xml:space="preserve"> gebruikt, </w:t>
                            </w:r>
                            <w:r w:rsidRPr="00E93496">
                              <w:rPr>
                                <w:i/>
                                <w:iCs/>
                                <w:noProof/>
                                <w:sz w:val="20"/>
                                <w:szCs w:val="20"/>
                              </w:rPr>
                              <w:t>relatieve aansluiting</w:t>
                            </w:r>
                            <w:r w:rsidRPr="00E93496">
                              <w:rPr>
                                <w:noProof/>
                                <w:sz w:val="20"/>
                                <w:szCs w:val="20"/>
                              </w:rPr>
                              <w:t>)</w:t>
                            </w:r>
                          </w:p>
                          <w:p w14:paraId="387E331A" w14:textId="77777777" w:rsidR="00E93496" w:rsidRPr="00E93496" w:rsidRDefault="00E93496" w:rsidP="00E93496">
                            <w:pPr>
                              <w:spacing w:after="0" w:line="360" w:lineRule="auto"/>
                              <w:rPr>
                                <w:noProof/>
                                <w:sz w:val="20"/>
                                <w:szCs w:val="20"/>
                              </w:rPr>
                            </w:pPr>
                            <w:r w:rsidRPr="006063C7">
                              <w:rPr>
                                <w:noProof/>
                                <w:sz w:val="20"/>
                                <w:szCs w:val="20"/>
                                <w:lang w:val="pt-PT"/>
                              </w:rPr>
                              <w:t xml:space="preserve">6 </w:t>
                            </w:r>
                            <w:r w:rsidRPr="006063C7">
                              <w:rPr>
                                <w:noProof/>
                                <w:color w:val="00B0F0"/>
                                <w:sz w:val="20"/>
                                <w:szCs w:val="20"/>
                                <w:lang w:val="pt-PT"/>
                              </w:rPr>
                              <w:t>(2)</w:t>
                            </w:r>
                            <w:r w:rsidRPr="006063C7">
                              <w:rPr>
                                <w:noProof/>
                                <w:sz w:val="20"/>
                                <w:szCs w:val="20"/>
                                <w:lang w:val="pt-PT"/>
                              </w:rPr>
                              <w:tab/>
                              <w:t xml:space="preserve">Eum video. </w:t>
                            </w:r>
                            <w:r w:rsidRPr="006063C7">
                              <w:rPr>
                                <w:b/>
                                <w:bCs/>
                                <w:noProof/>
                                <w:sz w:val="20"/>
                                <w:szCs w:val="20"/>
                                <w:lang w:val="pt-PT"/>
                              </w:rPr>
                              <w:t>Qui</w:t>
                            </w:r>
                            <w:r w:rsidRPr="006063C7">
                              <w:rPr>
                                <w:noProof/>
                                <w:sz w:val="20"/>
                                <w:szCs w:val="20"/>
                                <w:lang w:val="pt-PT"/>
                              </w:rPr>
                              <w:t xml:space="preserve"> vir hic adest. </w:t>
                            </w:r>
                            <w:r w:rsidRPr="00E93496">
                              <w:rPr>
                                <w:noProof/>
                                <w:sz w:val="20"/>
                                <w:szCs w:val="20"/>
                              </w:rPr>
                              <w:t>(</w:t>
                            </w:r>
                            <w:r w:rsidRPr="00E93496">
                              <w:rPr>
                                <w:i/>
                                <w:iCs/>
                                <w:noProof/>
                                <w:color w:val="FF0000"/>
                                <w:sz w:val="20"/>
                                <w:szCs w:val="20"/>
                              </w:rPr>
                              <w:t>Ik zie hem. (En/maar) deze man is hier aanwezig.</w:t>
                            </w:r>
                            <w:r w:rsidRPr="00E93496">
                              <w:rPr>
                                <w:noProof/>
                                <w:sz w:val="20"/>
                                <w:szCs w:val="20"/>
                              </w:rPr>
                              <w:t xml:space="preserve"> </w:t>
                            </w:r>
                            <w:r w:rsidRPr="00E93496">
                              <w:rPr>
                                <w:b/>
                                <w:bCs/>
                                <w:noProof/>
                                <w:sz w:val="20"/>
                                <w:szCs w:val="20"/>
                              </w:rPr>
                              <w:t>qui</w:t>
                            </w:r>
                            <w:r w:rsidRPr="00E93496">
                              <w:rPr>
                                <w:noProof/>
                                <w:sz w:val="20"/>
                                <w:szCs w:val="20"/>
                              </w:rPr>
                              <w:t xml:space="preserve"> is </w:t>
                            </w:r>
                            <w:r w:rsidRPr="00E93496">
                              <w:rPr>
                                <w:noProof/>
                                <w:color w:val="0070C0"/>
                                <w:sz w:val="20"/>
                                <w:szCs w:val="20"/>
                              </w:rPr>
                              <w:t>betrekkelijk voornaamwoord</w:t>
                            </w:r>
                            <w:r w:rsidRPr="00E93496">
                              <w:rPr>
                                <w:noProof/>
                                <w:sz w:val="20"/>
                                <w:szCs w:val="20"/>
                              </w:rPr>
                              <w:t xml:space="preserve">, </w:t>
                            </w:r>
                            <w:r w:rsidRPr="00E93496">
                              <w:rPr>
                                <w:noProof/>
                                <w:sz w:val="20"/>
                                <w:szCs w:val="20"/>
                                <w:u w:val="single"/>
                              </w:rPr>
                              <w:t>bijvoeglijk</w:t>
                            </w:r>
                            <w:r w:rsidRPr="00E93496">
                              <w:rPr>
                                <w:noProof/>
                                <w:sz w:val="20"/>
                                <w:szCs w:val="20"/>
                              </w:rPr>
                              <w:t xml:space="preserve"> gebruikt, </w:t>
                            </w:r>
                            <w:r w:rsidRPr="00E93496">
                              <w:rPr>
                                <w:i/>
                                <w:iCs/>
                                <w:noProof/>
                                <w:sz w:val="20"/>
                                <w:szCs w:val="20"/>
                              </w:rPr>
                              <w:t>relatieve aansluiting</w:t>
                            </w:r>
                            <w:r w:rsidRPr="00E93496">
                              <w:rPr>
                                <w:noProof/>
                                <w:sz w:val="20"/>
                                <w:szCs w:val="20"/>
                              </w:rPr>
                              <w:t>)</w:t>
                            </w:r>
                          </w:p>
                          <w:p w14:paraId="5C7B45FC" w14:textId="77777777" w:rsidR="00E93496" w:rsidRPr="00E93496" w:rsidRDefault="00E93496" w:rsidP="00E93496">
                            <w:pPr>
                              <w:spacing w:after="0" w:line="360" w:lineRule="auto"/>
                              <w:rPr>
                                <w:noProof/>
                                <w:sz w:val="20"/>
                                <w:szCs w:val="20"/>
                              </w:rPr>
                            </w:pPr>
                            <w:r w:rsidRPr="006063C7">
                              <w:rPr>
                                <w:noProof/>
                                <w:sz w:val="20"/>
                                <w:szCs w:val="20"/>
                                <w:lang w:val="pt-PT"/>
                              </w:rPr>
                              <w:t xml:space="preserve">7 </w:t>
                            </w:r>
                            <w:r w:rsidRPr="006063C7">
                              <w:rPr>
                                <w:noProof/>
                                <w:color w:val="00B0F0"/>
                                <w:sz w:val="20"/>
                                <w:szCs w:val="20"/>
                                <w:lang w:val="pt-PT"/>
                              </w:rPr>
                              <w:t>(1)</w:t>
                            </w:r>
                            <w:r w:rsidRPr="006063C7">
                              <w:rPr>
                                <w:noProof/>
                                <w:sz w:val="20"/>
                                <w:szCs w:val="20"/>
                                <w:lang w:val="pt-PT"/>
                              </w:rPr>
                              <w:tab/>
                              <w:t xml:space="preserve">Virum, </w:t>
                            </w:r>
                            <w:r w:rsidRPr="006063C7">
                              <w:rPr>
                                <w:b/>
                                <w:bCs/>
                                <w:noProof/>
                                <w:sz w:val="20"/>
                                <w:szCs w:val="20"/>
                                <w:lang w:val="pt-PT"/>
                              </w:rPr>
                              <w:t xml:space="preserve">qui </w:t>
                            </w:r>
                            <w:r w:rsidRPr="006063C7">
                              <w:rPr>
                                <w:noProof/>
                                <w:sz w:val="20"/>
                                <w:szCs w:val="20"/>
                                <w:lang w:val="pt-PT"/>
                              </w:rPr>
                              <w:t xml:space="preserve">hic adest, video. </w:t>
                            </w:r>
                            <w:r w:rsidRPr="00E93496">
                              <w:rPr>
                                <w:noProof/>
                                <w:sz w:val="20"/>
                                <w:szCs w:val="20"/>
                              </w:rPr>
                              <w:t>(</w:t>
                            </w:r>
                            <w:r w:rsidRPr="00E93496">
                              <w:rPr>
                                <w:i/>
                                <w:iCs/>
                                <w:noProof/>
                                <w:color w:val="FF0000"/>
                                <w:sz w:val="20"/>
                                <w:szCs w:val="20"/>
                              </w:rPr>
                              <w:t>De man, die hier aanwezig is, zie ik.</w:t>
                            </w:r>
                            <w:r w:rsidRPr="00E93496">
                              <w:rPr>
                                <w:noProof/>
                                <w:sz w:val="20"/>
                                <w:szCs w:val="20"/>
                              </w:rPr>
                              <w:t xml:space="preserve"> </w:t>
                            </w:r>
                            <w:r w:rsidRPr="00E93496">
                              <w:rPr>
                                <w:b/>
                                <w:bCs/>
                                <w:noProof/>
                                <w:sz w:val="20"/>
                                <w:szCs w:val="20"/>
                              </w:rPr>
                              <w:t>qui</w:t>
                            </w:r>
                            <w:r w:rsidRPr="00E93496">
                              <w:rPr>
                                <w:noProof/>
                                <w:sz w:val="20"/>
                                <w:szCs w:val="20"/>
                              </w:rPr>
                              <w:t xml:space="preserve"> is </w:t>
                            </w:r>
                            <w:r w:rsidRPr="00E93496">
                              <w:rPr>
                                <w:noProof/>
                                <w:color w:val="0070C0"/>
                                <w:sz w:val="20"/>
                                <w:szCs w:val="20"/>
                              </w:rPr>
                              <w:t>betrekkelijk voornaamwoord</w:t>
                            </w:r>
                            <w:r w:rsidRPr="00E93496">
                              <w:rPr>
                                <w:noProof/>
                                <w:sz w:val="20"/>
                                <w:szCs w:val="20"/>
                              </w:rPr>
                              <w:t xml:space="preserve">, </w:t>
                            </w:r>
                            <w:r w:rsidRPr="00E93496">
                              <w:rPr>
                                <w:noProof/>
                                <w:sz w:val="20"/>
                                <w:szCs w:val="20"/>
                                <w:u w:val="single"/>
                              </w:rPr>
                              <w:t>zelfstandig</w:t>
                            </w:r>
                            <w:r w:rsidRPr="00E93496">
                              <w:rPr>
                                <w:noProof/>
                                <w:sz w:val="20"/>
                                <w:szCs w:val="20"/>
                              </w:rPr>
                              <w:t xml:space="preserve"> gebruikt, </w:t>
                            </w:r>
                            <w:r w:rsidRPr="00E93496">
                              <w:rPr>
                                <w:i/>
                                <w:iCs/>
                                <w:noProof/>
                                <w:sz w:val="20"/>
                                <w:szCs w:val="20"/>
                              </w:rPr>
                              <w:t>onderwerp in betrekkelijke bijzin</w:t>
                            </w:r>
                            <w:r w:rsidRPr="00E93496">
                              <w:rPr>
                                <w:noProof/>
                                <w:sz w:val="20"/>
                                <w:szCs w:val="20"/>
                              </w:rPr>
                              <w:t>)</w:t>
                            </w:r>
                          </w:p>
                          <w:p w14:paraId="0038B0B7" w14:textId="77777777" w:rsidR="00E93496" w:rsidRPr="00E93496" w:rsidRDefault="00E93496" w:rsidP="00E93496">
                            <w:pPr>
                              <w:spacing w:after="0" w:line="360" w:lineRule="auto"/>
                              <w:rPr>
                                <w:noProof/>
                                <w:sz w:val="20"/>
                                <w:szCs w:val="20"/>
                              </w:rPr>
                            </w:pPr>
                            <w:r w:rsidRPr="00E93496">
                              <w:rPr>
                                <w:noProof/>
                                <w:sz w:val="20"/>
                                <w:szCs w:val="20"/>
                              </w:rPr>
                              <w:t xml:space="preserve">8 </w:t>
                            </w:r>
                            <w:r w:rsidRPr="00E93496">
                              <w:rPr>
                                <w:noProof/>
                                <w:color w:val="00B0F0"/>
                                <w:sz w:val="20"/>
                                <w:szCs w:val="20"/>
                              </w:rPr>
                              <w:t>(5)</w:t>
                            </w:r>
                            <w:r w:rsidRPr="00E93496">
                              <w:rPr>
                                <w:noProof/>
                                <w:sz w:val="20"/>
                                <w:szCs w:val="20"/>
                              </w:rPr>
                              <w:tab/>
                            </w:r>
                            <w:r w:rsidRPr="00E93496">
                              <w:rPr>
                                <w:b/>
                                <w:bCs/>
                                <w:noProof/>
                                <w:sz w:val="20"/>
                                <w:szCs w:val="20"/>
                              </w:rPr>
                              <w:t xml:space="preserve">Qui </w:t>
                            </w:r>
                            <w:r w:rsidRPr="00E93496">
                              <w:rPr>
                                <w:noProof/>
                                <w:sz w:val="20"/>
                                <w:szCs w:val="20"/>
                              </w:rPr>
                              <w:t>vir hic adest. (</w:t>
                            </w:r>
                            <w:r w:rsidRPr="00E93496">
                              <w:rPr>
                                <w:i/>
                                <w:iCs/>
                                <w:noProof/>
                                <w:color w:val="FF0000"/>
                                <w:sz w:val="20"/>
                                <w:szCs w:val="20"/>
                              </w:rPr>
                              <w:t>Een of andere man is hier aanwezig.</w:t>
                            </w:r>
                            <w:r w:rsidRPr="00E93496">
                              <w:rPr>
                                <w:noProof/>
                                <w:sz w:val="20"/>
                                <w:szCs w:val="20"/>
                              </w:rPr>
                              <w:t xml:space="preserve"> </w:t>
                            </w:r>
                            <w:r w:rsidRPr="00E93496">
                              <w:rPr>
                                <w:b/>
                                <w:bCs/>
                                <w:noProof/>
                                <w:sz w:val="20"/>
                                <w:szCs w:val="20"/>
                              </w:rPr>
                              <w:t>qui</w:t>
                            </w:r>
                            <w:r w:rsidRPr="00E93496">
                              <w:rPr>
                                <w:noProof/>
                                <w:sz w:val="20"/>
                                <w:szCs w:val="20"/>
                              </w:rPr>
                              <w:t xml:space="preserve"> is </w:t>
                            </w:r>
                            <w:r w:rsidRPr="00E93496">
                              <w:rPr>
                                <w:noProof/>
                                <w:color w:val="0070C0"/>
                                <w:sz w:val="20"/>
                                <w:szCs w:val="20"/>
                              </w:rPr>
                              <w:t>onbepaald voornaamwoord</w:t>
                            </w:r>
                            <w:r w:rsidRPr="00E93496">
                              <w:rPr>
                                <w:noProof/>
                                <w:sz w:val="20"/>
                                <w:szCs w:val="20"/>
                              </w:rPr>
                              <w:t xml:space="preserve">, </w:t>
                            </w:r>
                            <w:r w:rsidRPr="00E93496">
                              <w:rPr>
                                <w:noProof/>
                                <w:sz w:val="20"/>
                                <w:szCs w:val="20"/>
                                <w:u w:val="single"/>
                              </w:rPr>
                              <w:t>bijvoeglijk</w:t>
                            </w:r>
                            <w:r w:rsidRPr="00E93496">
                              <w:rPr>
                                <w:noProof/>
                                <w:sz w:val="20"/>
                                <w:szCs w:val="20"/>
                              </w:rPr>
                              <w:t xml:space="preserve"> gebruikt, </w:t>
                            </w:r>
                            <w:r w:rsidRPr="00E93496">
                              <w:rPr>
                                <w:i/>
                                <w:iCs/>
                                <w:noProof/>
                                <w:sz w:val="20"/>
                                <w:szCs w:val="20"/>
                              </w:rPr>
                              <w:t>natuurlijk geen vraagteken</w:t>
                            </w:r>
                            <w:r w:rsidRPr="00E93496">
                              <w:rPr>
                                <w:noProof/>
                                <w:sz w:val="20"/>
                                <w:szCs w:val="20"/>
                              </w:rPr>
                              <w:t>)</w:t>
                            </w:r>
                          </w:p>
                          <w:p w14:paraId="19DFF9A1" w14:textId="4D1ABF6B" w:rsidR="00E93496" w:rsidRPr="00E93496" w:rsidRDefault="00E93496" w:rsidP="00E93496">
                            <w:pPr>
                              <w:spacing w:after="0" w:line="360" w:lineRule="auto"/>
                              <w:rPr>
                                <w:noProof/>
                                <w:sz w:val="20"/>
                                <w:szCs w:val="20"/>
                              </w:rPr>
                            </w:pPr>
                            <w:r w:rsidRPr="006063C7">
                              <w:rPr>
                                <w:noProof/>
                                <w:sz w:val="20"/>
                                <w:szCs w:val="20"/>
                                <w:lang w:val="fr-FR"/>
                              </w:rPr>
                              <w:t xml:space="preserve">9 </w:t>
                            </w:r>
                            <w:r w:rsidRPr="006063C7">
                              <w:rPr>
                                <w:noProof/>
                                <w:color w:val="00B0F0"/>
                                <w:sz w:val="20"/>
                                <w:szCs w:val="20"/>
                                <w:lang w:val="fr-FR"/>
                              </w:rPr>
                              <w:t>(5)</w:t>
                            </w:r>
                            <w:r w:rsidRPr="006063C7">
                              <w:rPr>
                                <w:noProof/>
                                <w:sz w:val="20"/>
                                <w:szCs w:val="20"/>
                                <w:lang w:val="fr-FR"/>
                              </w:rPr>
                              <w:tab/>
                              <w:t>Si</w:t>
                            </w:r>
                            <w:r w:rsidRPr="006063C7">
                              <w:rPr>
                                <w:b/>
                                <w:bCs/>
                                <w:noProof/>
                                <w:sz w:val="20"/>
                                <w:szCs w:val="20"/>
                                <w:lang w:val="fr-FR"/>
                              </w:rPr>
                              <w:t xml:space="preserve"> quis </w:t>
                            </w:r>
                            <w:r w:rsidRPr="006063C7">
                              <w:rPr>
                                <w:noProof/>
                                <w:sz w:val="20"/>
                                <w:szCs w:val="20"/>
                                <w:lang w:val="fr-FR"/>
                              </w:rPr>
                              <w:t xml:space="preserve">adest, eum video. </w:t>
                            </w:r>
                            <w:r w:rsidRPr="00E93496">
                              <w:rPr>
                                <w:noProof/>
                                <w:sz w:val="20"/>
                                <w:szCs w:val="20"/>
                              </w:rPr>
                              <w:t>(</w:t>
                            </w:r>
                            <w:r w:rsidRPr="00E93496">
                              <w:rPr>
                                <w:i/>
                                <w:iCs/>
                                <w:noProof/>
                                <w:color w:val="FF0000"/>
                                <w:sz w:val="20"/>
                                <w:szCs w:val="20"/>
                              </w:rPr>
                              <w:t>Als er iemand aanwezig is, zie ik die/hem</w:t>
                            </w:r>
                            <w:r w:rsidRPr="00E93496">
                              <w:rPr>
                                <w:noProof/>
                                <w:sz w:val="20"/>
                                <w:szCs w:val="20"/>
                              </w:rPr>
                              <w:t xml:space="preserve">. </w:t>
                            </w:r>
                            <w:r w:rsidRPr="00E93496">
                              <w:rPr>
                                <w:b/>
                                <w:bCs/>
                                <w:noProof/>
                                <w:sz w:val="20"/>
                                <w:szCs w:val="20"/>
                              </w:rPr>
                              <w:t>quis</w:t>
                            </w:r>
                            <w:r w:rsidRPr="00E93496">
                              <w:rPr>
                                <w:noProof/>
                                <w:sz w:val="20"/>
                                <w:szCs w:val="20"/>
                              </w:rPr>
                              <w:t xml:space="preserve"> is na </w:t>
                            </w:r>
                            <w:r w:rsidRPr="00E93496">
                              <w:rPr>
                                <w:b/>
                                <w:bCs/>
                                <w:noProof/>
                                <w:sz w:val="20"/>
                                <w:szCs w:val="20"/>
                              </w:rPr>
                              <w:t>si</w:t>
                            </w:r>
                            <w:r w:rsidRPr="00E93496">
                              <w:rPr>
                                <w:noProof/>
                                <w:sz w:val="20"/>
                                <w:szCs w:val="20"/>
                              </w:rPr>
                              <w:t xml:space="preserve"> (</w:t>
                            </w:r>
                            <w:r w:rsidRPr="00E93496">
                              <w:rPr>
                                <w:b/>
                                <w:bCs/>
                                <w:noProof/>
                                <w:sz w:val="20"/>
                                <w:szCs w:val="20"/>
                              </w:rPr>
                              <w:t>si</w:t>
                            </w:r>
                            <w:r w:rsidRPr="00E93496">
                              <w:rPr>
                                <w:noProof/>
                                <w:sz w:val="20"/>
                                <w:szCs w:val="20"/>
                              </w:rPr>
                              <w:t xml:space="preserve">, </w:t>
                            </w:r>
                            <w:r w:rsidRPr="00E93496">
                              <w:rPr>
                                <w:b/>
                                <w:bCs/>
                                <w:noProof/>
                                <w:sz w:val="20"/>
                                <w:szCs w:val="20"/>
                              </w:rPr>
                              <w:t>nisi</w:t>
                            </w:r>
                            <w:r w:rsidRPr="00E93496">
                              <w:rPr>
                                <w:noProof/>
                                <w:sz w:val="20"/>
                                <w:szCs w:val="20"/>
                              </w:rPr>
                              <w:t xml:space="preserve">, </w:t>
                            </w:r>
                            <w:r w:rsidRPr="00E93496">
                              <w:rPr>
                                <w:b/>
                                <w:bCs/>
                                <w:noProof/>
                                <w:sz w:val="20"/>
                                <w:szCs w:val="20"/>
                              </w:rPr>
                              <w:t>num</w:t>
                            </w:r>
                            <w:r w:rsidRPr="00E93496">
                              <w:rPr>
                                <w:noProof/>
                                <w:sz w:val="20"/>
                                <w:szCs w:val="20"/>
                              </w:rPr>
                              <w:t xml:space="preserve"> en </w:t>
                            </w:r>
                            <w:r w:rsidRPr="00E93496">
                              <w:rPr>
                                <w:b/>
                                <w:bCs/>
                                <w:noProof/>
                                <w:sz w:val="20"/>
                                <w:szCs w:val="20"/>
                              </w:rPr>
                              <w:t>ne</w:t>
                            </w:r>
                            <w:r w:rsidRPr="00E93496">
                              <w:rPr>
                                <w:noProof/>
                                <w:sz w:val="20"/>
                                <w:szCs w:val="20"/>
                              </w:rPr>
                              <w:t xml:space="preserve"> geen </w:t>
                            </w:r>
                            <w:r w:rsidRPr="00E93496">
                              <w:rPr>
                                <w:b/>
                                <w:bCs/>
                                <w:noProof/>
                                <w:sz w:val="20"/>
                                <w:szCs w:val="20"/>
                              </w:rPr>
                              <w:t>aliquis</w:t>
                            </w:r>
                            <w:r w:rsidRPr="00E93496">
                              <w:rPr>
                                <w:noProof/>
                                <w:sz w:val="20"/>
                                <w:szCs w:val="20"/>
                              </w:rPr>
                              <w:t xml:space="preserve">, maar </w:t>
                            </w:r>
                            <w:r w:rsidRPr="00E93496">
                              <w:rPr>
                                <w:b/>
                                <w:bCs/>
                                <w:noProof/>
                                <w:sz w:val="20"/>
                                <w:szCs w:val="20"/>
                              </w:rPr>
                              <w:t>quis</w:t>
                            </w:r>
                            <w:r w:rsidRPr="00E93496">
                              <w:rPr>
                                <w:noProof/>
                                <w:sz w:val="20"/>
                                <w:szCs w:val="20"/>
                              </w:rPr>
                              <w:t xml:space="preserve">) een </w:t>
                            </w:r>
                            <w:r w:rsidRPr="00E93496">
                              <w:rPr>
                                <w:noProof/>
                                <w:color w:val="0070C0"/>
                                <w:sz w:val="20"/>
                                <w:szCs w:val="20"/>
                              </w:rPr>
                              <w:t>onbepaald voornaamwoord</w:t>
                            </w:r>
                            <w:r w:rsidRPr="00E93496">
                              <w:rPr>
                                <w:noProof/>
                                <w:sz w:val="20"/>
                                <w:szCs w:val="20"/>
                              </w:rPr>
                              <w:t xml:space="preserve">, </w:t>
                            </w:r>
                            <w:r w:rsidRPr="00E93496">
                              <w:rPr>
                                <w:noProof/>
                                <w:sz w:val="20"/>
                                <w:szCs w:val="20"/>
                                <w:u w:val="single"/>
                              </w:rPr>
                              <w:t>zelfstandig</w:t>
                            </w:r>
                            <w:r w:rsidRPr="00E93496">
                              <w:rPr>
                                <w:noProof/>
                                <w:sz w:val="20"/>
                                <w:szCs w:val="20"/>
                              </w:rPr>
                              <w:t xml:space="preserve"> </w:t>
                            </w:r>
                            <w:r>
                              <w:rPr>
                                <w:noProof/>
                                <w:sz w:val="20"/>
                                <w:szCs w:val="20"/>
                              </w:rPr>
                              <w:tab/>
                            </w:r>
                            <w:r w:rsidRPr="00E93496">
                              <w:rPr>
                                <w:noProof/>
                                <w:sz w:val="20"/>
                                <w:szCs w:val="20"/>
                              </w:rPr>
                              <w:t>gebruikt)</w:t>
                            </w:r>
                          </w:p>
                          <w:p w14:paraId="40786237" w14:textId="77777777" w:rsidR="00E93496" w:rsidRPr="00E93496" w:rsidRDefault="00E93496" w:rsidP="00E93496">
                            <w:pPr>
                              <w:spacing w:after="0" w:line="360" w:lineRule="auto"/>
                              <w:rPr>
                                <w:noProof/>
                                <w:sz w:val="20"/>
                                <w:szCs w:val="20"/>
                              </w:rPr>
                            </w:pPr>
                            <w:r w:rsidRPr="006063C7">
                              <w:rPr>
                                <w:noProof/>
                                <w:sz w:val="20"/>
                                <w:szCs w:val="20"/>
                                <w:lang w:val="fr-FR"/>
                              </w:rPr>
                              <w:t xml:space="preserve">10 </w:t>
                            </w:r>
                            <w:r w:rsidRPr="006063C7">
                              <w:rPr>
                                <w:noProof/>
                                <w:color w:val="00B0F0"/>
                                <w:sz w:val="20"/>
                                <w:szCs w:val="20"/>
                                <w:lang w:val="fr-FR"/>
                              </w:rPr>
                              <w:t>(5)</w:t>
                            </w:r>
                            <w:r w:rsidRPr="006063C7">
                              <w:rPr>
                                <w:noProof/>
                                <w:sz w:val="20"/>
                                <w:szCs w:val="20"/>
                                <w:lang w:val="fr-FR"/>
                              </w:rPr>
                              <w:tab/>
                              <w:t>Si</w:t>
                            </w:r>
                            <w:r w:rsidRPr="006063C7">
                              <w:rPr>
                                <w:b/>
                                <w:bCs/>
                                <w:noProof/>
                                <w:sz w:val="20"/>
                                <w:szCs w:val="20"/>
                                <w:lang w:val="fr-FR"/>
                              </w:rPr>
                              <w:t xml:space="preserve"> qui </w:t>
                            </w:r>
                            <w:r w:rsidRPr="006063C7">
                              <w:rPr>
                                <w:noProof/>
                                <w:sz w:val="20"/>
                                <w:szCs w:val="20"/>
                                <w:lang w:val="fr-FR"/>
                              </w:rPr>
                              <w:t xml:space="preserve">vir adest, eum video. </w:t>
                            </w:r>
                            <w:r w:rsidRPr="00E93496">
                              <w:rPr>
                                <w:noProof/>
                                <w:sz w:val="20"/>
                                <w:szCs w:val="20"/>
                              </w:rPr>
                              <w:t>(</w:t>
                            </w:r>
                            <w:r w:rsidRPr="00E93496">
                              <w:rPr>
                                <w:i/>
                                <w:iCs/>
                                <w:noProof/>
                                <w:color w:val="FF0000"/>
                                <w:sz w:val="20"/>
                                <w:szCs w:val="20"/>
                              </w:rPr>
                              <w:t>Als er een of andere man aanwezig is, zie ik die/hem</w:t>
                            </w:r>
                            <w:r w:rsidRPr="00E93496">
                              <w:rPr>
                                <w:noProof/>
                                <w:sz w:val="20"/>
                                <w:szCs w:val="20"/>
                              </w:rPr>
                              <w:t xml:space="preserve">. </w:t>
                            </w:r>
                            <w:r w:rsidRPr="00E93496">
                              <w:rPr>
                                <w:b/>
                                <w:bCs/>
                                <w:noProof/>
                                <w:sz w:val="20"/>
                                <w:szCs w:val="20"/>
                              </w:rPr>
                              <w:t>qui</w:t>
                            </w:r>
                            <w:r w:rsidRPr="00E93496">
                              <w:rPr>
                                <w:noProof/>
                                <w:sz w:val="20"/>
                                <w:szCs w:val="20"/>
                              </w:rPr>
                              <w:t xml:space="preserve"> is na </w:t>
                            </w:r>
                            <w:r w:rsidRPr="00E93496">
                              <w:rPr>
                                <w:b/>
                                <w:bCs/>
                                <w:noProof/>
                                <w:sz w:val="20"/>
                                <w:szCs w:val="20"/>
                              </w:rPr>
                              <w:t>si</w:t>
                            </w:r>
                            <w:r w:rsidRPr="00E93496">
                              <w:rPr>
                                <w:noProof/>
                                <w:sz w:val="20"/>
                                <w:szCs w:val="20"/>
                              </w:rPr>
                              <w:t xml:space="preserve"> (</w:t>
                            </w:r>
                            <w:r w:rsidRPr="00E93496">
                              <w:rPr>
                                <w:b/>
                                <w:bCs/>
                                <w:noProof/>
                                <w:sz w:val="20"/>
                                <w:szCs w:val="20"/>
                              </w:rPr>
                              <w:t>si</w:t>
                            </w:r>
                            <w:r w:rsidRPr="00E93496">
                              <w:rPr>
                                <w:noProof/>
                                <w:sz w:val="20"/>
                                <w:szCs w:val="20"/>
                              </w:rPr>
                              <w:t xml:space="preserve">, </w:t>
                            </w:r>
                            <w:r w:rsidRPr="00E93496">
                              <w:rPr>
                                <w:b/>
                                <w:bCs/>
                                <w:noProof/>
                                <w:sz w:val="20"/>
                                <w:szCs w:val="20"/>
                              </w:rPr>
                              <w:t>nisi</w:t>
                            </w:r>
                            <w:r w:rsidRPr="00E93496">
                              <w:rPr>
                                <w:noProof/>
                                <w:sz w:val="20"/>
                                <w:szCs w:val="20"/>
                              </w:rPr>
                              <w:t xml:space="preserve">, </w:t>
                            </w:r>
                            <w:r w:rsidRPr="00E93496">
                              <w:rPr>
                                <w:b/>
                                <w:bCs/>
                                <w:noProof/>
                                <w:sz w:val="20"/>
                                <w:szCs w:val="20"/>
                              </w:rPr>
                              <w:t>num</w:t>
                            </w:r>
                            <w:r w:rsidRPr="00E93496">
                              <w:rPr>
                                <w:noProof/>
                                <w:sz w:val="20"/>
                                <w:szCs w:val="20"/>
                              </w:rPr>
                              <w:t xml:space="preserve"> en </w:t>
                            </w:r>
                            <w:r w:rsidRPr="00E93496">
                              <w:rPr>
                                <w:b/>
                                <w:bCs/>
                                <w:noProof/>
                                <w:sz w:val="20"/>
                                <w:szCs w:val="20"/>
                              </w:rPr>
                              <w:t>ne</w:t>
                            </w:r>
                            <w:r w:rsidRPr="00E93496">
                              <w:rPr>
                                <w:noProof/>
                                <w:sz w:val="20"/>
                                <w:szCs w:val="20"/>
                              </w:rPr>
                              <w:t xml:space="preserve"> geen </w:t>
                            </w:r>
                            <w:r w:rsidRPr="00E93496">
                              <w:rPr>
                                <w:b/>
                                <w:bCs/>
                                <w:noProof/>
                                <w:sz w:val="20"/>
                                <w:szCs w:val="20"/>
                              </w:rPr>
                              <w:t>aliquis</w:t>
                            </w:r>
                            <w:r w:rsidRPr="00E93496">
                              <w:rPr>
                                <w:noProof/>
                                <w:sz w:val="20"/>
                                <w:szCs w:val="20"/>
                              </w:rPr>
                              <w:t xml:space="preserve">, maar </w:t>
                            </w:r>
                            <w:r w:rsidRPr="00E93496">
                              <w:rPr>
                                <w:b/>
                                <w:bCs/>
                                <w:noProof/>
                                <w:sz w:val="20"/>
                                <w:szCs w:val="20"/>
                              </w:rPr>
                              <w:t>quis</w:t>
                            </w:r>
                            <w:r w:rsidRPr="00E93496">
                              <w:rPr>
                                <w:noProof/>
                                <w:sz w:val="20"/>
                                <w:szCs w:val="20"/>
                              </w:rPr>
                              <w:t xml:space="preserve">) een </w:t>
                            </w:r>
                            <w:r w:rsidRPr="00E93496">
                              <w:rPr>
                                <w:noProof/>
                                <w:color w:val="0070C0"/>
                                <w:sz w:val="20"/>
                                <w:szCs w:val="20"/>
                              </w:rPr>
                              <w:t>onbepaald voornaamwoord</w:t>
                            </w:r>
                            <w:r w:rsidRPr="00E93496">
                              <w:rPr>
                                <w:noProof/>
                                <w:sz w:val="20"/>
                                <w:szCs w:val="20"/>
                              </w:rPr>
                              <w:t xml:space="preserve">, </w:t>
                            </w:r>
                            <w:r w:rsidRPr="00E93496">
                              <w:rPr>
                                <w:noProof/>
                                <w:sz w:val="20"/>
                                <w:szCs w:val="20"/>
                              </w:rPr>
                              <w:tab/>
                            </w:r>
                            <w:r w:rsidRPr="00E93496">
                              <w:rPr>
                                <w:noProof/>
                                <w:sz w:val="20"/>
                                <w:szCs w:val="20"/>
                                <w:u w:val="single"/>
                              </w:rPr>
                              <w:t>bijvoeglijk</w:t>
                            </w:r>
                            <w:r w:rsidRPr="00E93496">
                              <w:rPr>
                                <w:noProof/>
                                <w:sz w:val="20"/>
                                <w:szCs w:val="20"/>
                              </w:rPr>
                              <w:t xml:space="preserve"> gebruikt)</w:t>
                            </w:r>
                          </w:p>
                          <w:p w14:paraId="655CC02F" w14:textId="77777777" w:rsidR="00E93496" w:rsidRPr="00E93496" w:rsidRDefault="00E93496" w:rsidP="00E93496">
                            <w:pPr>
                              <w:spacing w:after="0" w:line="360" w:lineRule="auto"/>
                              <w:rPr>
                                <w:noProof/>
                                <w:sz w:val="20"/>
                                <w:szCs w:val="20"/>
                              </w:rPr>
                            </w:pPr>
                            <w:r w:rsidRPr="006063C7">
                              <w:rPr>
                                <w:noProof/>
                                <w:sz w:val="20"/>
                                <w:szCs w:val="20"/>
                                <w:lang w:val="it-IT"/>
                              </w:rPr>
                              <w:t xml:space="preserve">11 </w:t>
                            </w:r>
                            <w:r w:rsidRPr="006063C7">
                              <w:rPr>
                                <w:noProof/>
                                <w:color w:val="00B0F0"/>
                                <w:sz w:val="20"/>
                                <w:szCs w:val="20"/>
                                <w:lang w:val="it-IT"/>
                              </w:rPr>
                              <w:t>(3)</w:t>
                            </w:r>
                            <w:r w:rsidRPr="006063C7">
                              <w:rPr>
                                <w:noProof/>
                                <w:sz w:val="20"/>
                                <w:szCs w:val="20"/>
                                <w:lang w:val="it-IT"/>
                              </w:rPr>
                              <w:tab/>
                            </w:r>
                            <w:r w:rsidRPr="006063C7">
                              <w:rPr>
                                <w:b/>
                                <w:bCs/>
                                <w:noProof/>
                                <w:sz w:val="20"/>
                                <w:szCs w:val="20"/>
                                <w:lang w:val="it-IT"/>
                              </w:rPr>
                              <w:t>Qui</w:t>
                            </w:r>
                            <w:r w:rsidRPr="006063C7">
                              <w:rPr>
                                <w:noProof/>
                                <w:sz w:val="20"/>
                                <w:szCs w:val="20"/>
                                <w:lang w:val="it-IT"/>
                              </w:rPr>
                              <w:t xml:space="preserve"> talia scelera committit, severe puniendus erit. </w:t>
                            </w:r>
                            <w:r w:rsidRPr="00E93496">
                              <w:rPr>
                                <w:noProof/>
                                <w:sz w:val="20"/>
                                <w:szCs w:val="20"/>
                              </w:rPr>
                              <w:t>(Wie dergelijke misdaden begaat, zal streng gestraft moeten worden).</w:t>
                            </w:r>
                          </w:p>
                          <w:p w14:paraId="3245C62F" w14:textId="083528CB" w:rsidR="00E93496" w:rsidRPr="00E93496" w:rsidRDefault="00E93496" w:rsidP="00E93496">
                            <w:pPr>
                              <w:spacing w:after="0" w:line="360" w:lineRule="auto"/>
                              <w:rPr>
                                <w:noProof/>
                                <w:sz w:val="20"/>
                                <w:szCs w:val="20"/>
                              </w:rPr>
                            </w:pPr>
                            <w:r w:rsidRPr="00E93496">
                              <w:rPr>
                                <w:noProof/>
                                <w:sz w:val="20"/>
                                <w:szCs w:val="20"/>
                              </w:rPr>
                              <w:tab/>
                              <w:t xml:space="preserve">De meeste </w:t>
                            </w:r>
                            <w:r w:rsidRPr="00E93496">
                              <w:rPr>
                                <w:b/>
                                <w:bCs/>
                                <w:noProof/>
                                <w:sz w:val="20"/>
                                <w:szCs w:val="20"/>
                              </w:rPr>
                              <w:t>qu</w:t>
                            </w:r>
                            <w:r w:rsidRPr="00E93496">
                              <w:rPr>
                                <w:noProof/>
                                <w:sz w:val="20"/>
                                <w:szCs w:val="20"/>
                              </w:rPr>
                              <w:t xml:space="preserve">- woorden (relativa, indefinita, interrogativa) hebben ook nog een paar vormen die met </w:t>
                            </w:r>
                            <w:r w:rsidRPr="00E93496">
                              <w:rPr>
                                <w:b/>
                                <w:bCs/>
                                <w:noProof/>
                                <w:sz w:val="20"/>
                                <w:szCs w:val="20"/>
                              </w:rPr>
                              <w:t>c</w:t>
                            </w:r>
                            <w:r w:rsidRPr="00E93496">
                              <w:rPr>
                                <w:noProof/>
                                <w:sz w:val="20"/>
                                <w:szCs w:val="20"/>
                              </w:rPr>
                              <w:t xml:space="preserve">- beginnen: de GEN  SG en de  DAT  SG. Het gaat natuurlijk om </w:t>
                            </w:r>
                            <w:r w:rsidRPr="00E93496">
                              <w:rPr>
                                <w:b/>
                                <w:bCs/>
                                <w:noProof/>
                                <w:sz w:val="20"/>
                                <w:szCs w:val="20"/>
                              </w:rPr>
                              <w:t>cuius</w:t>
                            </w:r>
                            <w:r w:rsidRPr="00E93496">
                              <w:rPr>
                                <w:noProof/>
                                <w:sz w:val="20"/>
                                <w:szCs w:val="20"/>
                              </w:rPr>
                              <w:t xml:space="preserve"> </w:t>
                            </w:r>
                            <w:r>
                              <w:rPr>
                                <w:noProof/>
                                <w:sz w:val="20"/>
                                <w:szCs w:val="20"/>
                              </w:rPr>
                              <w:tab/>
                            </w:r>
                            <w:r w:rsidRPr="00E93496">
                              <w:rPr>
                                <w:noProof/>
                                <w:sz w:val="20"/>
                                <w:szCs w:val="20"/>
                              </w:rPr>
                              <w:t xml:space="preserve">en </w:t>
                            </w:r>
                            <w:r w:rsidRPr="00E93496">
                              <w:rPr>
                                <w:b/>
                                <w:bCs/>
                                <w:noProof/>
                                <w:sz w:val="20"/>
                                <w:szCs w:val="20"/>
                              </w:rPr>
                              <w:t>cui</w:t>
                            </w:r>
                            <w:r w:rsidRPr="00E93496">
                              <w:rPr>
                                <w:noProof/>
                                <w:sz w:val="20"/>
                                <w:szCs w:val="20"/>
                              </w:rPr>
                              <w:t>.</w:t>
                            </w:r>
                          </w:p>
                          <w:p w14:paraId="39D0BD42" w14:textId="77777777" w:rsidR="00E93496" w:rsidRPr="00587915" w:rsidRDefault="00E93496" w:rsidP="00E93496">
                            <w:pPr>
                              <w:spacing w:after="0" w:line="240" w:lineRule="auto"/>
                              <w:rPr>
                                <w:noProof/>
                                <w:sz w:val="23"/>
                                <w:szCs w:val="23"/>
                              </w:rPr>
                            </w:pPr>
                          </w:p>
                          <w:p w14:paraId="17F9720F" w14:textId="77777777" w:rsidR="00E93496" w:rsidRPr="001D459E" w:rsidRDefault="00E93496" w:rsidP="00E93496">
                            <w:pPr>
                              <w:rPr>
                                <w:noProof/>
                                <w:sz w:val="23"/>
                                <w:szCs w:val="23"/>
                              </w:rPr>
                            </w:pPr>
                            <w:r w:rsidRPr="00587915">
                              <w:rPr>
                                <w:noProof/>
                                <w:sz w:val="23"/>
                                <w:szCs w:val="23"/>
                              </w:rPr>
                              <w:t xml:space="preserve">                      </w:t>
                            </w:r>
                            <w:r w:rsidRPr="00587915">
                              <w:rPr>
                                <w:noProof/>
                                <w:sz w:val="23"/>
                                <w:szCs w:val="23"/>
                              </w:rPr>
                              <w:tab/>
                            </w:r>
                            <w:r w:rsidRPr="00587915">
                              <w:rPr>
                                <w:noProof/>
                                <w:sz w:val="23"/>
                                <w:szCs w:val="23"/>
                              </w:rPr>
                              <w:tab/>
                            </w:r>
                            <w:r w:rsidRPr="00587915">
                              <w:rPr>
                                <w:noProof/>
                                <w:sz w:val="23"/>
                                <w:szCs w:val="23"/>
                              </w:rPr>
                              <w:tab/>
                            </w:r>
                            <w:r w:rsidRPr="00587915">
                              <w:rPr>
                                <w:noProof/>
                                <w:sz w:val="23"/>
                                <w:szCs w:val="23"/>
                              </w:rPr>
                              <w:tab/>
                            </w:r>
                            <w:r w:rsidRPr="00587915">
                              <w:rPr>
                                <w:noProof/>
                                <w:sz w:val="23"/>
                                <w:szCs w:val="23"/>
                              </w:rPr>
                              <w:tab/>
                            </w:r>
                            <w:r w:rsidRPr="00587915">
                              <w:rPr>
                                <w:noProof/>
                                <w:sz w:val="23"/>
                                <w:szCs w:val="23"/>
                              </w:rPr>
                              <w:tab/>
                            </w:r>
                            <w:r w:rsidRPr="00587915">
                              <w:rPr>
                                <w:noProof/>
                                <w:sz w:val="23"/>
                                <w:szCs w:val="23"/>
                              </w:rPr>
                              <w:tab/>
                            </w:r>
                          </w:p>
                          <w:p w14:paraId="57995E33" w14:textId="77777777" w:rsidR="00E93496" w:rsidRPr="001D459E" w:rsidRDefault="00E93496" w:rsidP="00E93496">
                            <w:pPr>
                              <w:rPr>
                                <w:sz w:val="23"/>
                                <w:szCs w:val="23"/>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F598419" id="Tekstvak 1792359001" o:spid="_x0000_s1041" type="#_x0000_t202" style="position:absolute;margin-left:0;margin-top:0;width:782.6pt;height:537.15pt;z-index:251690009;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" filled="f" strokecolor="#00b050" strokeweight="1.5pt">
                <v:textbox>
                  <w:txbxContent>
                    <w:p w14:paraId="4B810FC8" w14:textId="4D549540" w:rsidR="00E93496" w:rsidRPr="001815CD" w:rsidRDefault="00E93496" w:rsidP="009841E8">
                      <w:pPr>
                        <w:pStyle w:val="Kop2"/>
                      </w:pPr>
                      <w:bookmarkStart w:id="77" w:name="_Toc169803436"/>
                      <w:bookmarkStart w:id="78" w:name="_Toc169803540"/>
                      <w:bookmarkStart w:id="79" w:name="_Toc172204772"/>
                      <w:bookmarkStart w:id="80" w:name="_Toc178505680"/>
                      <w:r>
                        <w:t>De qu- woorden: wat een ***-woorden ook altijd! (2)</w:t>
                      </w:r>
                      <w:bookmarkEnd w:id="77"/>
                      <w:bookmarkEnd w:id="78"/>
                      <w:bookmarkEnd w:id="79"/>
                      <w:bookmarkEnd w:id="80"/>
                    </w:p>
                    <w:p w14:paraId="226D1065" w14:textId="77777777" w:rsidR="00E93496" w:rsidRDefault="00E93496" w:rsidP="00E93496">
                      <w:pPr>
                        <w:spacing w:after="0" w:line="360" w:lineRule="auto"/>
                        <w:rPr>
                          <w:sz w:val="20"/>
                          <w:szCs w:val="20"/>
                        </w:rPr>
                      </w:pPr>
                    </w:p>
                    <w:p w14:paraId="5617D0A1" w14:textId="0A2AAE4A" w:rsidR="00E93496" w:rsidRPr="00E93496" w:rsidRDefault="00E93496" w:rsidP="00E93496">
                      <w:pPr>
                        <w:spacing w:after="0" w:line="360" w:lineRule="auto"/>
                        <w:rPr>
                          <w:sz w:val="20"/>
                          <w:szCs w:val="20"/>
                        </w:rPr>
                      </w:pPr>
                      <w:r w:rsidRPr="00E93496">
                        <w:rPr>
                          <w:sz w:val="20"/>
                          <w:szCs w:val="20"/>
                        </w:rPr>
                        <w:t xml:space="preserve">Stel nu, je komt </w:t>
                      </w:r>
                      <w:r w:rsidRPr="00E93496">
                        <w:rPr>
                          <w:b/>
                          <w:bCs/>
                          <w:sz w:val="20"/>
                          <w:szCs w:val="20"/>
                        </w:rPr>
                        <w:t>qui(s)</w:t>
                      </w:r>
                      <w:r w:rsidRPr="00E93496">
                        <w:rPr>
                          <w:sz w:val="20"/>
                          <w:szCs w:val="20"/>
                        </w:rPr>
                        <w:t xml:space="preserve"> tegen (in een tekst, niet op straat). Wel, </w:t>
                      </w:r>
                      <w:r w:rsidRPr="00E93496">
                        <w:rPr>
                          <w:b/>
                          <w:bCs/>
                          <w:sz w:val="20"/>
                          <w:szCs w:val="20"/>
                        </w:rPr>
                        <w:t>qui(s)</w:t>
                      </w:r>
                      <w:r w:rsidRPr="00E93496">
                        <w:rPr>
                          <w:sz w:val="20"/>
                          <w:szCs w:val="20"/>
                        </w:rPr>
                        <w:t xml:space="preserve"> is ofwel </w:t>
                      </w:r>
                    </w:p>
                    <w:p w14:paraId="6AAB975D" w14:textId="77777777" w:rsidR="00E93496" w:rsidRPr="00E93496" w:rsidRDefault="00E93496" w:rsidP="00E93496">
                      <w:pPr>
                        <w:spacing w:after="0" w:line="360" w:lineRule="auto"/>
                        <w:rPr>
                          <w:sz w:val="20"/>
                          <w:szCs w:val="20"/>
                        </w:rPr>
                      </w:pPr>
                      <w:r w:rsidRPr="00E93496">
                        <w:rPr>
                          <w:color w:val="00B0F0"/>
                          <w:sz w:val="20"/>
                          <w:szCs w:val="20"/>
                        </w:rPr>
                        <w:t>1)</w:t>
                      </w:r>
                      <w:r w:rsidRPr="00E93496">
                        <w:rPr>
                          <w:sz w:val="20"/>
                          <w:szCs w:val="20"/>
                        </w:rPr>
                        <w:t xml:space="preserve"> betrekkelijk voornaamwoord/PRON </w:t>
                      </w:r>
                      <w:r w:rsidRPr="00BE0EE7">
                        <w:rPr>
                          <w:i/>
                          <w:iCs/>
                          <w:sz w:val="20"/>
                          <w:szCs w:val="20"/>
                        </w:rPr>
                        <w:t>relativum</w:t>
                      </w:r>
                      <w:r w:rsidRPr="00E93496">
                        <w:rPr>
                          <w:sz w:val="20"/>
                          <w:szCs w:val="20"/>
                        </w:rPr>
                        <w:t xml:space="preserve"> (met een antecedent er vlak voor; antecedent en relativum vaak van elkaar gescheiden door een komma), ofwel</w:t>
                      </w:r>
                    </w:p>
                    <w:p w14:paraId="53DAB3AF" w14:textId="77777777" w:rsidR="00E93496" w:rsidRPr="00E93496" w:rsidRDefault="00E93496" w:rsidP="00E93496">
                      <w:pPr>
                        <w:spacing w:after="0" w:line="360" w:lineRule="auto"/>
                        <w:rPr>
                          <w:sz w:val="20"/>
                          <w:szCs w:val="20"/>
                        </w:rPr>
                      </w:pPr>
                      <w:r w:rsidRPr="00E93496">
                        <w:rPr>
                          <w:color w:val="00B0F0"/>
                          <w:sz w:val="20"/>
                          <w:szCs w:val="20"/>
                        </w:rPr>
                        <w:t>2)</w:t>
                      </w:r>
                      <w:r w:rsidRPr="00E93496">
                        <w:rPr>
                          <w:sz w:val="20"/>
                          <w:szCs w:val="20"/>
                        </w:rPr>
                        <w:t xml:space="preserve"> relatieve aansluiting (zelfde idee, maar dan met het antecedent in de vorige zin: lees </w:t>
                      </w:r>
                      <w:r w:rsidRPr="00E93496">
                        <w:rPr>
                          <w:b/>
                          <w:bCs/>
                          <w:sz w:val="20"/>
                          <w:szCs w:val="20"/>
                        </w:rPr>
                        <w:t>sed</w:t>
                      </w:r>
                      <w:r w:rsidRPr="00E93496">
                        <w:rPr>
                          <w:sz w:val="20"/>
                          <w:szCs w:val="20"/>
                        </w:rPr>
                        <w:t>/</w:t>
                      </w:r>
                      <w:r w:rsidRPr="00E93496">
                        <w:rPr>
                          <w:b/>
                          <w:bCs/>
                          <w:sz w:val="20"/>
                          <w:szCs w:val="20"/>
                        </w:rPr>
                        <w:t>et</w:t>
                      </w:r>
                      <w:r w:rsidRPr="00E93496">
                        <w:rPr>
                          <w:sz w:val="20"/>
                          <w:szCs w:val="20"/>
                        </w:rPr>
                        <w:t xml:space="preserve"> + verwijzend voornaamwoord </w:t>
                      </w:r>
                      <w:r w:rsidRPr="00E93496">
                        <w:rPr>
                          <w:b/>
                          <w:bCs/>
                          <w:sz w:val="20"/>
                          <w:szCs w:val="20"/>
                        </w:rPr>
                        <w:t>is</w:t>
                      </w:r>
                      <w:r w:rsidRPr="00E93496">
                        <w:rPr>
                          <w:sz w:val="20"/>
                          <w:szCs w:val="20"/>
                        </w:rPr>
                        <w:t xml:space="preserve">, </w:t>
                      </w:r>
                      <w:r w:rsidRPr="00E93496">
                        <w:rPr>
                          <w:b/>
                          <w:bCs/>
                          <w:sz w:val="20"/>
                          <w:szCs w:val="20"/>
                        </w:rPr>
                        <w:t>ea</w:t>
                      </w:r>
                      <w:r w:rsidRPr="00E93496">
                        <w:rPr>
                          <w:sz w:val="20"/>
                          <w:szCs w:val="20"/>
                        </w:rPr>
                        <w:t xml:space="preserve">, </w:t>
                      </w:r>
                      <w:r w:rsidRPr="00E93496">
                        <w:rPr>
                          <w:b/>
                          <w:bCs/>
                          <w:sz w:val="20"/>
                          <w:szCs w:val="20"/>
                        </w:rPr>
                        <w:t>id</w:t>
                      </w:r>
                      <w:r w:rsidRPr="00E93496">
                        <w:rPr>
                          <w:sz w:val="20"/>
                          <w:szCs w:val="20"/>
                        </w:rPr>
                        <w:t>) ofwel</w:t>
                      </w:r>
                    </w:p>
                    <w:p w14:paraId="082C25CE" w14:textId="77777777" w:rsidR="00E93496" w:rsidRPr="00E93496" w:rsidRDefault="00E93496" w:rsidP="00E93496">
                      <w:pPr>
                        <w:spacing w:after="0" w:line="360" w:lineRule="auto"/>
                        <w:rPr>
                          <w:sz w:val="20"/>
                          <w:szCs w:val="20"/>
                        </w:rPr>
                      </w:pPr>
                      <w:r w:rsidRPr="00E93496">
                        <w:rPr>
                          <w:color w:val="00B0F0"/>
                          <w:sz w:val="20"/>
                          <w:szCs w:val="20"/>
                        </w:rPr>
                        <w:t>3)</w:t>
                      </w:r>
                      <w:r w:rsidRPr="00E93496">
                        <w:rPr>
                          <w:sz w:val="20"/>
                          <w:szCs w:val="20"/>
                        </w:rPr>
                        <w:t xml:space="preserve"> betrekkelijk voornaamwoord “met ingesloten antecedent”. Het antecedent (degene) is opgenomen in het betrekkelijk voornaamwoord.</w:t>
                      </w:r>
                    </w:p>
                    <w:p w14:paraId="20B31286" w14:textId="77777777" w:rsidR="00E93496" w:rsidRPr="00E93496" w:rsidRDefault="00E93496" w:rsidP="00E93496">
                      <w:pPr>
                        <w:spacing w:after="0" w:line="360" w:lineRule="auto"/>
                        <w:rPr>
                          <w:sz w:val="20"/>
                          <w:szCs w:val="20"/>
                        </w:rPr>
                      </w:pPr>
                      <w:r w:rsidRPr="00E93496">
                        <w:rPr>
                          <w:color w:val="00B0F0"/>
                          <w:sz w:val="20"/>
                          <w:szCs w:val="20"/>
                        </w:rPr>
                        <w:t>4)</w:t>
                      </w:r>
                      <w:r w:rsidRPr="00E93496">
                        <w:rPr>
                          <w:sz w:val="20"/>
                          <w:szCs w:val="20"/>
                        </w:rPr>
                        <w:t xml:space="preserve"> vragend voornaamwoord/PRON </w:t>
                      </w:r>
                      <w:r w:rsidRPr="00BE0EE7">
                        <w:rPr>
                          <w:i/>
                          <w:iCs/>
                          <w:sz w:val="20"/>
                          <w:szCs w:val="20"/>
                        </w:rPr>
                        <w:t>interrogativum</w:t>
                      </w:r>
                      <w:r w:rsidRPr="00E93496">
                        <w:rPr>
                          <w:sz w:val="20"/>
                          <w:szCs w:val="20"/>
                        </w:rPr>
                        <w:t xml:space="preserve"> (in een directe vraag &gt; mét vraagteken, in een indirecte vraag &gt; zonder vraagteken), zelfstandig of bijvoeglijk gebruikt.</w:t>
                      </w:r>
                    </w:p>
                    <w:p w14:paraId="10DA6B7C" w14:textId="77777777" w:rsidR="00E93496" w:rsidRPr="00E93496" w:rsidRDefault="00E93496" w:rsidP="00E93496">
                      <w:pPr>
                        <w:spacing w:after="0" w:line="360" w:lineRule="auto"/>
                        <w:rPr>
                          <w:sz w:val="20"/>
                          <w:szCs w:val="20"/>
                        </w:rPr>
                      </w:pPr>
                      <w:r w:rsidRPr="00E93496">
                        <w:rPr>
                          <w:color w:val="00B0F0"/>
                          <w:sz w:val="20"/>
                          <w:szCs w:val="20"/>
                        </w:rPr>
                        <w:t>5)</w:t>
                      </w:r>
                      <w:r w:rsidRPr="00E93496">
                        <w:rPr>
                          <w:sz w:val="20"/>
                          <w:szCs w:val="20"/>
                        </w:rPr>
                        <w:t xml:space="preserve"> onbepaald voornaamwoord/PRON </w:t>
                      </w:r>
                      <w:r w:rsidRPr="00BE0EE7">
                        <w:rPr>
                          <w:i/>
                          <w:iCs/>
                          <w:sz w:val="20"/>
                          <w:szCs w:val="20"/>
                        </w:rPr>
                        <w:t>indefinitum</w:t>
                      </w:r>
                      <w:r w:rsidRPr="00E93496">
                        <w:rPr>
                          <w:sz w:val="20"/>
                          <w:szCs w:val="20"/>
                        </w:rPr>
                        <w:t xml:space="preserve"> (alleen bijvoeglijk gebruikt); zelfstandig gebruikt is het </w:t>
                      </w:r>
                      <w:r w:rsidRPr="00E93496">
                        <w:rPr>
                          <w:b/>
                          <w:bCs/>
                          <w:sz w:val="20"/>
                          <w:szCs w:val="20"/>
                        </w:rPr>
                        <w:t>quis</w:t>
                      </w:r>
                      <w:r w:rsidRPr="00E93496">
                        <w:rPr>
                          <w:sz w:val="20"/>
                          <w:szCs w:val="20"/>
                        </w:rPr>
                        <w:t xml:space="preserve"> (zin 9 hieronder), niet </w:t>
                      </w:r>
                      <w:r w:rsidRPr="00E93496">
                        <w:rPr>
                          <w:b/>
                          <w:bCs/>
                          <w:sz w:val="20"/>
                          <w:szCs w:val="20"/>
                        </w:rPr>
                        <w:t>qui</w:t>
                      </w:r>
                      <w:r w:rsidRPr="00E93496">
                        <w:rPr>
                          <w:sz w:val="20"/>
                          <w:szCs w:val="20"/>
                        </w:rPr>
                        <w:t>.</w:t>
                      </w:r>
                    </w:p>
                    <w:p w14:paraId="688CC827" w14:textId="77777777" w:rsidR="00E93496" w:rsidRDefault="00E93496" w:rsidP="00E93496">
                      <w:pPr>
                        <w:spacing w:after="0" w:line="360" w:lineRule="auto"/>
                        <w:rPr>
                          <w:sz w:val="20"/>
                          <w:szCs w:val="20"/>
                        </w:rPr>
                      </w:pPr>
                    </w:p>
                    <w:p w14:paraId="265A2E7E" w14:textId="7A6AA6C5" w:rsidR="00E93496" w:rsidRPr="00E93496" w:rsidRDefault="00E93496" w:rsidP="00E93496">
                      <w:pPr>
                        <w:spacing w:after="0" w:line="360" w:lineRule="auto"/>
                        <w:rPr>
                          <w:sz w:val="20"/>
                          <w:szCs w:val="20"/>
                        </w:rPr>
                      </w:pPr>
                      <w:r w:rsidRPr="00E93496">
                        <w:rPr>
                          <w:sz w:val="20"/>
                          <w:szCs w:val="20"/>
                        </w:rPr>
                        <w:t>Voorbeelden:</w:t>
                      </w:r>
                    </w:p>
                    <w:p w14:paraId="6CB66552" w14:textId="77777777" w:rsidR="00E93496" w:rsidRPr="00E93496" w:rsidRDefault="00E93496" w:rsidP="00E93496">
                      <w:pPr>
                        <w:spacing w:after="0" w:line="360" w:lineRule="auto"/>
                        <w:rPr>
                          <w:noProof/>
                          <w:sz w:val="20"/>
                          <w:szCs w:val="20"/>
                        </w:rPr>
                      </w:pPr>
                      <w:r w:rsidRPr="00E93496">
                        <w:rPr>
                          <w:sz w:val="20"/>
                          <w:szCs w:val="20"/>
                        </w:rPr>
                        <w:t xml:space="preserve">1 </w:t>
                      </w:r>
                      <w:r w:rsidRPr="00E93496">
                        <w:rPr>
                          <w:color w:val="00B0F0"/>
                          <w:sz w:val="20"/>
                          <w:szCs w:val="20"/>
                        </w:rPr>
                        <w:t>(4)</w:t>
                      </w:r>
                      <w:r w:rsidRPr="00E93496">
                        <w:rPr>
                          <w:sz w:val="20"/>
                          <w:szCs w:val="20"/>
                        </w:rPr>
                        <w:tab/>
                        <w:t>Rogo,</w:t>
                      </w:r>
                      <w:r w:rsidRPr="00E93496">
                        <w:rPr>
                          <w:b/>
                          <w:bCs/>
                          <w:sz w:val="20"/>
                          <w:szCs w:val="20"/>
                        </w:rPr>
                        <w:t xml:space="preserve"> qui</w:t>
                      </w:r>
                      <w:r w:rsidRPr="00E93496">
                        <w:rPr>
                          <w:sz w:val="20"/>
                          <w:szCs w:val="20"/>
                        </w:rPr>
                        <w:t xml:space="preserve"> vir ibi sit. (</w:t>
                      </w:r>
                      <w:r w:rsidRPr="00E93496">
                        <w:rPr>
                          <w:i/>
                          <w:iCs/>
                          <w:color w:val="FF0000"/>
                          <w:sz w:val="20"/>
                          <w:szCs w:val="20"/>
                        </w:rPr>
                        <w:t>ik vraag welke man daar is.</w:t>
                      </w:r>
                      <w:r w:rsidRPr="00E93496">
                        <w:rPr>
                          <w:sz w:val="20"/>
                          <w:szCs w:val="20"/>
                        </w:rPr>
                        <w:t xml:space="preserve"> </w:t>
                      </w:r>
                      <w:r w:rsidRPr="00E93496">
                        <w:rPr>
                          <w:b/>
                          <w:bCs/>
                          <w:sz w:val="20"/>
                          <w:szCs w:val="20"/>
                        </w:rPr>
                        <w:t>qui</w:t>
                      </w:r>
                      <w:r w:rsidRPr="00E93496">
                        <w:rPr>
                          <w:sz w:val="20"/>
                          <w:szCs w:val="20"/>
                        </w:rPr>
                        <w:t xml:space="preserve"> is </w:t>
                      </w:r>
                      <w:r w:rsidRPr="00E93496">
                        <w:rPr>
                          <w:color w:val="0070C0"/>
                          <w:sz w:val="20"/>
                          <w:szCs w:val="20"/>
                        </w:rPr>
                        <w:t>vragend voornaamwoord</w:t>
                      </w:r>
                      <w:r w:rsidRPr="00E93496">
                        <w:rPr>
                          <w:sz w:val="20"/>
                          <w:szCs w:val="20"/>
                        </w:rPr>
                        <w:t xml:space="preserve">, </w:t>
                      </w:r>
                      <w:r w:rsidRPr="00E93496">
                        <w:rPr>
                          <w:sz w:val="20"/>
                          <w:szCs w:val="20"/>
                          <w:u w:val="single"/>
                        </w:rPr>
                        <w:t>bijvoeglijk</w:t>
                      </w:r>
                      <w:r w:rsidRPr="00E93496">
                        <w:rPr>
                          <w:sz w:val="20"/>
                          <w:szCs w:val="20"/>
                        </w:rPr>
                        <w:t xml:space="preserve"> gebruikt</w:t>
                      </w:r>
                      <w:r w:rsidRPr="00E93496">
                        <w:rPr>
                          <w:noProof/>
                          <w:sz w:val="20"/>
                          <w:szCs w:val="20"/>
                        </w:rPr>
                        <w:t xml:space="preserve">, </w:t>
                      </w:r>
                      <w:r w:rsidRPr="00E93496">
                        <w:rPr>
                          <w:i/>
                          <w:iCs/>
                          <w:noProof/>
                          <w:sz w:val="20"/>
                          <w:szCs w:val="20"/>
                        </w:rPr>
                        <w:t>in indirecte vraag &gt; geen vraagteken</w:t>
                      </w:r>
                      <w:r w:rsidRPr="00E93496">
                        <w:rPr>
                          <w:noProof/>
                          <w:sz w:val="20"/>
                          <w:szCs w:val="20"/>
                        </w:rPr>
                        <w:t>)</w:t>
                      </w:r>
                    </w:p>
                    <w:p w14:paraId="2C59FAEB" w14:textId="77777777" w:rsidR="00E93496" w:rsidRPr="00E93496" w:rsidRDefault="00E93496" w:rsidP="00E93496">
                      <w:pPr>
                        <w:spacing w:after="0" w:line="360" w:lineRule="auto"/>
                        <w:rPr>
                          <w:noProof/>
                          <w:sz w:val="20"/>
                          <w:szCs w:val="20"/>
                        </w:rPr>
                      </w:pPr>
                      <w:r w:rsidRPr="00E93496">
                        <w:rPr>
                          <w:noProof/>
                          <w:sz w:val="20"/>
                          <w:szCs w:val="20"/>
                        </w:rPr>
                        <w:t xml:space="preserve">2 </w:t>
                      </w:r>
                      <w:r w:rsidRPr="00E93496">
                        <w:rPr>
                          <w:noProof/>
                          <w:color w:val="00B0F0"/>
                          <w:sz w:val="20"/>
                          <w:szCs w:val="20"/>
                        </w:rPr>
                        <w:t>(4)</w:t>
                      </w:r>
                      <w:r w:rsidRPr="00E93496">
                        <w:rPr>
                          <w:noProof/>
                          <w:sz w:val="20"/>
                          <w:szCs w:val="20"/>
                        </w:rPr>
                        <w:tab/>
                        <w:t xml:space="preserve">Rogo, </w:t>
                      </w:r>
                      <w:r w:rsidRPr="00E93496">
                        <w:rPr>
                          <w:b/>
                          <w:bCs/>
                          <w:noProof/>
                          <w:sz w:val="20"/>
                          <w:szCs w:val="20"/>
                        </w:rPr>
                        <w:t>quis</w:t>
                      </w:r>
                      <w:r w:rsidRPr="00E93496">
                        <w:rPr>
                          <w:noProof/>
                          <w:sz w:val="20"/>
                          <w:szCs w:val="20"/>
                        </w:rPr>
                        <w:t xml:space="preserve"> ibi esset. (</w:t>
                      </w:r>
                      <w:r w:rsidRPr="00E93496">
                        <w:rPr>
                          <w:i/>
                          <w:iCs/>
                          <w:noProof/>
                          <w:color w:val="FF0000"/>
                          <w:sz w:val="20"/>
                          <w:szCs w:val="20"/>
                        </w:rPr>
                        <w:t>ik vraag wie daar was.</w:t>
                      </w:r>
                      <w:r w:rsidRPr="00E93496">
                        <w:rPr>
                          <w:noProof/>
                          <w:sz w:val="20"/>
                          <w:szCs w:val="20"/>
                        </w:rPr>
                        <w:t xml:space="preserve"> </w:t>
                      </w:r>
                      <w:r w:rsidRPr="00E93496">
                        <w:rPr>
                          <w:b/>
                          <w:bCs/>
                          <w:noProof/>
                          <w:sz w:val="20"/>
                          <w:szCs w:val="20"/>
                        </w:rPr>
                        <w:t>quis</w:t>
                      </w:r>
                      <w:r w:rsidRPr="00E93496">
                        <w:rPr>
                          <w:noProof/>
                          <w:sz w:val="20"/>
                          <w:szCs w:val="20"/>
                        </w:rPr>
                        <w:t xml:space="preserve"> is </w:t>
                      </w:r>
                      <w:r w:rsidRPr="00E93496">
                        <w:rPr>
                          <w:noProof/>
                          <w:color w:val="0070C0"/>
                          <w:sz w:val="20"/>
                          <w:szCs w:val="20"/>
                        </w:rPr>
                        <w:t>vragend voornaamwoord</w:t>
                      </w:r>
                      <w:r w:rsidRPr="00E93496">
                        <w:rPr>
                          <w:noProof/>
                          <w:sz w:val="20"/>
                          <w:szCs w:val="20"/>
                        </w:rPr>
                        <w:t xml:space="preserve">, </w:t>
                      </w:r>
                      <w:r w:rsidRPr="00E93496">
                        <w:rPr>
                          <w:noProof/>
                          <w:sz w:val="20"/>
                          <w:szCs w:val="20"/>
                          <w:u w:val="single"/>
                        </w:rPr>
                        <w:t>zelfstandig</w:t>
                      </w:r>
                      <w:r w:rsidRPr="00E93496">
                        <w:rPr>
                          <w:noProof/>
                          <w:sz w:val="20"/>
                          <w:szCs w:val="20"/>
                        </w:rPr>
                        <w:t xml:space="preserve"> gebruikt, </w:t>
                      </w:r>
                      <w:r w:rsidRPr="00E93496">
                        <w:rPr>
                          <w:i/>
                          <w:iCs/>
                          <w:noProof/>
                          <w:sz w:val="20"/>
                          <w:szCs w:val="20"/>
                        </w:rPr>
                        <w:t>in indirecte vraag &gt; geen vraagteken</w:t>
                      </w:r>
                      <w:r w:rsidRPr="00E93496">
                        <w:rPr>
                          <w:noProof/>
                          <w:sz w:val="20"/>
                          <w:szCs w:val="20"/>
                        </w:rPr>
                        <w:t>)</w:t>
                      </w:r>
                    </w:p>
                    <w:p w14:paraId="12FBD43A" w14:textId="77777777" w:rsidR="00E93496" w:rsidRPr="00E93496" w:rsidRDefault="00E93496" w:rsidP="00E93496">
                      <w:pPr>
                        <w:spacing w:after="0" w:line="360" w:lineRule="auto"/>
                        <w:rPr>
                          <w:noProof/>
                          <w:sz w:val="20"/>
                          <w:szCs w:val="20"/>
                        </w:rPr>
                      </w:pPr>
                      <w:r w:rsidRPr="00E93496">
                        <w:rPr>
                          <w:noProof/>
                          <w:sz w:val="20"/>
                          <w:szCs w:val="20"/>
                        </w:rPr>
                        <w:t xml:space="preserve">3 </w:t>
                      </w:r>
                      <w:r w:rsidRPr="00E93496">
                        <w:rPr>
                          <w:noProof/>
                          <w:color w:val="00B0F0"/>
                          <w:sz w:val="20"/>
                          <w:szCs w:val="20"/>
                        </w:rPr>
                        <w:t>(4)</w:t>
                      </w:r>
                      <w:r w:rsidRPr="00E93496">
                        <w:rPr>
                          <w:noProof/>
                          <w:sz w:val="20"/>
                          <w:szCs w:val="20"/>
                        </w:rPr>
                        <w:tab/>
                      </w:r>
                      <w:r w:rsidRPr="00E93496">
                        <w:rPr>
                          <w:b/>
                          <w:bCs/>
                          <w:noProof/>
                          <w:sz w:val="20"/>
                          <w:szCs w:val="20"/>
                        </w:rPr>
                        <w:t xml:space="preserve">Quis </w:t>
                      </w:r>
                      <w:r w:rsidRPr="00E93496">
                        <w:rPr>
                          <w:noProof/>
                          <w:sz w:val="20"/>
                          <w:szCs w:val="20"/>
                        </w:rPr>
                        <w:t>ibi est? (</w:t>
                      </w:r>
                      <w:r w:rsidRPr="00E93496">
                        <w:rPr>
                          <w:i/>
                          <w:iCs/>
                          <w:noProof/>
                          <w:color w:val="FF0000"/>
                          <w:sz w:val="20"/>
                          <w:szCs w:val="20"/>
                        </w:rPr>
                        <w:t>Wie is daar?</w:t>
                      </w:r>
                      <w:r w:rsidRPr="00E93496">
                        <w:rPr>
                          <w:noProof/>
                          <w:sz w:val="20"/>
                          <w:szCs w:val="20"/>
                        </w:rPr>
                        <w:t xml:space="preserve"> </w:t>
                      </w:r>
                      <w:r w:rsidRPr="00E93496">
                        <w:rPr>
                          <w:b/>
                          <w:bCs/>
                          <w:noProof/>
                          <w:sz w:val="20"/>
                          <w:szCs w:val="20"/>
                        </w:rPr>
                        <w:t>quis</w:t>
                      </w:r>
                      <w:r w:rsidRPr="00E93496">
                        <w:rPr>
                          <w:noProof/>
                          <w:sz w:val="20"/>
                          <w:szCs w:val="20"/>
                        </w:rPr>
                        <w:t xml:space="preserve"> is </w:t>
                      </w:r>
                      <w:r w:rsidRPr="00E93496">
                        <w:rPr>
                          <w:noProof/>
                          <w:color w:val="0070C0"/>
                          <w:sz w:val="20"/>
                          <w:szCs w:val="20"/>
                        </w:rPr>
                        <w:t>vragend voornaamwoord</w:t>
                      </w:r>
                      <w:r w:rsidRPr="00E93496">
                        <w:rPr>
                          <w:noProof/>
                          <w:sz w:val="20"/>
                          <w:szCs w:val="20"/>
                        </w:rPr>
                        <w:t xml:space="preserve">, </w:t>
                      </w:r>
                      <w:r w:rsidRPr="00E93496">
                        <w:rPr>
                          <w:noProof/>
                          <w:sz w:val="20"/>
                          <w:szCs w:val="20"/>
                          <w:u w:val="single"/>
                        </w:rPr>
                        <w:t>zelfstandig</w:t>
                      </w:r>
                      <w:r w:rsidRPr="00E93496">
                        <w:rPr>
                          <w:noProof/>
                          <w:sz w:val="20"/>
                          <w:szCs w:val="20"/>
                        </w:rPr>
                        <w:t xml:space="preserve"> gebruikt, </w:t>
                      </w:r>
                      <w:r w:rsidRPr="00E93496">
                        <w:rPr>
                          <w:i/>
                          <w:iCs/>
                          <w:noProof/>
                          <w:sz w:val="20"/>
                          <w:szCs w:val="20"/>
                        </w:rPr>
                        <w:t>in directe vraag &gt; vraagteken</w:t>
                      </w:r>
                      <w:r w:rsidRPr="00E93496">
                        <w:rPr>
                          <w:noProof/>
                          <w:sz w:val="20"/>
                          <w:szCs w:val="20"/>
                        </w:rPr>
                        <w:t>)</w:t>
                      </w:r>
                    </w:p>
                    <w:p w14:paraId="62097A27" w14:textId="77777777" w:rsidR="00E93496" w:rsidRPr="00E93496" w:rsidRDefault="00E93496" w:rsidP="00E93496">
                      <w:pPr>
                        <w:spacing w:after="0" w:line="360" w:lineRule="auto"/>
                        <w:rPr>
                          <w:noProof/>
                          <w:sz w:val="20"/>
                          <w:szCs w:val="20"/>
                        </w:rPr>
                      </w:pPr>
                      <w:r w:rsidRPr="00E93496">
                        <w:rPr>
                          <w:noProof/>
                          <w:sz w:val="20"/>
                          <w:szCs w:val="20"/>
                        </w:rPr>
                        <w:t xml:space="preserve">4 </w:t>
                      </w:r>
                      <w:r w:rsidRPr="00E93496">
                        <w:rPr>
                          <w:noProof/>
                          <w:color w:val="00B0F0"/>
                          <w:sz w:val="20"/>
                          <w:szCs w:val="20"/>
                        </w:rPr>
                        <w:t>(4)</w:t>
                      </w:r>
                      <w:r w:rsidRPr="00E93496">
                        <w:rPr>
                          <w:noProof/>
                          <w:sz w:val="20"/>
                          <w:szCs w:val="20"/>
                        </w:rPr>
                        <w:tab/>
                      </w:r>
                      <w:r w:rsidRPr="00E93496">
                        <w:rPr>
                          <w:b/>
                          <w:bCs/>
                          <w:noProof/>
                          <w:sz w:val="20"/>
                          <w:szCs w:val="20"/>
                        </w:rPr>
                        <w:t xml:space="preserve">Qui </w:t>
                      </w:r>
                      <w:r w:rsidRPr="00E93496">
                        <w:rPr>
                          <w:noProof/>
                          <w:sz w:val="20"/>
                          <w:szCs w:val="20"/>
                        </w:rPr>
                        <w:t>vir ibi est? (</w:t>
                      </w:r>
                      <w:r w:rsidRPr="00E93496">
                        <w:rPr>
                          <w:i/>
                          <w:iCs/>
                          <w:noProof/>
                          <w:color w:val="FF0000"/>
                          <w:sz w:val="20"/>
                          <w:szCs w:val="20"/>
                        </w:rPr>
                        <w:t>Welke man is daar?</w:t>
                      </w:r>
                      <w:r w:rsidRPr="00E93496">
                        <w:rPr>
                          <w:noProof/>
                          <w:sz w:val="20"/>
                          <w:szCs w:val="20"/>
                        </w:rPr>
                        <w:t xml:space="preserve"> </w:t>
                      </w:r>
                      <w:r w:rsidRPr="00E93496">
                        <w:rPr>
                          <w:b/>
                          <w:bCs/>
                          <w:noProof/>
                          <w:sz w:val="20"/>
                          <w:szCs w:val="20"/>
                        </w:rPr>
                        <w:t>qui</w:t>
                      </w:r>
                      <w:r w:rsidRPr="00E93496">
                        <w:rPr>
                          <w:noProof/>
                          <w:sz w:val="20"/>
                          <w:szCs w:val="20"/>
                        </w:rPr>
                        <w:t xml:space="preserve"> is </w:t>
                      </w:r>
                      <w:r w:rsidRPr="00E93496">
                        <w:rPr>
                          <w:noProof/>
                          <w:color w:val="0070C0"/>
                          <w:sz w:val="20"/>
                          <w:szCs w:val="20"/>
                        </w:rPr>
                        <w:t>vragend voornaamwoord</w:t>
                      </w:r>
                      <w:r w:rsidRPr="00E93496">
                        <w:rPr>
                          <w:noProof/>
                          <w:sz w:val="20"/>
                          <w:szCs w:val="20"/>
                        </w:rPr>
                        <w:t xml:space="preserve">, </w:t>
                      </w:r>
                      <w:r w:rsidRPr="00E93496">
                        <w:rPr>
                          <w:noProof/>
                          <w:sz w:val="20"/>
                          <w:szCs w:val="20"/>
                          <w:u w:val="single"/>
                        </w:rPr>
                        <w:t>bijvoeglijk</w:t>
                      </w:r>
                      <w:r w:rsidRPr="00E93496">
                        <w:rPr>
                          <w:noProof/>
                          <w:sz w:val="20"/>
                          <w:szCs w:val="20"/>
                        </w:rPr>
                        <w:t xml:space="preserve"> gebruikt, </w:t>
                      </w:r>
                      <w:r w:rsidRPr="00E93496">
                        <w:rPr>
                          <w:i/>
                          <w:iCs/>
                          <w:noProof/>
                          <w:sz w:val="20"/>
                          <w:szCs w:val="20"/>
                        </w:rPr>
                        <w:t>in directe vraag &gt; vraagteken</w:t>
                      </w:r>
                      <w:r w:rsidRPr="00E93496">
                        <w:rPr>
                          <w:noProof/>
                          <w:sz w:val="20"/>
                          <w:szCs w:val="20"/>
                        </w:rPr>
                        <w:t>)</w:t>
                      </w:r>
                    </w:p>
                    <w:p w14:paraId="20A01624" w14:textId="77777777" w:rsidR="00E93496" w:rsidRPr="00E93496" w:rsidRDefault="00E93496" w:rsidP="00E93496">
                      <w:pPr>
                        <w:spacing w:after="0" w:line="360" w:lineRule="auto"/>
                        <w:rPr>
                          <w:noProof/>
                          <w:sz w:val="20"/>
                          <w:szCs w:val="20"/>
                        </w:rPr>
                      </w:pPr>
                      <w:r w:rsidRPr="006063C7">
                        <w:rPr>
                          <w:noProof/>
                          <w:sz w:val="20"/>
                          <w:szCs w:val="20"/>
                          <w:lang w:val="pt-PT"/>
                        </w:rPr>
                        <w:t xml:space="preserve">5 </w:t>
                      </w:r>
                      <w:r w:rsidRPr="006063C7">
                        <w:rPr>
                          <w:noProof/>
                          <w:color w:val="00B0F0"/>
                          <w:sz w:val="20"/>
                          <w:szCs w:val="20"/>
                          <w:lang w:val="pt-PT"/>
                        </w:rPr>
                        <w:t>(2)</w:t>
                      </w:r>
                      <w:r w:rsidRPr="006063C7">
                        <w:rPr>
                          <w:noProof/>
                          <w:sz w:val="20"/>
                          <w:szCs w:val="20"/>
                          <w:lang w:val="pt-PT"/>
                        </w:rPr>
                        <w:tab/>
                        <w:t>Virum video.</w:t>
                      </w:r>
                      <w:r w:rsidRPr="006063C7">
                        <w:rPr>
                          <w:b/>
                          <w:bCs/>
                          <w:noProof/>
                          <w:sz w:val="20"/>
                          <w:szCs w:val="20"/>
                          <w:lang w:val="pt-PT"/>
                        </w:rPr>
                        <w:t xml:space="preserve"> Qui</w:t>
                      </w:r>
                      <w:r w:rsidRPr="006063C7">
                        <w:rPr>
                          <w:noProof/>
                          <w:sz w:val="20"/>
                          <w:szCs w:val="20"/>
                          <w:lang w:val="pt-PT"/>
                        </w:rPr>
                        <w:t xml:space="preserve"> hic adest. </w:t>
                      </w:r>
                      <w:r w:rsidRPr="00E93496">
                        <w:rPr>
                          <w:noProof/>
                          <w:sz w:val="20"/>
                          <w:szCs w:val="20"/>
                        </w:rPr>
                        <w:t>(</w:t>
                      </w:r>
                      <w:r w:rsidRPr="00E93496">
                        <w:rPr>
                          <w:i/>
                          <w:iCs/>
                          <w:noProof/>
                          <w:color w:val="FF0000"/>
                          <w:sz w:val="20"/>
                          <w:szCs w:val="20"/>
                        </w:rPr>
                        <w:t>Ik zie een man. (En/maar) hij/deze is hier aanwezig.</w:t>
                      </w:r>
                      <w:r w:rsidRPr="00E93496">
                        <w:rPr>
                          <w:noProof/>
                          <w:sz w:val="20"/>
                          <w:szCs w:val="20"/>
                        </w:rPr>
                        <w:t xml:space="preserve"> </w:t>
                      </w:r>
                      <w:r w:rsidRPr="00E93496">
                        <w:rPr>
                          <w:b/>
                          <w:bCs/>
                          <w:noProof/>
                          <w:sz w:val="20"/>
                          <w:szCs w:val="20"/>
                        </w:rPr>
                        <w:t>qui</w:t>
                      </w:r>
                      <w:r w:rsidRPr="00E93496">
                        <w:rPr>
                          <w:noProof/>
                          <w:sz w:val="20"/>
                          <w:szCs w:val="20"/>
                        </w:rPr>
                        <w:t xml:space="preserve"> is </w:t>
                      </w:r>
                      <w:r w:rsidRPr="00E93496">
                        <w:rPr>
                          <w:noProof/>
                          <w:color w:val="0070C0"/>
                          <w:sz w:val="20"/>
                          <w:szCs w:val="20"/>
                        </w:rPr>
                        <w:t>betrekkelijk voornaamwoord</w:t>
                      </w:r>
                      <w:r w:rsidRPr="00E93496">
                        <w:rPr>
                          <w:noProof/>
                          <w:sz w:val="20"/>
                          <w:szCs w:val="20"/>
                        </w:rPr>
                        <w:t xml:space="preserve">, </w:t>
                      </w:r>
                      <w:r w:rsidRPr="00E93496">
                        <w:rPr>
                          <w:noProof/>
                          <w:sz w:val="20"/>
                          <w:szCs w:val="20"/>
                          <w:u w:val="single"/>
                        </w:rPr>
                        <w:t>zelfstandig</w:t>
                      </w:r>
                      <w:r w:rsidRPr="00E93496">
                        <w:rPr>
                          <w:noProof/>
                          <w:sz w:val="20"/>
                          <w:szCs w:val="20"/>
                        </w:rPr>
                        <w:t xml:space="preserve"> gebruikt, </w:t>
                      </w:r>
                      <w:r w:rsidRPr="00E93496">
                        <w:rPr>
                          <w:i/>
                          <w:iCs/>
                          <w:noProof/>
                          <w:sz w:val="20"/>
                          <w:szCs w:val="20"/>
                        </w:rPr>
                        <w:t>relatieve aansluiting</w:t>
                      </w:r>
                      <w:r w:rsidRPr="00E93496">
                        <w:rPr>
                          <w:noProof/>
                          <w:sz w:val="20"/>
                          <w:szCs w:val="20"/>
                        </w:rPr>
                        <w:t>)</w:t>
                      </w:r>
                    </w:p>
                    <w:p w14:paraId="387E331A" w14:textId="77777777" w:rsidR="00E93496" w:rsidRPr="00E93496" w:rsidRDefault="00E93496" w:rsidP="00E93496">
                      <w:pPr>
                        <w:spacing w:after="0" w:line="360" w:lineRule="auto"/>
                        <w:rPr>
                          <w:noProof/>
                          <w:sz w:val="20"/>
                          <w:szCs w:val="20"/>
                        </w:rPr>
                      </w:pPr>
                      <w:r w:rsidRPr="006063C7">
                        <w:rPr>
                          <w:noProof/>
                          <w:sz w:val="20"/>
                          <w:szCs w:val="20"/>
                          <w:lang w:val="pt-PT"/>
                        </w:rPr>
                        <w:t xml:space="preserve">6 </w:t>
                      </w:r>
                      <w:r w:rsidRPr="006063C7">
                        <w:rPr>
                          <w:noProof/>
                          <w:color w:val="00B0F0"/>
                          <w:sz w:val="20"/>
                          <w:szCs w:val="20"/>
                          <w:lang w:val="pt-PT"/>
                        </w:rPr>
                        <w:t>(2)</w:t>
                      </w:r>
                      <w:r w:rsidRPr="006063C7">
                        <w:rPr>
                          <w:noProof/>
                          <w:sz w:val="20"/>
                          <w:szCs w:val="20"/>
                          <w:lang w:val="pt-PT"/>
                        </w:rPr>
                        <w:tab/>
                        <w:t xml:space="preserve">Eum video. </w:t>
                      </w:r>
                      <w:r w:rsidRPr="006063C7">
                        <w:rPr>
                          <w:b/>
                          <w:bCs/>
                          <w:noProof/>
                          <w:sz w:val="20"/>
                          <w:szCs w:val="20"/>
                          <w:lang w:val="pt-PT"/>
                        </w:rPr>
                        <w:t>Qui</w:t>
                      </w:r>
                      <w:r w:rsidRPr="006063C7">
                        <w:rPr>
                          <w:noProof/>
                          <w:sz w:val="20"/>
                          <w:szCs w:val="20"/>
                          <w:lang w:val="pt-PT"/>
                        </w:rPr>
                        <w:t xml:space="preserve"> vir hic adest. </w:t>
                      </w:r>
                      <w:r w:rsidRPr="00E93496">
                        <w:rPr>
                          <w:noProof/>
                          <w:sz w:val="20"/>
                          <w:szCs w:val="20"/>
                        </w:rPr>
                        <w:t>(</w:t>
                      </w:r>
                      <w:r w:rsidRPr="00E93496">
                        <w:rPr>
                          <w:i/>
                          <w:iCs/>
                          <w:noProof/>
                          <w:color w:val="FF0000"/>
                          <w:sz w:val="20"/>
                          <w:szCs w:val="20"/>
                        </w:rPr>
                        <w:t>Ik zie hem. (En/maar) deze man is hier aanwezig.</w:t>
                      </w:r>
                      <w:r w:rsidRPr="00E93496">
                        <w:rPr>
                          <w:noProof/>
                          <w:sz w:val="20"/>
                          <w:szCs w:val="20"/>
                        </w:rPr>
                        <w:t xml:space="preserve"> </w:t>
                      </w:r>
                      <w:r w:rsidRPr="00E93496">
                        <w:rPr>
                          <w:b/>
                          <w:bCs/>
                          <w:noProof/>
                          <w:sz w:val="20"/>
                          <w:szCs w:val="20"/>
                        </w:rPr>
                        <w:t>qui</w:t>
                      </w:r>
                      <w:r w:rsidRPr="00E93496">
                        <w:rPr>
                          <w:noProof/>
                          <w:sz w:val="20"/>
                          <w:szCs w:val="20"/>
                        </w:rPr>
                        <w:t xml:space="preserve"> is </w:t>
                      </w:r>
                      <w:r w:rsidRPr="00E93496">
                        <w:rPr>
                          <w:noProof/>
                          <w:color w:val="0070C0"/>
                          <w:sz w:val="20"/>
                          <w:szCs w:val="20"/>
                        </w:rPr>
                        <w:t>betrekkelijk voornaamwoord</w:t>
                      </w:r>
                      <w:r w:rsidRPr="00E93496">
                        <w:rPr>
                          <w:noProof/>
                          <w:sz w:val="20"/>
                          <w:szCs w:val="20"/>
                        </w:rPr>
                        <w:t xml:space="preserve">, </w:t>
                      </w:r>
                      <w:r w:rsidRPr="00E93496">
                        <w:rPr>
                          <w:noProof/>
                          <w:sz w:val="20"/>
                          <w:szCs w:val="20"/>
                          <w:u w:val="single"/>
                        </w:rPr>
                        <w:t>bijvoeglijk</w:t>
                      </w:r>
                      <w:r w:rsidRPr="00E93496">
                        <w:rPr>
                          <w:noProof/>
                          <w:sz w:val="20"/>
                          <w:szCs w:val="20"/>
                        </w:rPr>
                        <w:t xml:space="preserve"> gebruikt, </w:t>
                      </w:r>
                      <w:r w:rsidRPr="00E93496">
                        <w:rPr>
                          <w:i/>
                          <w:iCs/>
                          <w:noProof/>
                          <w:sz w:val="20"/>
                          <w:szCs w:val="20"/>
                        </w:rPr>
                        <w:t>relatieve aansluiting</w:t>
                      </w:r>
                      <w:r w:rsidRPr="00E93496">
                        <w:rPr>
                          <w:noProof/>
                          <w:sz w:val="20"/>
                          <w:szCs w:val="20"/>
                        </w:rPr>
                        <w:t>)</w:t>
                      </w:r>
                    </w:p>
                    <w:p w14:paraId="5C7B45FC" w14:textId="77777777" w:rsidR="00E93496" w:rsidRPr="00E93496" w:rsidRDefault="00E93496" w:rsidP="00E93496">
                      <w:pPr>
                        <w:spacing w:after="0" w:line="360" w:lineRule="auto"/>
                        <w:rPr>
                          <w:noProof/>
                          <w:sz w:val="20"/>
                          <w:szCs w:val="20"/>
                        </w:rPr>
                      </w:pPr>
                      <w:r w:rsidRPr="006063C7">
                        <w:rPr>
                          <w:noProof/>
                          <w:sz w:val="20"/>
                          <w:szCs w:val="20"/>
                          <w:lang w:val="pt-PT"/>
                        </w:rPr>
                        <w:t xml:space="preserve">7 </w:t>
                      </w:r>
                      <w:r w:rsidRPr="006063C7">
                        <w:rPr>
                          <w:noProof/>
                          <w:color w:val="00B0F0"/>
                          <w:sz w:val="20"/>
                          <w:szCs w:val="20"/>
                          <w:lang w:val="pt-PT"/>
                        </w:rPr>
                        <w:t>(1)</w:t>
                      </w:r>
                      <w:r w:rsidRPr="006063C7">
                        <w:rPr>
                          <w:noProof/>
                          <w:sz w:val="20"/>
                          <w:szCs w:val="20"/>
                          <w:lang w:val="pt-PT"/>
                        </w:rPr>
                        <w:tab/>
                        <w:t xml:space="preserve">Virum, </w:t>
                      </w:r>
                      <w:r w:rsidRPr="006063C7">
                        <w:rPr>
                          <w:b/>
                          <w:bCs/>
                          <w:noProof/>
                          <w:sz w:val="20"/>
                          <w:szCs w:val="20"/>
                          <w:lang w:val="pt-PT"/>
                        </w:rPr>
                        <w:t xml:space="preserve">qui </w:t>
                      </w:r>
                      <w:r w:rsidRPr="006063C7">
                        <w:rPr>
                          <w:noProof/>
                          <w:sz w:val="20"/>
                          <w:szCs w:val="20"/>
                          <w:lang w:val="pt-PT"/>
                        </w:rPr>
                        <w:t xml:space="preserve">hic adest, video. </w:t>
                      </w:r>
                      <w:r w:rsidRPr="00E93496">
                        <w:rPr>
                          <w:noProof/>
                          <w:sz w:val="20"/>
                          <w:szCs w:val="20"/>
                        </w:rPr>
                        <w:t>(</w:t>
                      </w:r>
                      <w:r w:rsidRPr="00E93496">
                        <w:rPr>
                          <w:i/>
                          <w:iCs/>
                          <w:noProof/>
                          <w:color w:val="FF0000"/>
                          <w:sz w:val="20"/>
                          <w:szCs w:val="20"/>
                        </w:rPr>
                        <w:t>De man, die hier aanwezig is, zie ik.</w:t>
                      </w:r>
                      <w:r w:rsidRPr="00E93496">
                        <w:rPr>
                          <w:noProof/>
                          <w:sz w:val="20"/>
                          <w:szCs w:val="20"/>
                        </w:rPr>
                        <w:t xml:space="preserve"> </w:t>
                      </w:r>
                      <w:r w:rsidRPr="00E93496">
                        <w:rPr>
                          <w:b/>
                          <w:bCs/>
                          <w:noProof/>
                          <w:sz w:val="20"/>
                          <w:szCs w:val="20"/>
                        </w:rPr>
                        <w:t>qui</w:t>
                      </w:r>
                      <w:r w:rsidRPr="00E93496">
                        <w:rPr>
                          <w:noProof/>
                          <w:sz w:val="20"/>
                          <w:szCs w:val="20"/>
                        </w:rPr>
                        <w:t xml:space="preserve"> is </w:t>
                      </w:r>
                      <w:r w:rsidRPr="00E93496">
                        <w:rPr>
                          <w:noProof/>
                          <w:color w:val="0070C0"/>
                          <w:sz w:val="20"/>
                          <w:szCs w:val="20"/>
                        </w:rPr>
                        <w:t>betrekkelijk voornaamwoord</w:t>
                      </w:r>
                      <w:r w:rsidRPr="00E93496">
                        <w:rPr>
                          <w:noProof/>
                          <w:sz w:val="20"/>
                          <w:szCs w:val="20"/>
                        </w:rPr>
                        <w:t xml:space="preserve">, </w:t>
                      </w:r>
                      <w:r w:rsidRPr="00E93496">
                        <w:rPr>
                          <w:noProof/>
                          <w:sz w:val="20"/>
                          <w:szCs w:val="20"/>
                          <w:u w:val="single"/>
                        </w:rPr>
                        <w:t>zelfstandig</w:t>
                      </w:r>
                      <w:r w:rsidRPr="00E93496">
                        <w:rPr>
                          <w:noProof/>
                          <w:sz w:val="20"/>
                          <w:szCs w:val="20"/>
                        </w:rPr>
                        <w:t xml:space="preserve"> gebruikt, </w:t>
                      </w:r>
                      <w:r w:rsidRPr="00E93496">
                        <w:rPr>
                          <w:i/>
                          <w:iCs/>
                          <w:noProof/>
                          <w:sz w:val="20"/>
                          <w:szCs w:val="20"/>
                        </w:rPr>
                        <w:t>onderwerp in betrekkelijke bijzin</w:t>
                      </w:r>
                      <w:r w:rsidRPr="00E93496">
                        <w:rPr>
                          <w:noProof/>
                          <w:sz w:val="20"/>
                          <w:szCs w:val="20"/>
                        </w:rPr>
                        <w:t>)</w:t>
                      </w:r>
                    </w:p>
                    <w:p w14:paraId="0038B0B7" w14:textId="77777777" w:rsidR="00E93496" w:rsidRPr="00E93496" w:rsidRDefault="00E93496" w:rsidP="00E93496">
                      <w:pPr>
                        <w:spacing w:after="0" w:line="360" w:lineRule="auto"/>
                        <w:rPr>
                          <w:noProof/>
                          <w:sz w:val="20"/>
                          <w:szCs w:val="20"/>
                        </w:rPr>
                      </w:pPr>
                      <w:r w:rsidRPr="00E93496">
                        <w:rPr>
                          <w:noProof/>
                          <w:sz w:val="20"/>
                          <w:szCs w:val="20"/>
                        </w:rPr>
                        <w:t xml:space="preserve">8 </w:t>
                      </w:r>
                      <w:r w:rsidRPr="00E93496">
                        <w:rPr>
                          <w:noProof/>
                          <w:color w:val="00B0F0"/>
                          <w:sz w:val="20"/>
                          <w:szCs w:val="20"/>
                        </w:rPr>
                        <w:t>(5)</w:t>
                      </w:r>
                      <w:r w:rsidRPr="00E93496">
                        <w:rPr>
                          <w:noProof/>
                          <w:sz w:val="20"/>
                          <w:szCs w:val="20"/>
                        </w:rPr>
                        <w:tab/>
                      </w:r>
                      <w:r w:rsidRPr="00E93496">
                        <w:rPr>
                          <w:b/>
                          <w:bCs/>
                          <w:noProof/>
                          <w:sz w:val="20"/>
                          <w:szCs w:val="20"/>
                        </w:rPr>
                        <w:t xml:space="preserve">Qui </w:t>
                      </w:r>
                      <w:r w:rsidRPr="00E93496">
                        <w:rPr>
                          <w:noProof/>
                          <w:sz w:val="20"/>
                          <w:szCs w:val="20"/>
                        </w:rPr>
                        <w:t>vir hic adest. (</w:t>
                      </w:r>
                      <w:r w:rsidRPr="00E93496">
                        <w:rPr>
                          <w:i/>
                          <w:iCs/>
                          <w:noProof/>
                          <w:color w:val="FF0000"/>
                          <w:sz w:val="20"/>
                          <w:szCs w:val="20"/>
                        </w:rPr>
                        <w:t>Een of andere man is hier aanwezig.</w:t>
                      </w:r>
                      <w:r w:rsidRPr="00E93496">
                        <w:rPr>
                          <w:noProof/>
                          <w:sz w:val="20"/>
                          <w:szCs w:val="20"/>
                        </w:rPr>
                        <w:t xml:space="preserve"> </w:t>
                      </w:r>
                      <w:r w:rsidRPr="00E93496">
                        <w:rPr>
                          <w:b/>
                          <w:bCs/>
                          <w:noProof/>
                          <w:sz w:val="20"/>
                          <w:szCs w:val="20"/>
                        </w:rPr>
                        <w:t>qui</w:t>
                      </w:r>
                      <w:r w:rsidRPr="00E93496">
                        <w:rPr>
                          <w:noProof/>
                          <w:sz w:val="20"/>
                          <w:szCs w:val="20"/>
                        </w:rPr>
                        <w:t xml:space="preserve"> is </w:t>
                      </w:r>
                      <w:r w:rsidRPr="00E93496">
                        <w:rPr>
                          <w:noProof/>
                          <w:color w:val="0070C0"/>
                          <w:sz w:val="20"/>
                          <w:szCs w:val="20"/>
                        </w:rPr>
                        <w:t>onbepaald voornaamwoord</w:t>
                      </w:r>
                      <w:r w:rsidRPr="00E93496">
                        <w:rPr>
                          <w:noProof/>
                          <w:sz w:val="20"/>
                          <w:szCs w:val="20"/>
                        </w:rPr>
                        <w:t xml:space="preserve">, </w:t>
                      </w:r>
                      <w:r w:rsidRPr="00E93496">
                        <w:rPr>
                          <w:noProof/>
                          <w:sz w:val="20"/>
                          <w:szCs w:val="20"/>
                          <w:u w:val="single"/>
                        </w:rPr>
                        <w:t>bijvoeglijk</w:t>
                      </w:r>
                      <w:r w:rsidRPr="00E93496">
                        <w:rPr>
                          <w:noProof/>
                          <w:sz w:val="20"/>
                          <w:szCs w:val="20"/>
                        </w:rPr>
                        <w:t xml:space="preserve"> gebruikt, </w:t>
                      </w:r>
                      <w:r w:rsidRPr="00E93496">
                        <w:rPr>
                          <w:i/>
                          <w:iCs/>
                          <w:noProof/>
                          <w:sz w:val="20"/>
                          <w:szCs w:val="20"/>
                        </w:rPr>
                        <w:t>natuurlijk geen vraagteken</w:t>
                      </w:r>
                      <w:r w:rsidRPr="00E93496">
                        <w:rPr>
                          <w:noProof/>
                          <w:sz w:val="20"/>
                          <w:szCs w:val="20"/>
                        </w:rPr>
                        <w:t>)</w:t>
                      </w:r>
                    </w:p>
                    <w:p w14:paraId="19DFF9A1" w14:textId="4D1ABF6B" w:rsidR="00E93496" w:rsidRPr="00E93496" w:rsidRDefault="00E93496" w:rsidP="00E93496">
                      <w:pPr>
                        <w:spacing w:after="0" w:line="360" w:lineRule="auto"/>
                        <w:rPr>
                          <w:noProof/>
                          <w:sz w:val="20"/>
                          <w:szCs w:val="20"/>
                        </w:rPr>
                      </w:pPr>
                      <w:r w:rsidRPr="006063C7">
                        <w:rPr>
                          <w:noProof/>
                          <w:sz w:val="20"/>
                          <w:szCs w:val="20"/>
                          <w:lang w:val="fr-FR"/>
                        </w:rPr>
                        <w:t xml:space="preserve">9 </w:t>
                      </w:r>
                      <w:r w:rsidRPr="006063C7">
                        <w:rPr>
                          <w:noProof/>
                          <w:color w:val="00B0F0"/>
                          <w:sz w:val="20"/>
                          <w:szCs w:val="20"/>
                          <w:lang w:val="fr-FR"/>
                        </w:rPr>
                        <w:t>(5)</w:t>
                      </w:r>
                      <w:r w:rsidRPr="006063C7">
                        <w:rPr>
                          <w:noProof/>
                          <w:sz w:val="20"/>
                          <w:szCs w:val="20"/>
                          <w:lang w:val="fr-FR"/>
                        </w:rPr>
                        <w:tab/>
                        <w:t>Si</w:t>
                      </w:r>
                      <w:r w:rsidRPr="006063C7">
                        <w:rPr>
                          <w:b/>
                          <w:bCs/>
                          <w:noProof/>
                          <w:sz w:val="20"/>
                          <w:szCs w:val="20"/>
                          <w:lang w:val="fr-FR"/>
                        </w:rPr>
                        <w:t xml:space="preserve"> quis </w:t>
                      </w:r>
                      <w:r w:rsidRPr="006063C7">
                        <w:rPr>
                          <w:noProof/>
                          <w:sz w:val="20"/>
                          <w:szCs w:val="20"/>
                          <w:lang w:val="fr-FR"/>
                        </w:rPr>
                        <w:t xml:space="preserve">adest, eum video. </w:t>
                      </w:r>
                      <w:r w:rsidRPr="00E93496">
                        <w:rPr>
                          <w:noProof/>
                          <w:sz w:val="20"/>
                          <w:szCs w:val="20"/>
                        </w:rPr>
                        <w:t>(</w:t>
                      </w:r>
                      <w:r w:rsidRPr="00E93496">
                        <w:rPr>
                          <w:i/>
                          <w:iCs/>
                          <w:noProof/>
                          <w:color w:val="FF0000"/>
                          <w:sz w:val="20"/>
                          <w:szCs w:val="20"/>
                        </w:rPr>
                        <w:t>Als er iemand aanwezig is, zie ik die/hem</w:t>
                      </w:r>
                      <w:r w:rsidRPr="00E93496">
                        <w:rPr>
                          <w:noProof/>
                          <w:sz w:val="20"/>
                          <w:szCs w:val="20"/>
                        </w:rPr>
                        <w:t xml:space="preserve">. </w:t>
                      </w:r>
                      <w:r w:rsidRPr="00E93496">
                        <w:rPr>
                          <w:b/>
                          <w:bCs/>
                          <w:noProof/>
                          <w:sz w:val="20"/>
                          <w:szCs w:val="20"/>
                        </w:rPr>
                        <w:t>quis</w:t>
                      </w:r>
                      <w:r w:rsidRPr="00E93496">
                        <w:rPr>
                          <w:noProof/>
                          <w:sz w:val="20"/>
                          <w:szCs w:val="20"/>
                        </w:rPr>
                        <w:t xml:space="preserve"> is na </w:t>
                      </w:r>
                      <w:r w:rsidRPr="00E93496">
                        <w:rPr>
                          <w:b/>
                          <w:bCs/>
                          <w:noProof/>
                          <w:sz w:val="20"/>
                          <w:szCs w:val="20"/>
                        </w:rPr>
                        <w:t>si</w:t>
                      </w:r>
                      <w:r w:rsidRPr="00E93496">
                        <w:rPr>
                          <w:noProof/>
                          <w:sz w:val="20"/>
                          <w:szCs w:val="20"/>
                        </w:rPr>
                        <w:t xml:space="preserve"> (</w:t>
                      </w:r>
                      <w:r w:rsidRPr="00E93496">
                        <w:rPr>
                          <w:b/>
                          <w:bCs/>
                          <w:noProof/>
                          <w:sz w:val="20"/>
                          <w:szCs w:val="20"/>
                        </w:rPr>
                        <w:t>si</w:t>
                      </w:r>
                      <w:r w:rsidRPr="00E93496">
                        <w:rPr>
                          <w:noProof/>
                          <w:sz w:val="20"/>
                          <w:szCs w:val="20"/>
                        </w:rPr>
                        <w:t xml:space="preserve">, </w:t>
                      </w:r>
                      <w:r w:rsidRPr="00E93496">
                        <w:rPr>
                          <w:b/>
                          <w:bCs/>
                          <w:noProof/>
                          <w:sz w:val="20"/>
                          <w:szCs w:val="20"/>
                        </w:rPr>
                        <w:t>nisi</w:t>
                      </w:r>
                      <w:r w:rsidRPr="00E93496">
                        <w:rPr>
                          <w:noProof/>
                          <w:sz w:val="20"/>
                          <w:szCs w:val="20"/>
                        </w:rPr>
                        <w:t xml:space="preserve">, </w:t>
                      </w:r>
                      <w:r w:rsidRPr="00E93496">
                        <w:rPr>
                          <w:b/>
                          <w:bCs/>
                          <w:noProof/>
                          <w:sz w:val="20"/>
                          <w:szCs w:val="20"/>
                        </w:rPr>
                        <w:t>num</w:t>
                      </w:r>
                      <w:r w:rsidRPr="00E93496">
                        <w:rPr>
                          <w:noProof/>
                          <w:sz w:val="20"/>
                          <w:szCs w:val="20"/>
                        </w:rPr>
                        <w:t xml:space="preserve"> en </w:t>
                      </w:r>
                      <w:r w:rsidRPr="00E93496">
                        <w:rPr>
                          <w:b/>
                          <w:bCs/>
                          <w:noProof/>
                          <w:sz w:val="20"/>
                          <w:szCs w:val="20"/>
                        </w:rPr>
                        <w:t>ne</w:t>
                      </w:r>
                      <w:r w:rsidRPr="00E93496">
                        <w:rPr>
                          <w:noProof/>
                          <w:sz w:val="20"/>
                          <w:szCs w:val="20"/>
                        </w:rPr>
                        <w:t xml:space="preserve"> geen </w:t>
                      </w:r>
                      <w:r w:rsidRPr="00E93496">
                        <w:rPr>
                          <w:b/>
                          <w:bCs/>
                          <w:noProof/>
                          <w:sz w:val="20"/>
                          <w:szCs w:val="20"/>
                        </w:rPr>
                        <w:t>aliquis</w:t>
                      </w:r>
                      <w:r w:rsidRPr="00E93496">
                        <w:rPr>
                          <w:noProof/>
                          <w:sz w:val="20"/>
                          <w:szCs w:val="20"/>
                        </w:rPr>
                        <w:t xml:space="preserve">, maar </w:t>
                      </w:r>
                      <w:r w:rsidRPr="00E93496">
                        <w:rPr>
                          <w:b/>
                          <w:bCs/>
                          <w:noProof/>
                          <w:sz w:val="20"/>
                          <w:szCs w:val="20"/>
                        </w:rPr>
                        <w:t>quis</w:t>
                      </w:r>
                      <w:r w:rsidRPr="00E93496">
                        <w:rPr>
                          <w:noProof/>
                          <w:sz w:val="20"/>
                          <w:szCs w:val="20"/>
                        </w:rPr>
                        <w:t xml:space="preserve">) een </w:t>
                      </w:r>
                      <w:r w:rsidRPr="00E93496">
                        <w:rPr>
                          <w:noProof/>
                          <w:color w:val="0070C0"/>
                          <w:sz w:val="20"/>
                          <w:szCs w:val="20"/>
                        </w:rPr>
                        <w:t>onbepaald voornaamwoord</w:t>
                      </w:r>
                      <w:r w:rsidRPr="00E93496">
                        <w:rPr>
                          <w:noProof/>
                          <w:sz w:val="20"/>
                          <w:szCs w:val="20"/>
                        </w:rPr>
                        <w:t xml:space="preserve">, </w:t>
                      </w:r>
                      <w:r w:rsidRPr="00E93496">
                        <w:rPr>
                          <w:noProof/>
                          <w:sz w:val="20"/>
                          <w:szCs w:val="20"/>
                          <w:u w:val="single"/>
                        </w:rPr>
                        <w:t>zelfstandig</w:t>
                      </w:r>
                      <w:r w:rsidRPr="00E93496">
                        <w:rPr>
                          <w:noProof/>
                          <w:sz w:val="20"/>
                          <w:szCs w:val="20"/>
                        </w:rPr>
                        <w:t xml:space="preserve"> </w:t>
                      </w:r>
                      <w:r>
                        <w:rPr>
                          <w:noProof/>
                          <w:sz w:val="20"/>
                          <w:szCs w:val="20"/>
                        </w:rPr>
                        <w:tab/>
                      </w:r>
                      <w:r w:rsidRPr="00E93496">
                        <w:rPr>
                          <w:noProof/>
                          <w:sz w:val="20"/>
                          <w:szCs w:val="20"/>
                        </w:rPr>
                        <w:t>gebruikt)</w:t>
                      </w:r>
                    </w:p>
                    <w:p w14:paraId="40786237" w14:textId="77777777" w:rsidR="00E93496" w:rsidRPr="00E93496" w:rsidRDefault="00E93496" w:rsidP="00E93496">
                      <w:pPr>
                        <w:spacing w:after="0" w:line="360" w:lineRule="auto"/>
                        <w:rPr>
                          <w:noProof/>
                          <w:sz w:val="20"/>
                          <w:szCs w:val="20"/>
                        </w:rPr>
                      </w:pPr>
                      <w:r w:rsidRPr="006063C7">
                        <w:rPr>
                          <w:noProof/>
                          <w:sz w:val="20"/>
                          <w:szCs w:val="20"/>
                          <w:lang w:val="fr-FR"/>
                        </w:rPr>
                        <w:t xml:space="preserve">10 </w:t>
                      </w:r>
                      <w:r w:rsidRPr="006063C7">
                        <w:rPr>
                          <w:noProof/>
                          <w:color w:val="00B0F0"/>
                          <w:sz w:val="20"/>
                          <w:szCs w:val="20"/>
                          <w:lang w:val="fr-FR"/>
                        </w:rPr>
                        <w:t>(5)</w:t>
                      </w:r>
                      <w:r w:rsidRPr="006063C7">
                        <w:rPr>
                          <w:noProof/>
                          <w:sz w:val="20"/>
                          <w:szCs w:val="20"/>
                          <w:lang w:val="fr-FR"/>
                        </w:rPr>
                        <w:tab/>
                        <w:t>Si</w:t>
                      </w:r>
                      <w:r w:rsidRPr="006063C7">
                        <w:rPr>
                          <w:b/>
                          <w:bCs/>
                          <w:noProof/>
                          <w:sz w:val="20"/>
                          <w:szCs w:val="20"/>
                          <w:lang w:val="fr-FR"/>
                        </w:rPr>
                        <w:t xml:space="preserve"> qui </w:t>
                      </w:r>
                      <w:r w:rsidRPr="006063C7">
                        <w:rPr>
                          <w:noProof/>
                          <w:sz w:val="20"/>
                          <w:szCs w:val="20"/>
                          <w:lang w:val="fr-FR"/>
                        </w:rPr>
                        <w:t xml:space="preserve">vir adest, eum video. </w:t>
                      </w:r>
                      <w:r w:rsidRPr="00E93496">
                        <w:rPr>
                          <w:noProof/>
                          <w:sz w:val="20"/>
                          <w:szCs w:val="20"/>
                        </w:rPr>
                        <w:t>(</w:t>
                      </w:r>
                      <w:r w:rsidRPr="00E93496">
                        <w:rPr>
                          <w:i/>
                          <w:iCs/>
                          <w:noProof/>
                          <w:color w:val="FF0000"/>
                          <w:sz w:val="20"/>
                          <w:szCs w:val="20"/>
                        </w:rPr>
                        <w:t>Als er een of andere man aanwezig is, zie ik die/hem</w:t>
                      </w:r>
                      <w:r w:rsidRPr="00E93496">
                        <w:rPr>
                          <w:noProof/>
                          <w:sz w:val="20"/>
                          <w:szCs w:val="20"/>
                        </w:rPr>
                        <w:t xml:space="preserve">. </w:t>
                      </w:r>
                      <w:r w:rsidRPr="00E93496">
                        <w:rPr>
                          <w:b/>
                          <w:bCs/>
                          <w:noProof/>
                          <w:sz w:val="20"/>
                          <w:szCs w:val="20"/>
                        </w:rPr>
                        <w:t>qui</w:t>
                      </w:r>
                      <w:r w:rsidRPr="00E93496">
                        <w:rPr>
                          <w:noProof/>
                          <w:sz w:val="20"/>
                          <w:szCs w:val="20"/>
                        </w:rPr>
                        <w:t xml:space="preserve"> is na </w:t>
                      </w:r>
                      <w:r w:rsidRPr="00E93496">
                        <w:rPr>
                          <w:b/>
                          <w:bCs/>
                          <w:noProof/>
                          <w:sz w:val="20"/>
                          <w:szCs w:val="20"/>
                        </w:rPr>
                        <w:t>si</w:t>
                      </w:r>
                      <w:r w:rsidRPr="00E93496">
                        <w:rPr>
                          <w:noProof/>
                          <w:sz w:val="20"/>
                          <w:szCs w:val="20"/>
                        </w:rPr>
                        <w:t xml:space="preserve"> (</w:t>
                      </w:r>
                      <w:r w:rsidRPr="00E93496">
                        <w:rPr>
                          <w:b/>
                          <w:bCs/>
                          <w:noProof/>
                          <w:sz w:val="20"/>
                          <w:szCs w:val="20"/>
                        </w:rPr>
                        <w:t>si</w:t>
                      </w:r>
                      <w:r w:rsidRPr="00E93496">
                        <w:rPr>
                          <w:noProof/>
                          <w:sz w:val="20"/>
                          <w:szCs w:val="20"/>
                        </w:rPr>
                        <w:t xml:space="preserve">, </w:t>
                      </w:r>
                      <w:r w:rsidRPr="00E93496">
                        <w:rPr>
                          <w:b/>
                          <w:bCs/>
                          <w:noProof/>
                          <w:sz w:val="20"/>
                          <w:szCs w:val="20"/>
                        </w:rPr>
                        <w:t>nisi</w:t>
                      </w:r>
                      <w:r w:rsidRPr="00E93496">
                        <w:rPr>
                          <w:noProof/>
                          <w:sz w:val="20"/>
                          <w:szCs w:val="20"/>
                        </w:rPr>
                        <w:t xml:space="preserve">, </w:t>
                      </w:r>
                      <w:r w:rsidRPr="00E93496">
                        <w:rPr>
                          <w:b/>
                          <w:bCs/>
                          <w:noProof/>
                          <w:sz w:val="20"/>
                          <w:szCs w:val="20"/>
                        </w:rPr>
                        <w:t>num</w:t>
                      </w:r>
                      <w:r w:rsidRPr="00E93496">
                        <w:rPr>
                          <w:noProof/>
                          <w:sz w:val="20"/>
                          <w:szCs w:val="20"/>
                        </w:rPr>
                        <w:t xml:space="preserve"> en </w:t>
                      </w:r>
                      <w:r w:rsidRPr="00E93496">
                        <w:rPr>
                          <w:b/>
                          <w:bCs/>
                          <w:noProof/>
                          <w:sz w:val="20"/>
                          <w:szCs w:val="20"/>
                        </w:rPr>
                        <w:t>ne</w:t>
                      </w:r>
                      <w:r w:rsidRPr="00E93496">
                        <w:rPr>
                          <w:noProof/>
                          <w:sz w:val="20"/>
                          <w:szCs w:val="20"/>
                        </w:rPr>
                        <w:t xml:space="preserve"> geen </w:t>
                      </w:r>
                      <w:r w:rsidRPr="00E93496">
                        <w:rPr>
                          <w:b/>
                          <w:bCs/>
                          <w:noProof/>
                          <w:sz w:val="20"/>
                          <w:szCs w:val="20"/>
                        </w:rPr>
                        <w:t>aliquis</w:t>
                      </w:r>
                      <w:r w:rsidRPr="00E93496">
                        <w:rPr>
                          <w:noProof/>
                          <w:sz w:val="20"/>
                          <w:szCs w:val="20"/>
                        </w:rPr>
                        <w:t xml:space="preserve">, maar </w:t>
                      </w:r>
                      <w:r w:rsidRPr="00E93496">
                        <w:rPr>
                          <w:b/>
                          <w:bCs/>
                          <w:noProof/>
                          <w:sz w:val="20"/>
                          <w:szCs w:val="20"/>
                        </w:rPr>
                        <w:t>quis</w:t>
                      </w:r>
                      <w:r w:rsidRPr="00E93496">
                        <w:rPr>
                          <w:noProof/>
                          <w:sz w:val="20"/>
                          <w:szCs w:val="20"/>
                        </w:rPr>
                        <w:t xml:space="preserve">) een </w:t>
                      </w:r>
                      <w:r w:rsidRPr="00E93496">
                        <w:rPr>
                          <w:noProof/>
                          <w:color w:val="0070C0"/>
                          <w:sz w:val="20"/>
                          <w:szCs w:val="20"/>
                        </w:rPr>
                        <w:t>onbepaald voornaamwoord</w:t>
                      </w:r>
                      <w:r w:rsidRPr="00E93496">
                        <w:rPr>
                          <w:noProof/>
                          <w:sz w:val="20"/>
                          <w:szCs w:val="20"/>
                        </w:rPr>
                        <w:t xml:space="preserve">, </w:t>
                      </w:r>
                      <w:r w:rsidRPr="00E93496">
                        <w:rPr>
                          <w:noProof/>
                          <w:sz w:val="20"/>
                          <w:szCs w:val="20"/>
                        </w:rPr>
                        <w:tab/>
                      </w:r>
                      <w:r w:rsidRPr="00E93496">
                        <w:rPr>
                          <w:noProof/>
                          <w:sz w:val="20"/>
                          <w:szCs w:val="20"/>
                          <w:u w:val="single"/>
                        </w:rPr>
                        <w:t>bijvoeglijk</w:t>
                      </w:r>
                      <w:r w:rsidRPr="00E93496">
                        <w:rPr>
                          <w:noProof/>
                          <w:sz w:val="20"/>
                          <w:szCs w:val="20"/>
                        </w:rPr>
                        <w:t xml:space="preserve"> gebruikt)</w:t>
                      </w:r>
                    </w:p>
                    <w:p w14:paraId="655CC02F" w14:textId="77777777" w:rsidR="00E93496" w:rsidRPr="00E93496" w:rsidRDefault="00E93496" w:rsidP="00E93496">
                      <w:pPr>
                        <w:spacing w:after="0" w:line="360" w:lineRule="auto"/>
                        <w:rPr>
                          <w:noProof/>
                          <w:sz w:val="20"/>
                          <w:szCs w:val="20"/>
                        </w:rPr>
                      </w:pPr>
                      <w:r w:rsidRPr="006063C7">
                        <w:rPr>
                          <w:noProof/>
                          <w:sz w:val="20"/>
                          <w:szCs w:val="20"/>
                          <w:lang w:val="it-IT"/>
                        </w:rPr>
                        <w:t xml:space="preserve">11 </w:t>
                      </w:r>
                      <w:r w:rsidRPr="006063C7">
                        <w:rPr>
                          <w:noProof/>
                          <w:color w:val="00B0F0"/>
                          <w:sz w:val="20"/>
                          <w:szCs w:val="20"/>
                          <w:lang w:val="it-IT"/>
                        </w:rPr>
                        <w:t>(3)</w:t>
                      </w:r>
                      <w:r w:rsidRPr="006063C7">
                        <w:rPr>
                          <w:noProof/>
                          <w:sz w:val="20"/>
                          <w:szCs w:val="20"/>
                          <w:lang w:val="it-IT"/>
                        </w:rPr>
                        <w:tab/>
                      </w:r>
                      <w:r w:rsidRPr="006063C7">
                        <w:rPr>
                          <w:b/>
                          <w:bCs/>
                          <w:noProof/>
                          <w:sz w:val="20"/>
                          <w:szCs w:val="20"/>
                          <w:lang w:val="it-IT"/>
                        </w:rPr>
                        <w:t>Qui</w:t>
                      </w:r>
                      <w:r w:rsidRPr="006063C7">
                        <w:rPr>
                          <w:noProof/>
                          <w:sz w:val="20"/>
                          <w:szCs w:val="20"/>
                          <w:lang w:val="it-IT"/>
                        </w:rPr>
                        <w:t xml:space="preserve"> talia scelera committit, severe puniendus erit. </w:t>
                      </w:r>
                      <w:r w:rsidRPr="00E93496">
                        <w:rPr>
                          <w:noProof/>
                          <w:sz w:val="20"/>
                          <w:szCs w:val="20"/>
                        </w:rPr>
                        <w:t>(Wie dergelijke misdaden begaat, zal streng gestraft moeten worden).</w:t>
                      </w:r>
                    </w:p>
                    <w:p w14:paraId="3245C62F" w14:textId="083528CB" w:rsidR="00E93496" w:rsidRPr="00E93496" w:rsidRDefault="00E93496" w:rsidP="00E93496">
                      <w:pPr>
                        <w:spacing w:after="0" w:line="360" w:lineRule="auto"/>
                        <w:rPr>
                          <w:noProof/>
                          <w:sz w:val="20"/>
                          <w:szCs w:val="20"/>
                        </w:rPr>
                      </w:pPr>
                      <w:r w:rsidRPr="00E93496">
                        <w:rPr>
                          <w:noProof/>
                          <w:sz w:val="20"/>
                          <w:szCs w:val="20"/>
                        </w:rPr>
                        <w:tab/>
                        <w:t xml:space="preserve">De meeste </w:t>
                      </w:r>
                      <w:r w:rsidRPr="00E93496">
                        <w:rPr>
                          <w:b/>
                          <w:bCs/>
                          <w:noProof/>
                          <w:sz w:val="20"/>
                          <w:szCs w:val="20"/>
                        </w:rPr>
                        <w:t>qu</w:t>
                      </w:r>
                      <w:r w:rsidRPr="00E93496">
                        <w:rPr>
                          <w:noProof/>
                          <w:sz w:val="20"/>
                          <w:szCs w:val="20"/>
                        </w:rPr>
                        <w:t xml:space="preserve">- woorden (relativa, indefinita, interrogativa) hebben ook nog een paar vormen die met </w:t>
                      </w:r>
                      <w:r w:rsidRPr="00E93496">
                        <w:rPr>
                          <w:b/>
                          <w:bCs/>
                          <w:noProof/>
                          <w:sz w:val="20"/>
                          <w:szCs w:val="20"/>
                        </w:rPr>
                        <w:t>c</w:t>
                      </w:r>
                      <w:r w:rsidRPr="00E93496">
                        <w:rPr>
                          <w:noProof/>
                          <w:sz w:val="20"/>
                          <w:szCs w:val="20"/>
                        </w:rPr>
                        <w:t xml:space="preserve">- beginnen: de GEN  SG en de  DAT  SG. Het gaat natuurlijk om </w:t>
                      </w:r>
                      <w:r w:rsidRPr="00E93496">
                        <w:rPr>
                          <w:b/>
                          <w:bCs/>
                          <w:noProof/>
                          <w:sz w:val="20"/>
                          <w:szCs w:val="20"/>
                        </w:rPr>
                        <w:t>cuius</w:t>
                      </w:r>
                      <w:r w:rsidRPr="00E93496">
                        <w:rPr>
                          <w:noProof/>
                          <w:sz w:val="20"/>
                          <w:szCs w:val="20"/>
                        </w:rPr>
                        <w:t xml:space="preserve"> </w:t>
                      </w:r>
                      <w:r>
                        <w:rPr>
                          <w:noProof/>
                          <w:sz w:val="20"/>
                          <w:szCs w:val="20"/>
                        </w:rPr>
                        <w:tab/>
                      </w:r>
                      <w:r w:rsidRPr="00E93496">
                        <w:rPr>
                          <w:noProof/>
                          <w:sz w:val="20"/>
                          <w:szCs w:val="20"/>
                        </w:rPr>
                        <w:t xml:space="preserve">en </w:t>
                      </w:r>
                      <w:r w:rsidRPr="00E93496">
                        <w:rPr>
                          <w:b/>
                          <w:bCs/>
                          <w:noProof/>
                          <w:sz w:val="20"/>
                          <w:szCs w:val="20"/>
                        </w:rPr>
                        <w:t>cui</w:t>
                      </w:r>
                      <w:r w:rsidRPr="00E93496">
                        <w:rPr>
                          <w:noProof/>
                          <w:sz w:val="20"/>
                          <w:szCs w:val="20"/>
                        </w:rPr>
                        <w:t>.</w:t>
                      </w:r>
                    </w:p>
                    <w:p w14:paraId="39D0BD42" w14:textId="77777777" w:rsidR="00E93496" w:rsidRPr="00587915" w:rsidRDefault="00E93496" w:rsidP="00E93496">
                      <w:pPr>
                        <w:spacing w:after="0" w:line="240" w:lineRule="auto"/>
                        <w:rPr>
                          <w:noProof/>
                          <w:sz w:val="23"/>
                          <w:szCs w:val="23"/>
                        </w:rPr>
                      </w:pPr>
                    </w:p>
                    <w:p w14:paraId="17F9720F" w14:textId="77777777" w:rsidR="00E93496" w:rsidRPr="001D459E" w:rsidRDefault="00E93496" w:rsidP="00E93496">
                      <w:pPr>
                        <w:rPr>
                          <w:noProof/>
                          <w:sz w:val="23"/>
                          <w:szCs w:val="23"/>
                        </w:rPr>
                      </w:pPr>
                      <w:r w:rsidRPr="00587915">
                        <w:rPr>
                          <w:noProof/>
                          <w:sz w:val="23"/>
                          <w:szCs w:val="23"/>
                        </w:rPr>
                        <w:t xml:space="preserve">                      </w:t>
                      </w:r>
                      <w:r w:rsidRPr="00587915">
                        <w:rPr>
                          <w:noProof/>
                          <w:sz w:val="23"/>
                          <w:szCs w:val="23"/>
                        </w:rPr>
                        <w:tab/>
                      </w:r>
                      <w:r w:rsidRPr="00587915">
                        <w:rPr>
                          <w:noProof/>
                          <w:sz w:val="23"/>
                          <w:szCs w:val="23"/>
                        </w:rPr>
                        <w:tab/>
                      </w:r>
                      <w:r w:rsidRPr="00587915">
                        <w:rPr>
                          <w:noProof/>
                          <w:sz w:val="23"/>
                          <w:szCs w:val="23"/>
                        </w:rPr>
                        <w:tab/>
                      </w:r>
                      <w:r w:rsidRPr="00587915">
                        <w:rPr>
                          <w:noProof/>
                          <w:sz w:val="23"/>
                          <w:szCs w:val="23"/>
                        </w:rPr>
                        <w:tab/>
                      </w:r>
                      <w:r w:rsidRPr="00587915">
                        <w:rPr>
                          <w:noProof/>
                          <w:sz w:val="23"/>
                          <w:szCs w:val="23"/>
                        </w:rPr>
                        <w:tab/>
                      </w:r>
                      <w:r w:rsidRPr="00587915">
                        <w:rPr>
                          <w:noProof/>
                          <w:sz w:val="23"/>
                          <w:szCs w:val="23"/>
                        </w:rPr>
                        <w:tab/>
                      </w:r>
                      <w:r w:rsidRPr="00587915">
                        <w:rPr>
                          <w:noProof/>
                          <w:sz w:val="23"/>
                          <w:szCs w:val="23"/>
                        </w:rPr>
                        <w:tab/>
                      </w:r>
                    </w:p>
                    <w:p w14:paraId="57995E33" w14:textId="77777777" w:rsidR="00E93496" w:rsidRPr="001D459E" w:rsidRDefault="00E93496" w:rsidP="00E93496">
                      <w:pPr>
                        <w:rPr>
                          <w:sz w:val="23"/>
                          <w:szCs w:val="23"/>
                        </w:rPr>
                      </w:pPr>
                    </w:p>
                  </w:txbxContent>
                </v:textbox>
                <w10:wrap type="square" anchorx="margin"/>
              </v:shape>
            </w:pict>
          </mc:Fallback>
        </mc:AlternateContent>
      </w:r>
      <w:r>
        <w:rPr>
          <w:rFonts w:ascii="Calibri Light" w:hAnsi="Calibri Light"/>
          <w:bCs/>
          <w:sz w:val="26"/>
          <w:szCs w:val="26"/>
          <w:u w:val="single"/>
        </w:rPr>
        <w:br w:type="page"/>
      </w:r>
    </w:p>
    <w:p w14:paraId="1951FAEA" w14:textId="5A39BED7" w:rsidR="00D510AB" w:rsidRDefault="00D510AB">
      <w:pPr>
        <w:rPr>
          <w:rFonts w:ascii="Calibri Light" w:hAnsi="Calibri Light"/>
          <w:bCs/>
          <w:sz w:val="26"/>
          <w:szCs w:val="26"/>
          <w:u w:val="single"/>
        </w:rPr>
      </w:pPr>
      <w:r w:rsidRPr="006F18E1">
        <w:rPr>
          <w:b/>
          <w:noProof/>
          <w:sz w:val="32"/>
          <w:lang w:eastAsia="nl-NL"/>
        </w:rPr>
        <w:lastRenderedPageBreak/>
        <mc:AlternateContent>
          <mc:Choice Requires="wps">
            <w:drawing>
              <wp:anchor distT="45720" distB="45720" distL="114300" distR="114300" simplePos="0" relativeHeight="251658246" behindDoc="0" locked="0" layoutInCell="1" allowOverlap="1" wp14:anchorId="59AB7529" wp14:editId="571A4261">
                <wp:simplePos x="0" y="0"/>
                <wp:positionH relativeFrom="margin">
                  <wp:posOffset>0</wp:posOffset>
                </wp:positionH>
                <wp:positionV relativeFrom="paragraph">
                  <wp:posOffset>0</wp:posOffset>
                </wp:positionV>
                <wp:extent cx="9939020" cy="6821805"/>
                <wp:effectExtent l="0" t="0" r="24130" b="17145"/>
                <wp:wrapSquare wrapText="bothSides"/>
                <wp:docPr id="8" name="Tekstvak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39020" cy="6821805"/>
                        </a:xfrm>
                        <a:prstGeom prst="rect">
                          <a:avLst/>
                        </a:prstGeom>
                        <a:noFill/>
                        <a:ln w="19050">
                          <a:solidFill>
                            <a:schemeClr val="bg2">
                              <a:lumMod val="75000"/>
                            </a:schemeClr>
                          </a:solidFill>
                          <a:miter lim="800000"/>
                          <a:headEnd/>
                          <a:tailEnd/>
                        </a:ln>
                      </wps:spPr>
                      <wps:txbx>
                        <w:txbxContent>
                          <w:p w14:paraId="4EDD9E3E" w14:textId="77777777" w:rsidR="004A7751" w:rsidRDefault="004A7751" w:rsidP="009841E8">
                            <w:pPr>
                              <w:pStyle w:val="Kop2"/>
                            </w:pPr>
                            <w:bookmarkStart w:id="81" w:name="_Toc169803437"/>
                            <w:bookmarkStart w:id="82" w:name="_Toc169803541"/>
                            <w:bookmarkStart w:id="83" w:name="_Toc172204773"/>
                            <w:bookmarkStart w:id="84" w:name="_Toc178505681"/>
                            <w:r>
                              <w:t>De vertaling op het examen</w:t>
                            </w:r>
                            <w:bookmarkEnd w:id="81"/>
                            <w:bookmarkEnd w:id="82"/>
                            <w:bookmarkEnd w:id="83"/>
                            <w:bookmarkEnd w:id="84"/>
                          </w:p>
                          <w:p w14:paraId="270C8305" w14:textId="77777777" w:rsidR="004A7751" w:rsidRDefault="004A7751" w:rsidP="00006748">
                            <w:pPr>
                              <w:spacing w:after="40" w:line="240" w:lineRule="auto"/>
                              <w:rPr>
                                <w:sz w:val="20"/>
                                <w:szCs w:val="20"/>
                              </w:rPr>
                            </w:pPr>
                          </w:p>
                          <w:p w14:paraId="260B3022" w14:textId="77777777" w:rsidR="004A7751" w:rsidRPr="008E400F" w:rsidRDefault="004A7751" w:rsidP="00006748">
                            <w:pPr>
                              <w:spacing w:after="40" w:line="360" w:lineRule="auto"/>
                              <w:rPr>
                                <w:sz w:val="20"/>
                                <w:szCs w:val="20"/>
                              </w:rPr>
                            </w:pPr>
                            <w:r>
                              <w:rPr>
                                <w:sz w:val="20"/>
                                <w:szCs w:val="20"/>
                              </w:rPr>
                              <w:t xml:space="preserve">Om te controleren of je niet alleen maar vertalingen uit je hoofd geleerd hebt worden op het centraal examen ook vragen gesteld aan de hand van een gegeven vertaling (altijd een Nederlandse vertaling) van een zin of een tekstelement. Je moet op dat moment in staat zijn de verschillen en overeenkomsten gedetailleerd te benoemen. Noteer bij een antwoord altijd de brontekst en (het juiste gedeelte van) de vertaling. Hieronder staat een reeks van vaak </w:t>
                            </w:r>
                            <w:r w:rsidRPr="008E400F">
                              <w:rPr>
                                <w:sz w:val="20"/>
                                <w:szCs w:val="20"/>
                              </w:rPr>
                              <w:t>voorkomende formuleringen van vragen op het examen Latijn</w:t>
                            </w:r>
                            <w:r>
                              <w:rPr>
                                <w:sz w:val="20"/>
                                <w:szCs w:val="20"/>
                              </w:rPr>
                              <w:t xml:space="preserve">, ook vragen die je bij het vergelijken van vertalingen van een tekst tegen kunt komen. Let goed op het verschil tussen de term </w:t>
                            </w:r>
                            <w:r w:rsidRPr="000B1DAB">
                              <w:rPr>
                                <w:b/>
                                <w:color w:val="FF0000"/>
                                <w:sz w:val="20"/>
                                <w:szCs w:val="20"/>
                              </w:rPr>
                              <w:t>tekstelement</w:t>
                            </w:r>
                            <w:r>
                              <w:rPr>
                                <w:sz w:val="20"/>
                                <w:szCs w:val="20"/>
                              </w:rPr>
                              <w:t xml:space="preserve"> en </w:t>
                            </w:r>
                            <w:r w:rsidRPr="000B1DAB">
                              <w:rPr>
                                <w:b/>
                                <w:color w:val="0070C0"/>
                                <w:sz w:val="20"/>
                                <w:szCs w:val="20"/>
                              </w:rPr>
                              <w:t>woord</w:t>
                            </w:r>
                            <w:r>
                              <w:rPr>
                                <w:sz w:val="20"/>
                                <w:szCs w:val="20"/>
                              </w:rPr>
                              <w:t>. Een tekstelement kan meer woorden bevatten, maar met een woord wordt ook echt één woord bedoeld. Meer woorden dan één in je antwoord maken in dat geval dat antwoord dus al meteen fout.</w:t>
                            </w:r>
                          </w:p>
                          <w:p w14:paraId="16424F9C" w14:textId="77777777" w:rsidR="004A7751" w:rsidRPr="008E400F" w:rsidRDefault="004A7751" w:rsidP="00006748">
                            <w:pPr>
                              <w:spacing w:after="40" w:line="360" w:lineRule="auto"/>
                              <w:rPr>
                                <w:sz w:val="20"/>
                                <w:szCs w:val="20"/>
                              </w:rPr>
                            </w:pPr>
                          </w:p>
                          <w:p w14:paraId="08F4E38D" w14:textId="77777777" w:rsidR="004A7751" w:rsidRPr="008E400F" w:rsidRDefault="004A7751" w:rsidP="00006748">
                            <w:pPr>
                              <w:spacing w:after="40" w:line="360" w:lineRule="auto"/>
                              <w:rPr>
                                <w:sz w:val="20"/>
                                <w:szCs w:val="20"/>
                              </w:rPr>
                            </w:pPr>
                            <w:r w:rsidRPr="008A5B09">
                              <w:rPr>
                                <w:b/>
                                <w:bCs/>
                                <w:color w:val="002060"/>
                                <w:sz w:val="20"/>
                                <w:szCs w:val="20"/>
                              </w:rPr>
                              <w:t>CITEER</w:t>
                            </w:r>
                            <w:r w:rsidRPr="008E400F">
                              <w:rPr>
                                <w:sz w:val="20"/>
                                <w:szCs w:val="20"/>
                              </w:rPr>
                              <w:t xml:space="preserve"> het Latijnse </w:t>
                            </w:r>
                            <w:r w:rsidRPr="006E0B78">
                              <w:rPr>
                                <w:b/>
                                <w:color w:val="FF0000"/>
                                <w:sz w:val="20"/>
                                <w:szCs w:val="20"/>
                              </w:rPr>
                              <w:t>tekstelement</w:t>
                            </w:r>
                            <w:r w:rsidRPr="008E400F">
                              <w:rPr>
                                <w:sz w:val="20"/>
                                <w:szCs w:val="20"/>
                              </w:rPr>
                              <w:t xml:space="preserve"> waarvan ‘…’ de weergave is.</w:t>
                            </w:r>
                          </w:p>
                          <w:p w14:paraId="35CA3D77" w14:textId="77777777" w:rsidR="004A7751" w:rsidRPr="008E400F" w:rsidRDefault="004A7751" w:rsidP="00006748">
                            <w:pPr>
                              <w:spacing w:after="40" w:line="360" w:lineRule="auto"/>
                              <w:rPr>
                                <w:sz w:val="20"/>
                                <w:szCs w:val="20"/>
                              </w:rPr>
                            </w:pPr>
                            <w:r w:rsidRPr="008A5B09">
                              <w:rPr>
                                <w:b/>
                                <w:bCs/>
                                <w:color w:val="002060"/>
                                <w:sz w:val="20"/>
                                <w:szCs w:val="20"/>
                              </w:rPr>
                              <w:t>CITEER</w:t>
                            </w:r>
                            <w:r w:rsidRPr="008E400F">
                              <w:rPr>
                                <w:sz w:val="20"/>
                                <w:szCs w:val="20"/>
                              </w:rPr>
                              <w:t xml:space="preserve"> het desbetreffende Latijnse </w:t>
                            </w:r>
                            <w:r w:rsidRPr="006E0B78">
                              <w:rPr>
                                <w:b/>
                                <w:color w:val="FF0000"/>
                                <w:sz w:val="20"/>
                                <w:szCs w:val="20"/>
                              </w:rPr>
                              <w:t>tekstelement</w:t>
                            </w:r>
                            <w:r w:rsidRPr="008E400F">
                              <w:rPr>
                                <w:sz w:val="20"/>
                                <w:szCs w:val="20"/>
                              </w:rPr>
                              <w:t>.</w:t>
                            </w:r>
                          </w:p>
                          <w:p w14:paraId="2AA4BC46" w14:textId="1261CE68" w:rsidR="004A7751" w:rsidRPr="008E400F" w:rsidRDefault="004A7751" w:rsidP="00006748">
                            <w:pPr>
                              <w:spacing w:after="40" w:line="360" w:lineRule="auto"/>
                              <w:rPr>
                                <w:sz w:val="20"/>
                                <w:szCs w:val="20"/>
                              </w:rPr>
                            </w:pPr>
                            <w:r w:rsidRPr="008A5B09">
                              <w:rPr>
                                <w:b/>
                                <w:bCs/>
                                <w:color w:val="002060"/>
                                <w:sz w:val="20"/>
                                <w:szCs w:val="20"/>
                              </w:rPr>
                              <w:t>CITEER</w:t>
                            </w:r>
                            <w:r w:rsidRPr="008E400F">
                              <w:rPr>
                                <w:sz w:val="20"/>
                                <w:szCs w:val="20"/>
                              </w:rPr>
                              <w:t xml:space="preserve"> het Latijnse </w:t>
                            </w:r>
                            <w:r w:rsidRPr="006E0B78">
                              <w:rPr>
                                <w:b/>
                                <w:color w:val="0070C0"/>
                                <w:sz w:val="20"/>
                                <w:szCs w:val="20"/>
                              </w:rPr>
                              <w:t>woord</w:t>
                            </w:r>
                            <w:r w:rsidRPr="008E400F">
                              <w:rPr>
                                <w:sz w:val="20"/>
                                <w:szCs w:val="20"/>
                              </w:rPr>
                              <w:t xml:space="preserve"> uit het voorafgaande (vanaf </w:t>
                            </w:r>
                            <w:r>
                              <w:rPr>
                                <w:sz w:val="20"/>
                                <w:szCs w:val="20"/>
                              </w:rPr>
                              <w:t>&lt; Latijns woord&gt; in</w:t>
                            </w:r>
                            <w:r w:rsidRPr="008E400F">
                              <w:rPr>
                                <w:sz w:val="20"/>
                                <w:szCs w:val="20"/>
                              </w:rPr>
                              <w:t xml:space="preserve"> regel …) dat dezelfde persoon aanduidt.</w:t>
                            </w:r>
                          </w:p>
                          <w:p w14:paraId="0CD78C32" w14:textId="77777777" w:rsidR="004A7751" w:rsidRPr="008E400F" w:rsidRDefault="004A7751" w:rsidP="00006748">
                            <w:pPr>
                              <w:spacing w:after="40" w:line="360" w:lineRule="auto"/>
                              <w:rPr>
                                <w:sz w:val="20"/>
                                <w:szCs w:val="20"/>
                              </w:rPr>
                            </w:pPr>
                            <w:r w:rsidRPr="008A5B09">
                              <w:rPr>
                                <w:b/>
                                <w:bCs/>
                                <w:color w:val="002060"/>
                                <w:sz w:val="20"/>
                                <w:szCs w:val="20"/>
                              </w:rPr>
                              <w:t>CITEER</w:t>
                            </w:r>
                            <w:r w:rsidRPr="008E400F">
                              <w:rPr>
                                <w:sz w:val="20"/>
                                <w:szCs w:val="20"/>
                              </w:rPr>
                              <w:t xml:space="preserve"> de twee niet direct opeenvolgende Latijnse </w:t>
                            </w:r>
                            <w:r w:rsidRPr="006E0B78">
                              <w:rPr>
                                <w:b/>
                                <w:color w:val="0070C0"/>
                                <w:sz w:val="20"/>
                                <w:szCs w:val="20"/>
                              </w:rPr>
                              <w:t>woorden</w:t>
                            </w:r>
                            <w:r w:rsidRPr="008E400F">
                              <w:rPr>
                                <w:sz w:val="20"/>
                                <w:szCs w:val="20"/>
                              </w:rPr>
                              <w:t xml:space="preserve"> uit de regels …</w:t>
                            </w:r>
                            <w:r>
                              <w:rPr>
                                <w:sz w:val="20"/>
                                <w:szCs w:val="20"/>
                              </w:rPr>
                              <w:t xml:space="preserve"> </w:t>
                            </w:r>
                            <w:r w:rsidRPr="008E400F">
                              <w:rPr>
                                <w:sz w:val="20"/>
                                <w:szCs w:val="20"/>
                              </w:rPr>
                              <w:t>- … (… t/m …) waarmee … wordt aangeduid.</w:t>
                            </w:r>
                          </w:p>
                          <w:p w14:paraId="442A0792" w14:textId="77777777" w:rsidR="004A7751" w:rsidRPr="008E400F" w:rsidRDefault="004A7751" w:rsidP="00006748">
                            <w:pPr>
                              <w:spacing w:after="40" w:line="360" w:lineRule="auto"/>
                              <w:rPr>
                                <w:sz w:val="20"/>
                                <w:szCs w:val="20"/>
                              </w:rPr>
                            </w:pPr>
                            <w:r w:rsidRPr="008A5B09">
                              <w:rPr>
                                <w:b/>
                                <w:bCs/>
                                <w:color w:val="002060"/>
                                <w:sz w:val="20"/>
                                <w:szCs w:val="20"/>
                              </w:rPr>
                              <w:t>CITEER</w:t>
                            </w:r>
                            <w:r w:rsidRPr="008E400F">
                              <w:rPr>
                                <w:sz w:val="20"/>
                                <w:szCs w:val="20"/>
                              </w:rPr>
                              <w:t xml:space="preserve"> het Latijnse </w:t>
                            </w:r>
                            <w:r w:rsidRPr="006E0B78">
                              <w:rPr>
                                <w:b/>
                                <w:color w:val="0070C0"/>
                                <w:sz w:val="20"/>
                                <w:szCs w:val="20"/>
                              </w:rPr>
                              <w:t>woord</w:t>
                            </w:r>
                            <w:r w:rsidRPr="008E400F">
                              <w:rPr>
                                <w:sz w:val="20"/>
                                <w:szCs w:val="20"/>
                              </w:rPr>
                              <w:t xml:space="preserve"> uit de regels …-… (… t/m …) dat inhoudelijk vergelijkbaar is met ‘…’ (regel …).</w:t>
                            </w:r>
                          </w:p>
                          <w:p w14:paraId="1B7148BA" w14:textId="77777777" w:rsidR="004A7751" w:rsidRPr="008E400F" w:rsidRDefault="004A7751" w:rsidP="00006748">
                            <w:pPr>
                              <w:spacing w:after="40" w:line="360" w:lineRule="auto"/>
                              <w:rPr>
                                <w:sz w:val="20"/>
                                <w:szCs w:val="20"/>
                              </w:rPr>
                            </w:pPr>
                            <w:r w:rsidRPr="008A5B09">
                              <w:rPr>
                                <w:b/>
                                <w:bCs/>
                                <w:color w:val="002060"/>
                                <w:sz w:val="20"/>
                                <w:szCs w:val="20"/>
                              </w:rPr>
                              <w:t>CITEER</w:t>
                            </w:r>
                            <w:r w:rsidRPr="008E400F">
                              <w:rPr>
                                <w:sz w:val="20"/>
                                <w:szCs w:val="20"/>
                              </w:rPr>
                              <w:t xml:space="preserve"> de twee Latijnse </w:t>
                            </w:r>
                            <w:r w:rsidRPr="006E0B78">
                              <w:rPr>
                                <w:b/>
                                <w:color w:val="0070C0"/>
                                <w:sz w:val="20"/>
                                <w:szCs w:val="20"/>
                              </w:rPr>
                              <w:t>woorden</w:t>
                            </w:r>
                            <w:r w:rsidRPr="008E400F">
                              <w:rPr>
                                <w:sz w:val="20"/>
                                <w:szCs w:val="20"/>
                              </w:rPr>
                              <w:t xml:space="preserve"> uit deze regels die samen het stilistisch middel …. vormen.</w:t>
                            </w:r>
                          </w:p>
                          <w:p w14:paraId="63FFD57E" w14:textId="77777777" w:rsidR="004A7751" w:rsidRPr="008E400F" w:rsidRDefault="004A7751" w:rsidP="00006748">
                            <w:pPr>
                              <w:spacing w:after="40" w:line="360" w:lineRule="auto"/>
                              <w:rPr>
                                <w:sz w:val="20"/>
                                <w:szCs w:val="20"/>
                              </w:rPr>
                            </w:pPr>
                            <w:r w:rsidRPr="008A5B09">
                              <w:rPr>
                                <w:b/>
                                <w:bCs/>
                                <w:color w:val="002060"/>
                                <w:sz w:val="20"/>
                                <w:szCs w:val="20"/>
                              </w:rPr>
                              <w:t>BESCHRIJF</w:t>
                            </w:r>
                            <w:r>
                              <w:rPr>
                                <w:sz w:val="20"/>
                                <w:szCs w:val="20"/>
                              </w:rPr>
                              <w:t xml:space="preserve"> in eigen woorden wat …. &lt;</w:t>
                            </w:r>
                            <w:r w:rsidRPr="008E400F">
                              <w:rPr>
                                <w:sz w:val="20"/>
                                <w:szCs w:val="20"/>
                              </w:rPr>
                              <w:t>auteur</w:t>
                            </w:r>
                            <w:r>
                              <w:rPr>
                                <w:sz w:val="20"/>
                                <w:szCs w:val="20"/>
                              </w:rPr>
                              <w:t>&gt;</w:t>
                            </w:r>
                            <w:r w:rsidRPr="008E400F">
                              <w:rPr>
                                <w:sz w:val="20"/>
                                <w:szCs w:val="20"/>
                              </w:rPr>
                              <w:t xml:space="preserve"> concreet met deze woorden bedoelt.</w:t>
                            </w:r>
                          </w:p>
                          <w:p w14:paraId="68AE3F61" w14:textId="2E8D6576" w:rsidR="004A7751" w:rsidRPr="008E400F" w:rsidRDefault="004A7751" w:rsidP="00006748">
                            <w:pPr>
                              <w:spacing w:after="40" w:line="360" w:lineRule="auto"/>
                              <w:rPr>
                                <w:sz w:val="20"/>
                                <w:szCs w:val="20"/>
                              </w:rPr>
                            </w:pPr>
                            <w:r w:rsidRPr="008A5B09">
                              <w:rPr>
                                <w:b/>
                                <w:bCs/>
                                <w:color w:val="002060"/>
                                <w:sz w:val="20"/>
                                <w:szCs w:val="20"/>
                              </w:rPr>
                              <w:t>CITEER</w:t>
                            </w:r>
                            <w:r w:rsidRPr="008E400F">
                              <w:rPr>
                                <w:sz w:val="20"/>
                                <w:szCs w:val="20"/>
                              </w:rPr>
                              <w:t xml:space="preserve"> het Latijnse </w:t>
                            </w:r>
                            <w:r w:rsidRPr="006E0B78">
                              <w:rPr>
                                <w:b/>
                                <w:color w:val="FF0000"/>
                                <w:sz w:val="20"/>
                                <w:szCs w:val="20"/>
                              </w:rPr>
                              <w:t>tekstelement</w:t>
                            </w:r>
                            <w:r w:rsidRPr="008E400F">
                              <w:rPr>
                                <w:sz w:val="20"/>
                                <w:szCs w:val="20"/>
                              </w:rPr>
                              <w:t xml:space="preserve"> uit het vervolg (t/m  regel …) dat een tegenstelling vormt met </w:t>
                            </w:r>
                            <w:r>
                              <w:rPr>
                                <w:sz w:val="20"/>
                                <w:szCs w:val="20"/>
                              </w:rPr>
                              <w:t>&lt;Latijns tekstelement&gt;</w:t>
                            </w:r>
                          </w:p>
                          <w:p w14:paraId="7FC248B2" w14:textId="77777777" w:rsidR="004A7751" w:rsidRPr="008E400F" w:rsidRDefault="004A7751" w:rsidP="00006748">
                            <w:pPr>
                              <w:spacing w:after="40" w:line="360" w:lineRule="auto"/>
                              <w:rPr>
                                <w:sz w:val="20"/>
                                <w:szCs w:val="20"/>
                              </w:rPr>
                            </w:pPr>
                            <w:r w:rsidRPr="008A5B09">
                              <w:rPr>
                                <w:b/>
                                <w:bCs/>
                                <w:color w:val="002060"/>
                                <w:sz w:val="20"/>
                                <w:szCs w:val="20"/>
                              </w:rPr>
                              <w:t>VERKLAAR</w:t>
                            </w:r>
                            <w:r w:rsidRPr="008E400F">
                              <w:rPr>
                                <w:sz w:val="20"/>
                                <w:szCs w:val="20"/>
                              </w:rPr>
                              <w:t xml:space="preserve"> waarom er verschillende werkwoordstijden zijn gebruikt. Ga op beide werkwoordsvormen in.</w:t>
                            </w:r>
                          </w:p>
                          <w:p w14:paraId="5B6BDA69" w14:textId="77777777" w:rsidR="004A7751" w:rsidRPr="008E400F" w:rsidRDefault="004A7751" w:rsidP="00006748">
                            <w:pPr>
                              <w:spacing w:after="40" w:line="360" w:lineRule="auto"/>
                              <w:rPr>
                                <w:sz w:val="20"/>
                                <w:szCs w:val="20"/>
                              </w:rPr>
                            </w:pPr>
                            <w:r w:rsidRPr="008E400F">
                              <w:rPr>
                                <w:sz w:val="20"/>
                                <w:szCs w:val="20"/>
                              </w:rPr>
                              <w:t xml:space="preserve">Welk aspect van ………. wordt wél vermeld in Tekst 2, maar niet in Tekst 3? </w:t>
                            </w:r>
                            <w:r w:rsidRPr="008A5B09">
                              <w:rPr>
                                <w:b/>
                                <w:bCs/>
                                <w:color w:val="002060"/>
                                <w:sz w:val="20"/>
                                <w:szCs w:val="20"/>
                              </w:rPr>
                              <w:t>BEANTWOORD</w:t>
                            </w:r>
                            <w:r w:rsidRPr="008E400F">
                              <w:rPr>
                                <w:sz w:val="20"/>
                                <w:szCs w:val="20"/>
                              </w:rPr>
                              <w:t xml:space="preserve"> de vraag in het Nederlands.</w:t>
                            </w:r>
                          </w:p>
                          <w:p w14:paraId="53A6D0D3" w14:textId="58631EF9" w:rsidR="004A7751" w:rsidRPr="008E400F" w:rsidRDefault="004A7751" w:rsidP="00006748">
                            <w:pPr>
                              <w:spacing w:after="40" w:line="360" w:lineRule="auto"/>
                              <w:rPr>
                                <w:sz w:val="20"/>
                                <w:szCs w:val="20"/>
                              </w:rPr>
                            </w:pPr>
                            <w:r w:rsidRPr="008E400F">
                              <w:rPr>
                                <w:sz w:val="20"/>
                                <w:szCs w:val="20"/>
                              </w:rPr>
                              <w:t xml:space="preserve">De vertaler heeft de grammaticale structuur van het Latijn niet geheel overgenomen. </w:t>
                            </w:r>
                            <w:r w:rsidRPr="008A5B09">
                              <w:rPr>
                                <w:b/>
                                <w:bCs/>
                                <w:color w:val="002060"/>
                                <w:sz w:val="20"/>
                                <w:szCs w:val="20"/>
                              </w:rPr>
                              <w:t>LEG DIT UIT</w:t>
                            </w:r>
                            <w:r w:rsidRPr="008A5B09">
                              <w:rPr>
                                <w:color w:val="002060"/>
                                <w:sz w:val="20"/>
                                <w:szCs w:val="20"/>
                              </w:rPr>
                              <w:t xml:space="preserve"> </w:t>
                            </w:r>
                            <w:r w:rsidRPr="008E400F">
                              <w:rPr>
                                <w:sz w:val="20"/>
                                <w:szCs w:val="20"/>
                              </w:rPr>
                              <w:t xml:space="preserve">met betrekking tot </w:t>
                            </w:r>
                            <w:r>
                              <w:rPr>
                                <w:sz w:val="20"/>
                                <w:szCs w:val="20"/>
                              </w:rPr>
                              <w:t>&lt;</w:t>
                            </w:r>
                            <w:r w:rsidRPr="008E400F">
                              <w:rPr>
                                <w:sz w:val="20"/>
                                <w:szCs w:val="20"/>
                              </w:rPr>
                              <w:t>Latijns woord</w:t>
                            </w:r>
                            <w:r>
                              <w:rPr>
                                <w:sz w:val="20"/>
                                <w:szCs w:val="20"/>
                              </w:rPr>
                              <w:t>&gt;</w:t>
                            </w:r>
                            <w:r w:rsidRPr="008E400F">
                              <w:rPr>
                                <w:sz w:val="20"/>
                                <w:szCs w:val="20"/>
                              </w:rPr>
                              <w:t>. Ga in je antwoord in op zowel het Latijn als de vertaling.</w:t>
                            </w:r>
                          </w:p>
                          <w:p w14:paraId="41A610F5" w14:textId="77777777" w:rsidR="004A7751" w:rsidRPr="008E400F" w:rsidRDefault="004A7751" w:rsidP="00006748">
                            <w:pPr>
                              <w:spacing w:after="40" w:line="360" w:lineRule="auto"/>
                              <w:rPr>
                                <w:sz w:val="20"/>
                                <w:szCs w:val="20"/>
                              </w:rPr>
                            </w:pPr>
                            <w:r w:rsidRPr="008E400F">
                              <w:rPr>
                                <w:sz w:val="20"/>
                                <w:szCs w:val="20"/>
                              </w:rPr>
                              <w:t xml:space="preserve">&lt;auteur&gt; gebruikt in deze regels het stilistisch middel …... De vertaler heeft dit stilistisch middel niet overgenomen. </w:t>
                            </w:r>
                            <w:r w:rsidRPr="008B715C">
                              <w:rPr>
                                <w:b/>
                                <w:bCs/>
                                <w:sz w:val="20"/>
                                <w:szCs w:val="20"/>
                              </w:rPr>
                              <w:t>LEG DIT UIT</w:t>
                            </w:r>
                            <w:r w:rsidRPr="008E400F">
                              <w:rPr>
                                <w:sz w:val="20"/>
                                <w:szCs w:val="20"/>
                              </w:rPr>
                              <w:t>. Ga in je antwoord in op zowel het Latijn als de vertaling.</w:t>
                            </w:r>
                          </w:p>
                          <w:p w14:paraId="1AE56CD6" w14:textId="1FF228D1" w:rsidR="004A7751" w:rsidRPr="008E400F" w:rsidRDefault="004A7751" w:rsidP="00006748">
                            <w:pPr>
                              <w:spacing w:after="40" w:line="360" w:lineRule="auto"/>
                              <w:rPr>
                                <w:sz w:val="20"/>
                                <w:szCs w:val="20"/>
                              </w:rPr>
                            </w:pPr>
                            <w:r w:rsidRPr="008A5B09">
                              <w:rPr>
                                <w:b/>
                                <w:bCs/>
                                <w:color w:val="002060"/>
                                <w:sz w:val="20"/>
                                <w:szCs w:val="20"/>
                              </w:rPr>
                              <w:t>BESCHRIJF</w:t>
                            </w:r>
                            <w:r w:rsidRPr="008E400F">
                              <w:rPr>
                                <w:sz w:val="20"/>
                                <w:szCs w:val="20"/>
                              </w:rPr>
                              <w:t xml:space="preserve"> in eigen woorden … </w:t>
                            </w:r>
                            <w:r>
                              <w:rPr>
                                <w:sz w:val="20"/>
                                <w:szCs w:val="20"/>
                              </w:rPr>
                              <w:t>(Nederlands dus!)</w:t>
                            </w:r>
                          </w:p>
                          <w:p w14:paraId="6E8CFB72" w14:textId="73169482" w:rsidR="004A7751" w:rsidRDefault="004A7751" w:rsidP="00006748">
                            <w:pPr>
                              <w:spacing w:after="40" w:line="360" w:lineRule="auto"/>
                              <w:rPr>
                                <w:sz w:val="20"/>
                                <w:szCs w:val="20"/>
                              </w:rPr>
                            </w:pPr>
                            <w:r w:rsidRPr="008E400F">
                              <w:rPr>
                                <w:sz w:val="20"/>
                                <w:szCs w:val="20"/>
                              </w:rPr>
                              <w:t>Uit welk gegeven in de rr…. blijkt dat …?</w:t>
                            </w:r>
                            <w:r>
                              <w:rPr>
                                <w:sz w:val="20"/>
                                <w:szCs w:val="20"/>
                              </w:rPr>
                              <w:t xml:space="preserve"> (Nederlands!)</w:t>
                            </w:r>
                          </w:p>
                          <w:p w14:paraId="03DB0A7E" w14:textId="56AD3BD7" w:rsidR="004A7751" w:rsidRPr="00332F34" w:rsidRDefault="004A7751" w:rsidP="00006748">
                            <w:pPr>
                              <w:rPr>
                                <w:sz w:val="23"/>
                                <w:szCs w:val="23"/>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9AB7529" id="Tekstvak 8" o:spid="_x0000_s1042" type="#_x0000_t202" style="position:absolute;margin-left:0;margin-top:0;width:782.6pt;height:537.15pt;z-index:25165824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" filled="f" strokecolor="#c4bc96 [2414]" strokeweight="1.5pt">
                <v:textbox>
                  <w:txbxContent>
                    <w:p w14:paraId="4EDD9E3E" w14:textId="77777777" w:rsidR="004A7751" w:rsidRDefault="004A7751" w:rsidP="009841E8">
                      <w:pPr>
                        <w:pStyle w:val="Kop2"/>
                      </w:pPr>
                      <w:bookmarkStart w:id="85" w:name="_Toc169803437"/>
                      <w:bookmarkStart w:id="86" w:name="_Toc169803541"/>
                      <w:bookmarkStart w:id="87" w:name="_Toc172204773"/>
                      <w:bookmarkStart w:id="88" w:name="_Toc178505681"/>
                      <w:r>
                        <w:t>De vertaling op het examen</w:t>
                      </w:r>
                      <w:bookmarkEnd w:id="85"/>
                      <w:bookmarkEnd w:id="86"/>
                      <w:bookmarkEnd w:id="87"/>
                      <w:bookmarkEnd w:id="88"/>
                    </w:p>
                    <w:p w14:paraId="270C8305" w14:textId="77777777" w:rsidR="004A7751" w:rsidRDefault="004A7751" w:rsidP="00006748">
                      <w:pPr>
                        <w:spacing w:after="40" w:line="240" w:lineRule="auto"/>
                        <w:rPr>
                          <w:sz w:val="20"/>
                          <w:szCs w:val="20"/>
                        </w:rPr>
                      </w:pPr>
                    </w:p>
                    <w:p w14:paraId="260B3022" w14:textId="77777777" w:rsidR="004A7751" w:rsidRPr="008E400F" w:rsidRDefault="004A7751" w:rsidP="00006748">
                      <w:pPr>
                        <w:spacing w:after="40" w:line="360" w:lineRule="auto"/>
                        <w:rPr>
                          <w:sz w:val="20"/>
                          <w:szCs w:val="20"/>
                        </w:rPr>
                      </w:pPr>
                      <w:r>
                        <w:rPr>
                          <w:sz w:val="20"/>
                          <w:szCs w:val="20"/>
                        </w:rPr>
                        <w:t xml:space="preserve">Om te controleren of je niet alleen maar vertalingen uit je hoofd geleerd hebt worden op het centraal examen ook vragen gesteld aan de hand van een gegeven vertaling (altijd een Nederlandse vertaling) van een zin of een tekstelement. Je moet op dat moment in staat zijn de verschillen en overeenkomsten gedetailleerd te benoemen. Noteer bij een antwoord altijd de brontekst en (het juiste gedeelte van) de vertaling. Hieronder staat een reeks van vaak </w:t>
                      </w:r>
                      <w:r w:rsidRPr="008E400F">
                        <w:rPr>
                          <w:sz w:val="20"/>
                          <w:szCs w:val="20"/>
                        </w:rPr>
                        <w:t>voorkomende formuleringen van vragen op het examen Latijn</w:t>
                      </w:r>
                      <w:r>
                        <w:rPr>
                          <w:sz w:val="20"/>
                          <w:szCs w:val="20"/>
                        </w:rPr>
                        <w:t xml:space="preserve">, ook vragen die je bij het vergelijken van vertalingen van een tekst tegen kunt komen. Let goed op het verschil tussen de term </w:t>
                      </w:r>
                      <w:r w:rsidRPr="000B1DAB">
                        <w:rPr>
                          <w:b/>
                          <w:color w:val="FF0000"/>
                          <w:sz w:val="20"/>
                          <w:szCs w:val="20"/>
                        </w:rPr>
                        <w:t>tekstelement</w:t>
                      </w:r>
                      <w:r>
                        <w:rPr>
                          <w:sz w:val="20"/>
                          <w:szCs w:val="20"/>
                        </w:rPr>
                        <w:t xml:space="preserve"> en </w:t>
                      </w:r>
                      <w:r w:rsidRPr="000B1DAB">
                        <w:rPr>
                          <w:b/>
                          <w:color w:val="0070C0"/>
                          <w:sz w:val="20"/>
                          <w:szCs w:val="20"/>
                        </w:rPr>
                        <w:t>woord</w:t>
                      </w:r>
                      <w:r>
                        <w:rPr>
                          <w:sz w:val="20"/>
                          <w:szCs w:val="20"/>
                        </w:rPr>
                        <w:t>. Een tekstelement kan meer woorden bevatten, maar met een woord wordt ook echt één woord bedoeld. Meer woorden dan één in je antwoord maken in dat geval dat antwoord dus al meteen fout.</w:t>
                      </w:r>
                    </w:p>
                    <w:p w14:paraId="16424F9C" w14:textId="77777777" w:rsidR="004A7751" w:rsidRPr="008E400F" w:rsidRDefault="004A7751" w:rsidP="00006748">
                      <w:pPr>
                        <w:spacing w:after="40" w:line="360" w:lineRule="auto"/>
                        <w:rPr>
                          <w:sz w:val="20"/>
                          <w:szCs w:val="20"/>
                        </w:rPr>
                      </w:pPr>
                    </w:p>
                    <w:p w14:paraId="08F4E38D" w14:textId="77777777" w:rsidR="004A7751" w:rsidRPr="008E400F" w:rsidRDefault="004A7751" w:rsidP="00006748">
                      <w:pPr>
                        <w:spacing w:after="40" w:line="360" w:lineRule="auto"/>
                        <w:rPr>
                          <w:sz w:val="20"/>
                          <w:szCs w:val="20"/>
                        </w:rPr>
                      </w:pPr>
                      <w:r w:rsidRPr="008A5B09">
                        <w:rPr>
                          <w:b/>
                          <w:bCs/>
                          <w:color w:val="002060"/>
                          <w:sz w:val="20"/>
                          <w:szCs w:val="20"/>
                        </w:rPr>
                        <w:t>CITEER</w:t>
                      </w:r>
                      <w:r w:rsidRPr="008E400F">
                        <w:rPr>
                          <w:sz w:val="20"/>
                          <w:szCs w:val="20"/>
                        </w:rPr>
                        <w:t xml:space="preserve"> het Latijnse </w:t>
                      </w:r>
                      <w:r w:rsidRPr="006E0B78">
                        <w:rPr>
                          <w:b/>
                          <w:color w:val="FF0000"/>
                          <w:sz w:val="20"/>
                          <w:szCs w:val="20"/>
                        </w:rPr>
                        <w:t>tekstelement</w:t>
                      </w:r>
                      <w:r w:rsidRPr="008E400F">
                        <w:rPr>
                          <w:sz w:val="20"/>
                          <w:szCs w:val="20"/>
                        </w:rPr>
                        <w:t xml:space="preserve"> waarvan ‘…’ de weergave is.</w:t>
                      </w:r>
                    </w:p>
                    <w:p w14:paraId="35CA3D77" w14:textId="77777777" w:rsidR="004A7751" w:rsidRPr="008E400F" w:rsidRDefault="004A7751" w:rsidP="00006748">
                      <w:pPr>
                        <w:spacing w:after="40" w:line="360" w:lineRule="auto"/>
                        <w:rPr>
                          <w:sz w:val="20"/>
                          <w:szCs w:val="20"/>
                        </w:rPr>
                      </w:pPr>
                      <w:r w:rsidRPr="008A5B09">
                        <w:rPr>
                          <w:b/>
                          <w:bCs/>
                          <w:color w:val="002060"/>
                          <w:sz w:val="20"/>
                          <w:szCs w:val="20"/>
                        </w:rPr>
                        <w:t>CITEER</w:t>
                      </w:r>
                      <w:r w:rsidRPr="008E400F">
                        <w:rPr>
                          <w:sz w:val="20"/>
                          <w:szCs w:val="20"/>
                        </w:rPr>
                        <w:t xml:space="preserve"> het desbetreffende Latijnse </w:t>
                      </w:r>
                      <w:r w:rsidRPr="006E0B78">
                        <w:rPr>
                          <w:b/>
                          <w:color w:val="FF0000"/>
                          <w:sz w:val="20"/>
                          <w:szCs w:val="20"/>
                        </w:rPr>
                        <w:t>tekstelement</w:t>
                      </w:r>
                      <w:r w:rsidRPr="008E400F">
                        <w:rPr>
                          <w:sz w:val="20"/>
                          <w:szCs w:val="20"/>
                        </w:rPr>
                        <w:t>.</w:t>
                      </w:r>
                    </w:p>
                    <w:p w14:paraId="2AA4BC46" w14:textId="1261CE68" w:rsidR="004A7751" w:rsidRPr="008E400F" w:rsidRDefault="004A7751" w:rsidP="00006748">
                      <w:pPr>
                        <w:spacing w:after="40" w:line="360" w:lineRule="auto"/>
                        <w:rPr>
                          <w:sz w:val="20"/>
                          <w:szCs w:val="20"/>
                        </w:rPr>
                      </w:pPr>
                      <w:r w:rsidRPr="008A5B09">
                        <w:rPr>
                          <w:b/>
                          <w:bCs/>
                          <w:color w:val="002060"/>
                          <w:sz w:val="20"/>
                          <w:szCs w:val="20"/>
                        </w:rPr>
                        <w:t>CITEER</w:t>
                      </w:r>
                      <w:r w:rsidRPr="008E400F">
                        <w:rPr>
                          <w:sz w:val="20"/>
                          <w:szCs w:val="20"/>
                        </w:rPr>
                        <w:t xml:space="preserve"> het Latijnse </w:t>
                      </w:r>
                      <w:r w:rsidRPr="006E0B78">
                        <w:rPr>
                          <w:b/>
                          <w:color w:val="0070C0"/>
                          <w:sz w:val="20"/>
                          <w:szCs w:val="20"/>
                        </w:rPr>
                        <w:t>woord</w:t>
                      </w:r>
                      <w:r w:rsidRPr="008E400F">
                        <w:rPr>
                          <w:sz w:val="20"/>
                          <w:szCs w:val="20"/>
                        </w:rPr>
                        <w:t xml:space="preserve"> uit het voorafgaande (vanaf </w:t>
                      </w:r>
                      <w:r>
                        <w:rPr>
                          <w:sz w:val="20"/>
                          <w:szCs w:val="20"/>
                        </w:rPr>
                        <w:t>&lt; Latijns woord&gt; in</w:t>
                      </w:r>
                      <w:r w:rsidRPr="008E400F">
                        <w:rPr>
                          <w:sz w:val="20"/>
                          <w:szCs w:val="20"/>
                        </w:rPr>
                        <w:t xml:space="preserve"> regel …) dat dezelfde persoon aanduidt.</w:t>
                      </w:r>
                    </w:p>
                    <w:p w14:paraId="0CD78C32" w14:textId="77777777" w:rsidR="004A7751" w:rsidRPr="008E400F" w:rsidRDefault="004A7751" w:rsidP="00006748">
                      <w:pPr>
                        <w:spacing w:after="40" w:line="360" w:lineRule="auto"/>
                        <w:rPr>
                          <w:sz w:val="20"/>
                          <w:szCs w:val="20"/>
                        </w:rPr>
                      </w:pPr>
                      <w:r w:rsidRPr="008A5B09">
                        <w:rPr>
                          <w:b/>
                          <w:bCs/>
                          <w:color w:val="002060"/>
                          <w:sz w:val="20"/>
                          <w:szCs w:val="20"/>
                        </w:rPr>
                        <w:t>CITEER</w:t>
                      </w:r>
                      <w:r w:rsidRPr="008E400F">
                        <w:rPr>
                          <w:sz w:val="20"/>
                          <w:szCs w:val="20"/>
                        </w:rPr>
                        <w:t xml:space="preserve"> de twee niet direct opeenvolgende Latijnse </w:t>
                      </w:r>
                      <w:r w:rsidRPr="006E0B78">
                        <w:rPr>
                          <w:b/>
                          <w:color w:val="0070C0"/>
                          <w:sz w:val="20"/>
                          <w:szCs w:val="20"/>
                        </w:rPr>
                        <w:t>woorden</w:t>
                      </w:r>
                      <w:r w:rsidRPr="008E400F">
                        <w:rPr>
                          <w:sz w:val="20"/>
                          <w:szCs w:val="20"/>
                        </w:rPr>
                        <w:t xml:space="preserve"> uit de regels …</w:t>
                      </w:r>
                      <w:r>
                        <w:rPr>
                          <w:sz w:val="20"/>
                          <w:szCs w:val="20"/>
                        </w:rPr>
                        <w:t xml:space="preserve"> </w:t>
                      </w:r>
                      <w:r w:rsidRPr="008E400F">
                        <w:rPr>
                          <w:sz w:val="20"/>
                          <w:szCs w:val="20"/>
                        </w:rPr>
                        <w:t>- … (… t/m …) waarmee … wordt aangeduid.</w:t>
                      </w:r>
                    </w:p>
                    <w:p w14:paraId="442A0792" w14:textId="77777777" w:rsidR="004A7751" w:rsidRPr="008E400F" w:rsidRDefault="004A7751" w:rsidP="00006748">
                      <w:pPr>
                        <w:spacing w:after="40" w:line="360" w:lineRule="auto"/>
                        <w:rPr>
                          <w:sz w:val="20"/>
                          <w:szCs w:val="20"/>
                        </w:rPr>
                      </w:pPr>
                      <w:r w:rsidRPr="008A5B09">
                        <w:rPr>
                          <w:b/>
                          <w:bCs/>
                          <w:color w:val="002060"/>
                          <w:sz w:val="20"/>
                          <w:szCs w:val="20"/>
                        </w:rPr>
                        <w:t>CITEER</w:t>
                      </w:r>
                      <w:r w:rsidRPr="008E400F">
                        <w:rPr>
                          <w:sz w:val="20"/>
                          <w:szCs w:val="20"/>
                        </w:rPr>
                        <w:t xml:space="preserve"> het Latijnse </w:t>
                      </w:r>
                      <w:r w:rsidRPr="006E0B78">
                        <w:rPr>
                          <w:b/>
                          <w:color w:val="0070C0"/>
                          <w:sz w:val="20"/>
                          <w:szCs w:val="20"/>
                        </w:rPr>
                        <w:t>woord</w:t>
                      </w:r>
                      <w:r w:rsidRPr="008E400F">
                        <w:rPr>
                          <w:sz w:val="20"/>
                          <w:szCs w:val="20"/>
                        </w:rPr>
                        <w:t xml:space="preserve"> uit de regels …-… (… t/m …) dat inhoudelijk vergelijkbaar is met ‘…’ (regel …).</w:t>
                      </w:r>
                    </w:p>
                    <w:p w14:paraId="1B7148BA" w14:textId="77777777" w:rsidR="004A7751" w:rsidRPr="008E400F" w:rsidRDefault="004A7751" w:rsidP="00006748">
                      <w:pPr>
                        <w:spacing w:after="40" w:line="360" w:lineRule="auto"/>
                        <w:rPr>
                          <w:sz w:val="20"/>
                          <w:szCs w:val="20"/>
                        </w:rPr>
                      </w:pPr>
                      <w:r w:rsidRPr="008A5B09">
                        <w:rPr>
                          <w:b/>
                          <w:bCs/>
                          <w:color w:val="002060"/>
                          <w:sz w:val="20"/>
                          <w:szCs w:val="20"/>
                        </w:rPr>
                        <w:t>CITEER</w:t>
                      </w:r>
                      <w:r w:rsidRPr="008E400F">
                        <w:rPr>
                          <w:sz w:val="20"/>
                          <w:szCs w:val="20"/>
                        </w:rPr>
                        <w:t xml:space="preserve"> de twee Latijnse </w:t>
                      </w:r>
                      <w:r w:rsidRPr="006E0B78">
                        <w:rPr>
                          <w:b/>
                          <w:color w:val="0070C0"/>
                          <w:sz w:val="20"/>
                          <w:szCs w:val="20"/>
                        </w:rPr>
                        <w:t>woorden</w:t>
                      </w:r>
                      <w:r w:rsidRPr="008E400F">
                        <w:rPr>
                          <w:sz w:val="20"/>
                          <w:szCs w:val="20"/>
                        </w:rPr>
                        <w:t xml:space="preserve"> uit deze regels die samen het stilistisch middel …. vormen.</w:t>
                      </w:r>
                    </w:p>
                    <w:p w14:paraId="63FFD57E" w14:textId="77777777" w:rsidR="004A7751" w:rsidRPr="008E400F" w:rsidRDefault="004A7751" w:rsidP="00006748">
                      <w:pPr>
                        <w:spacing w:after="40" w:line="360" w:lineRule="auto"/>
                        <w:rPr>
                          <w:sz w:val="20"/>
                          <w:szCs w:val="20"/>
                        </w:rPr>
                      </w:pPr>
                      <w:r w:rsidRPr="008A5B09">
                        <w:rPr>
                          <w:b/>
                          <w:bCs/>
                          <w:color w:val="002060"/>
                          <w:sz w:val="20"/>
                          <w:szCs w:val="20"/>
                        </w:rPr>
                        <w:t>BESCHRIJF</w:t>
                      </w:r>
                      <w:r>
                        <w:rPr>
                          <w:sz w:val="20"/>
                          <w:szCs w:val="20"/>
                        </w:rPr>
                        <w:t xml:space="preserve"> in eigen woorden wat …. &lt;</w:t>
                      </w:r>
                      <w:r w:rsidRPr="008E400F">
                        <w:rPr>
                          <w:sz w:val="20"/>
                          <w:szCs w:val="20"/>
                        </w:rPr>
                        <w:t>auteur</w:t>
                      </w:r>
                      <w:r>
                        <w:rPr>
                          <w:sz w:val="20"/>
                          <w:szCs w:val="20"/>
                        </w:rPr>
                        <w:t>&gt;</w:t>
                      </w:r>
                      <w:r w:rsidRPr="008E400F">
                        <w:rPr>
                          <w:sz w:val="20"/>
                          <w:szCs w:val="20"/>
                        </w:rPr>
                        <w:t xml:space="preserve"> concreet met deze woorden bedoelt.</w:t>
                      </w:r>
                    </w:p>
                    <w:p w14:paraId="68AE3F61" w14:textId="2E8D6576" w:rsidR="004A7751" w:rsidRPr="008E400F" w:rsidRDefault="004A7751" w:rsidP="00006748">
                      <w:pPr>
                        <w:spacing w:after="40" w:line="360" w:lineRule="auto"/>
                        <w:rPr>
                          <w:sz w:val="20"/>
                          <w:szCs w:val="20"/>
                        </w:rPr>
                      </w:pPr>
                      <w:r w:rsidRPr="008A5B09">
                        <w:rPr>
                          <w:b/>
                          <w:bCs/>
                          <w:color w:val="002060"/>
                          <w:sz w:val="20"/>
                          <w:szCs w:val="20"/>
                        </w:rPr>
                        <w:t>CITEER</w:t>
                      </w:r>
                      <w:r w:rsidRPr="008E400F">
                        <w:rPr>
                          <w:sz w:val="20"/>
                          <w:szCs w:val="20"/>
                        </w:rPr>
                        <w:t xml:space="preserve"> het Latijnse </w:t>
                      </w:r>
                      <w:r w:rsidRPr="006E0B78">
                        <w:rPr>
                          <w:b/>
                          <w:color w:val="FF0000"/>
                          <w:sz w:val="20"/>
                          <w:szCs w:val="20"/>
                        </w:rPr>
                        <w:t>tekstelement</w:t>
                      </w:r>
                      <w:r w:rsidRPr="008E400F">
                        <w:rPr>
                          <w:sz w:val="20"/>
                          <w:szCs w:val="20"/>
                        </w:rPr>
                        <w:t xml:space="preserve"> uit het vervolg (t/m  regel …) dat een tegenstelling vormt met </w:t>
                      </w:r>
                      <w:r>
                        <w:rPr>
                          <w:sz w:val="20"/>
                          <w:szCs w:val="20"/>
                        </w:rPr>
                        <w:t>&lt;Latijns tekstelement&gt;</w:t>
                      </w:r>
                    </w:p>
                    <w:p w14:paraId="7FC248B2" w14:textId="77777777" w:rsidR="004A7751" w:rsidRPr="008E400F" w:rsidRDefault="004A7751" w:rsidP="00006748">
                      <w:pPr>
                        <w:spacing w:after="40" w:line="360" w:lineRule="auto"/>
                        <w:rPr>
                          <w:sz w:val="20"/>
                          <w:szCs w:val="20"/>
                        </w:rPr>
                      </w:pPr>
                      <w:r w:rsidRPr="008A5B09">
                        <w:rPr>
                          <w:b/>
                          <w:bCs/>
                          <w:color w:val="002060"/>
                          <w:sz w:val="20"/>
                          <w:szCs w:val="20"/>
                        </w:rPr>
                        <w:t>VERKLAAR</w:t>
                      </w:r>
                      <w:r w:rsidRPr="008E400F">
                        <w:rPr>
                          <w:sz w:val="20"/>
                          <w:szCs w:val="20"/>
                        </w:rPr>
                        <w:t xml:space="preserve"> waarom er verschillende werkwoordstijden zijn gebruikt. Ga op beide werkwoordsvormen in.</w:t>
                      </w:r>
                    </w:p>
                    <w:p w14:paraId="5B6BDA69" w14:textId="77777777" w:rsidR="004A7751" w:rsidRPr="008E400F" w:rsidRDefault="004A7751" w:rsidP="00006748">
                      <w:pPr>
                        <w:spacing w:after="40" w:line="360" w:lineRule="auto"/>
                        <w:rPr>
                          <w:sz w:val="20"/>
                          <w:szCs w:val="20"/>
                        </w:rPr>
                      </w:pPr>
                      <w:r w:rsidRPr="008E400F">
                        <w:rPr>
                          <w:sz w:val="20"/>
                          <w:szCs w:val="20"/>
                        </w:rPr>
                        <w:t xml:space="preserve">Welk aspect van ………. wordt wél vermeld in Tekst 2, maar niet in Tekst 3? </w:t>
                      </w:r>
                      <w:r w:rsidRPr="008A5B09">
                        <w:rPr>
                          <w:b/>
                          <w:bCs/>
                          <w:color w:val="002060"/>
                          <w:sz w:val="20"/>
                          <w:szCs w:val="20"/>
                        </w:rPr>
                        <w:t>BEANTWOORD</w:t>
                      </w:r>
                      <w:r w:rsidRPr="008E400F">
                        <w:rPr>
                          <w:sz w:val="20"/>
                          <w:szCs w:val="20"/>
                        </w:rPr>
                        <w:t xml:space="preserve"> de vraag in het Nederlands.</w:t>
                      </w:r>
                    </w:p>
                    <w:p w14:paraId="53A6D0D3" w14:textId="58631EF9" w:rsidR="004A7751" w:rsidRPr="008E400F" w:rsidRDefault="004A7751" w:rsidP="00006748">
                      <w:pPr>
                        <w:spacing w:after="40" w:line="360" w:lineRule="auto"/>
                        <w:rPr>
                          <w:sz w:val="20"/>
                          <w:szCs w:val="20"/>
                        </w:rPr>
                      </w:pPr>
                      <w:r w:rsidRPr="008E400F">
                        <w:rPr>
                          <w:sz w:val="20"/>
                          <w:szCs w:val="20"/>
                        </w:rPr>
                        <w:t xml:space="preserve">De vertaler heeft de grammaticale structuur van het Latijn niet geheel overgenomen. </w:t>
                      </w:r>
                      <w:r w:rsidRPr="008A5B09">
                        <w:rPr>
                          <w:b/>
                          <w:bCs/>
                          <w:color w:val="002060"/>
                          <w:sz w:val="20"/>
                          <w:szCs w:val="20"/>
                        </w:rPr>
                        <w:t>LEG DIT UIT</w:t>
                      </w:r>
                      <w:r w:rsidRPr="008A5B09">
                        <w:rPr>
                          <w:color w:val="002060"/>
                          <w:sz w:val="20"/>
                          <w:szCs w:val="20"/>
                        </w:rPr>
                        <w:t xml:space="preserve"> </w:t>
                      </w:r>
                      <w:r w:rsidRPr="008E400F">
                        <w:rPr>
                          <w:sz w:val="20"/>
                          <w:szCs w:val="20"/>
                        </w:rPr>
                        <w:t xml:space="preserve">met betrekking tot </w:t>
                      </w:r>
                      <w:r>
                        <w:rPr>
                          <w:sz w:val="20"/>
                          <w:szCs w:val="20"/>
                        </w:rPr>
                        <w:t>&lt;</w:t>
                      </w:r>
                      <w:r w:rsidRPr="008E400F">
                        <w:rPr>
                          <w:sz w:val="20"/>
                          <w:szCs w:val="20"/>
                        </w:rPr>
                        <w:t>Latijns woord</w:t>
                      </w:r>
                      <w:r>
                        <w:rPr>
                          <w:sz w:val="20"/>
                          <w:szCs w:val="20"/>
                        </w:rPr>
                        <w:t>&gt;</w:t>
                      </w:r>
                      <w:r w:rsidRPr="008E400F">
                        <w:rPr>
                          <w:sz w:val="20"/>
                          <w:szCs w:val="20"/>
                        </w:rPr>
                        <w:t>. Ga in je antwoord in op zowel het Latijn als de vertaling.</w:t>
                      </w:r>
                    </w:p>
                    <w:p w14:paraId="41A610F5" w14:textId="77777777" w:rsidR="004A7751" w:rsidRPr="008E400F" w:rsidRDefault="004A7751" w:rsidP="00006748">
                      <w:pPr>
                        <w:spacing w:after="40" w:line="360" w:lineRule="auto"/>
                        <w:rPr>
                          <w:sz w:val="20"/>
                          <w:szCs w:val="20"/>
                        </w:rPr>
                      </w:pPr>
                      <w:r w:rsidRPr="008E400F">
                        <w:rPr>
                          <w:sz w:val="20"/>
                          <w:szCs w:val="20"/>
                        </w:rPr>
                        <w:t xml:space="preserve">&lt;auteur&gt; gebruikt in deze regels het stilistisch middel …... De vertaler heeft dit stilistisch middel niet overgenomen. </w:t>
                      </w:r>
                      <w:r w:rsidRPr="008B715C">
                        <w:rPr>
                          <w:b/>
                          <w:bCs/>
                          <w:sz w:val="20"/>
                          <w:szCs w:val="20"/>
                        </w:rPr>
                        <w:t>LEG DIT UIT</w:t>
                      </w:r>
                      <w:r w:rsidRPr="008E400F">
                        <w:rPr>
                          <w:sz w:val="20"/>
                          <w:szCs w:val="20"/>
                        </w:rPr>
                        <w:t>. Ga in je antwoord in op zowel het Latijn als de vertaling.</w:t>
                      </w:r>
                    </w:p>
                    <w:p w14:paraId="1AE56CD6" w14:textId="1FF228D1" w:rsidR="004A7751" w:rsidRPr="008E400F" w:rsidRDefault="004A7751" w:rsidP="00006748">
                      <w:pPr>
                        <w:spacing w:after="40" w:line="360" w:lineRule="auto"/>
                        <w:rPr>
                          <w:sz w:val="20"/>
                          <w:szCs w:val="20"/>
                        </w:rPr>
                      </w:pPr>
                      <w:r w:rsidRPr="008A5B09">
                        <w:rPr>
                          <w:b/>
                          <w:bCs/>
                          <w:color w:val="002060"/>
                          <w:sz w:val="20"/>
                          <w:szCs w:val="20"/>
                        </w:rPr>
                        <w:t>BESCHRIJF</w:t>
                      </w:r>
                      <w:r w:rsidRPr="008E400F">
                        <w:rPr>
                          <w:sz w:val="20"/>
                          <w:szCs w:val="20"/>
                        </w:rPr>
                        <w:t xml:space="preserve"> in eigen woorden … </w:t>
                      </w:r>
                      <w:r>
                        <w:rPr>
                          <w:sz w:val="20"/>
                          <w:szCs w:val="20"/>
                        </w:rPr>
                        <w:t>(Nederlands dus!)</w:t>
                      </w:r>
                    </w:p>
                    <w:p w14:paraId="6E8CFB72" w14:textId="73169482" w:rsidR="004A7751" w:rsidRDefault="004A7751" w:rsidP="00006748">
                      <w:pPr>
                        <w:spacing w:after="40" w:line="360" w:lineRule="auto"/>
                        <w:rPr>
                          <w:sz w:val="20"/>
                          <w:szCs w:val="20"/>
                        </w:rPr>
                      </w:pPr>
                      <w:r w:rsidRPr="008E400F">
                        <w:rPr>
                          <w:sz w:val="20"/>
                          <w:szCs w:val="20"/>
                        </w:rPr>
                        <w:t>Uit welk gegeven in de rr…. blijkt dat …?</w:t>
                      </w:r>
                      <w:r>
                        <w:rPr>
                          <w:sz w:val="20"/>
                          <w:szCs w:val="20"/>
                        </w:rPr>
                        <w:t xml:space="preserve"> (Nederlands!)</w:t>
                      </w:r>
                    </w:p>
                    <w:p w14:paraId="03DB0A7E" w14:textId="56AD3BD7" w:rsidR="004A7751" w:rsidRPr="00332F34" w:rsidRDefault="004A7751" w:rsidP="00006748">
                      <w:pPr>
                        <w:rPr>
                          <w:sz w:val="23"/>
                          <w:szCs w:val="23"/>
                          <w:lang w:val="en-US"/>
                        </w:rPr>
                      </w:pPr>
                    </w:p>
                  </w:txbxContent>
                </v:textbox>
                <w10:wrap type="square" anchorx="margin"/>
              </v:shape>
            </w:pict>
          </mc:Fallback>
        </mc:AlternateContent>
      </w:r>
      <w:r>
        <w:rPr>
          <w:rFonts w:ascii="Calibri Light" w:hAnsi="Calibri Light"/>
          <w:bCs/>
          <w:sz w:val="26"/>
          <w:szCs w:val="26"/>
          <w:u w:val="single"/>
        </w:rPr>
        <w:br w:type="page"/>
      </w:r>
    </w:p>
    <w:p w14:paraId="01C86A78" w14:textId="61F9FA9F" w:rsidR="00D510AB" w:rsidRDefault="00D510AB">
      <w:pPr>
        <w:rPr>
          <w:rFonts w:ascii="Calibri Light" w:hAnsi="Calibri Light"/>
          <w:bCs/>
          <w:sz w:val="26"/>
          <w:szCs w:val="26"/>
          <w:u w:val="single"/>
        </w:rPr>
      </w:pPr>
      <w:r w:rsidRPr="006F18E1">
        <w:rPr>
          <w:b/>
          <w:noProof/>
          <w:sz w:val="32"/>
          <w:lang w:eastAsia="nl-NL"/>
        </w:rPr>
        <w:lastRenderedPageBreak/>
        <mc:AlternateContent>
          <mc:Choice Requires="wps">
            <w:drawing>
              <wp:anchor distT="45720" distB="45720" distL="114300" distR="114300" simplePos="0" relativeHeight="251658247" behindDoc="0" locked="0" layoutInCell="1" allowOverlap="1" wp14:anchorId="4E108359" wp14:editId="0725B72F">
                <wp:simplePos x="0" y="0"/>
                <wp:positionH relativeFrom="margin">
                  <wp:posOffset>0</wp:posOffset>
                </wp:positionH>
                <wp:positionV relativeFrom="paragraph">
                  <wp:posOffset>0</wp:posOffset>
                </wp:positionV>
                <wp:extent cx="9939020" cy="6821805"/>
                <wp:effectExtent l="0" t="0" r="24130" b="17145"/>
                <wp:wrapSquare wrapText="bothSides"/>
                <wp:docPr id="9" name="Tekstvak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39020" cy="6821805"/>
                        </a:xfrm>
                        <a:prstGeom prst="rect">
                          <a:avLst/>
                        </a:prstGeom>
                        <a:noFill/>
                        <a:ln w="19050">
                          <a:solidFill>
                            <a:srgbClr val="00B0F0"/>
                          </a:solidFill>
                          <a:miter lim="800000"/>
                          <a:headEnd/>
                          <a:tailEnd/>
                        </a:ln>
                      </wps:spPr>
                      <wps:txbx>
                        <w:txbxContent>
                          <w:p w14:paraId="155F2A5C" w14:textId="77777777" w:rsidR="004A7751" w:rsidRPr="001815CD" w:rsidRDefault="004A7751" w:rsidP="009841E8">
                            <w:pPr>
                              <w:pStyle w:val="Kop2"/>
                            </w:pPr>
                            <w:bookmarkStart w:id="89" w:name="_Toc169803438"/>
                            <w:bookmarkStart w:id="90" w:name="_Toc169803542"/>
                            <w:bookmarkStart w:id="91" w:name="_Toc172204774"/>
                            <w:bookmarkStart w:id="92" w:name="_Toc178505682"/>
                            <w:r>
                              <w:t>De AcI en de NcI</w:t>
                            </w:r>
                            <w:bookmarkEnd w:id="89"/>
                            <w:bookmarkEnd w:id="90"/>
                            <w:bookmarkEnd w:id="91"/>
                            <w:bookmarkEnd w:id="92"/>
                          </w:p>
                          <w:p w14:paraId="7EE8D5D2" w14:textId="5975988C" w:rsidR="004A7751" w:rsidRDefault="004A7751" w:rsidP="00006748">
                            <w:pPr>
                              <w:spacing w:after="0" w:line="360" w:lineRule="auto"/>
                              <w:rPr>
                                <w:sz w:val="20"/>
                                <w:szCs w:val="20"/>
                              </w:rPr>
                            </w:pPr>
                            <w:r>
                              <w:rPr>
                                <w:sz w:val="20"/>
                                <w:szCs w:val="20"/>
                              </w:rPr>
                              <w:t xml:space="preserve">Bij het vertellen van verhalen, bij het weergeven van iemands woorden (indirecte rede dus) zie je vaak de grammaticale constructies AcI (accusativus cum infinitivo) en NcI (nominativus cum infinitivo). Het is belangrijk kennis te nemen van de meest basale zaken die in beide constructies spelen. </w:t>
                            </w:r>
                            <w:r w:rsidR="0089461C">
                              <w:rPr>
                                <w:sz w:val="20"/>
                                <w:szCs w:val="20"/>
                              </w:rPr>
                              <w:t>De gegeven v</w:t>
                            </w:r>
                            <w:r>
                              <w:rPr>
                                <w:sz w:val="20"/>
                                <w:szCs w:val="20"/>
                              </w:rPr>
                              <w:t>oorbeelden kunnen op</w:t>
                            </w:r>
                            <w:r w:rsidR="0089461C">
                              <w:rPr>
                                <w:sz w:val="20"/>
                                <w:szCs w:val="20"/>
                              </w:rPr>
                              <w:t xml:space="preserve"> </w:t>
                            </w:r>
                            <w:r w:rsidR="00484C88">
                              <w:rPr>
                                <w:sz w:val="20"/>
                                <w:szCs w:val="20"/>
                              </w:rPr>
                              <w:t xml:space="preserve">Vergilius, </w:t>
                            </w:r>
                            <w:r w:rsidR="0089461C">
                              <w:rPr>
                                <w:sz w:val="20"/>
                                <w:szCs w:val="20"/>
                              </w:rPr>
                              <w:t>Livius,</w:t>
                            </w:r>
                            <w:r>
                              <w:rPr>
                                <w:sz w:val="20"/>
                                <w:szCs w:val="20"/>
                              </w:rPr>
                              <w:t xml:space="preserve"> Cicero en Seneca toegepast worden. </w:t>
                            </w:r>
                            <w:r w:rsidR="00484C88">
                              <w:rPr>
                                <w:sz w:val="20"/>
                                <w:szCs w:val="20"/>
                              </w:rPr>
                              <w:t>Zij</w:t>
                            </w:r>
                            <w:r>
                              <w:rPr>
                                <w:sz w:val="20"/>
                                <w:szCs w:val="20"/>
                              </w:rPr>
                              <w:t xml:space="preserve"> geven vaak iemands woorden weer, zonder ze letterlijk te citeren.</w:t>
                            </w:r>
                          </w:p>
                          <w:p w14:paraId="455FE7A7" w14:textId="77777777" w:rsidR="004A7751" w:rsidRDefault="004A7751" w:rsidP="00006748">
                            <w:pPr>
                              <w:spacing w:after="0" w:line="360" w:lineRule="auto"/>
                              <w:rPr>
                                <w:sz w:val="20"/>
                                <w:szCs w:val="20"/>
                              </w:rPr>
                            </w:pPr>
                            <w:r>
                              <w:rPr>
                                <w:sz w:val="20"/>
                                <w:szCs w:val="20"/>
                              </w:rPr>
                              <w:t>In combinatie met deze constructies ga je heel vaak te maken krijgen met:</w:t>
                            </w:r>
                          </w:p>
                          <w:p w14:paraId="0B46D002" w14:textId="063008B0" w:rsidR="004A7751" w:rsidRDefault="004A7751" w:rsidP="00006748">
                            <w:pPr>
                              <w:spacing w:after="0" w:line="360" w:lineRule="auto"/>
                              <w:rPr>
                                <w:sz w:val="20"/>
                                <w:szCs w:val="20"/>
                              </w:rPr>
                            </w:pPr>
                            <w:r>
                              <w:rPr>
                                <w:sz w:val="20"/>
                                <w:szCs w:val="20"/>
                              </w:rPr>
                              <w:t>1.</w:t>
                            </w:r>
                            <w:r>
                              <w:rPr>
                                <w:sz w:val="20"/>
                                <w:szCs w:val="20"/>
                              </w:rPr>
                              <w:tab/>
                              <w:t xml:space="preserve">de </w:t>
                            </w:r>
                            <w:r w:rsidRPr="00564253">
                              <w:rPr>
                                <w:i/>
                                <w:sz w:val="20"/>
                                <w:szCs w:val="20"/>
                              </w:rPr>
                              <w:t>subjectsaccusativus</w:t>
                            </w:r>
                            <w:r>
                              <w:rPr>
                                <w:sz w:val="20"/>
                                <w:szCs w:val="20"/>
                              </w:rPr>
                              <w:t xml:space="preserve"> en de </w:t>
                            </w:r>
                            <w:r w:rsidRPr="00564253">
                              <w:rPr>
                                <w:i/>
                                <w:sz w:val="20"/>
                                <w:szCs w:val="20"/>
                              </w:rPr>
                              <w:t>objectsaccusativus</w:t>
                            </w:r>
                            <w:r>
                              <w:rPr>
                                <w:sz w:val="20"/>
                                <w:szCs w:val="20"/>
                              </w:rPr>
                              <w:t xml:space="preserve">: vormen van het persoonlijk voornaamwoord </w:t>
                            </w:r>
                            <w:r w:rsidRPr="00D30185">
                              <w:rPr>
                                <w:b/>
                                <w:sz w:val="20"/>
                                <w:szCs w:val="20"/>
                              </w:rPr>
                              <w:t>is</w:t>
                            </w:r>
                            <w:r>
                              <w:rPr>
                                <w:sz w:val="20"/>
                                <w:szCs w:val="20"/>
                              </w:rPr>
                              <w:t>/</w:t>
                            </w:r>
                            <w:r w:rsidRPr="00D30185">
                              <w:rPr>
                                <w:b/>
                                <w:sz w:val="20"/>
                                <w:szCs w:val="20"/>
                              </w:rPr>
                              <w:t>ea</w:t>
                            </w:r>
                            <w:r>
                              <w:rPr>
                                <w:sz w:val="20"/>
                                <w:szCs w:val="20"/>
                              </w:rPr>
                              <w:t>/</w:t>
                            </w:r>
                            <w:r w:rsidRPr="00D30185">
                              <w:rPr>
                                <w:b/>
                                <w:sz w:val="20"/>
                                <w:szCs w:val="20"/>
                              </w:rPr>
                              <w:t>id</w:t>
                            </w:r>
                            <w:r>
                              <w:rPr>
                                <w:sz w:val="20"/>
                                <w:szCs w:val="20"/>
                              </w:rPr>
                              <w:t xml:space="preserve"> (eigenlijk het verwijzend voornaamwoord, dat wordt gebruikt als </w:t>
                            </w:r>
                            <w:r w:rsidR="00E42636">
                              <w:rPr>
                                <w:sz w:val="20"/>
                                <w:szCs w:val="20"/>
                              </w:rPr>
                              <w:tab/>
                            </w:r>
                            <w:r>
                              <w:rPr>
                                <w:sz w:val="20"/>
                                <w:szCs w:val="20"/>
                              </w:rPr>
                              <w:t xml:space="preserve">persoonlijk voornaamwoord!), het aanwijzend voornaamwoord (pronomen </w:t>
                            </w:r>
                            <w:r w:rsidRPr="00DD23C0">
                              <w:rPr>
                                <w:i/>
                                <w:iCs/>
                                <w:sz w:val="20"/>
                                <w:szCs w:val="20"/>
                              </w:rPr>
                              <w:t>demonstrativum</w:t>
                            </w:r>
                            <w:r>
                              <w:rPr>
                                <w:sz w:val="20"/>
                                <w:szCs w:val="20"/>
                              </w:rPr>
                              <w:t xml:space="preserve">) </w:t>
                            </w:r>
                            <w:r w:rsidRPr="00D30185">
                              <w:rPr>
                                <w:b/>
                                <w:sz w:val="20"/>
                                <w:szCs w:val="20"/>
                              </w:rPr>
                              <w:t>hic</w:t>
                            </w:r>
                            <w:r>
                              <w:rPr>
                                <w:sz w:val="20"/>
                                <w:szCs w:val="20"/>
                              </w:rPr>
                              <w:t xml:space="preserve">, </w:t>
                            </w:r>
                            <w:r w:rsidRPr="00D30185">
                              <w:rPr>
                                <w:b/>
                                <w:sz w:val="20"/>
                                <w:szCs w:val="20"/>
                              </w:rPr>
                              <w:t>ille</w:t>
                            </w:r>
                            <w:r>
                              <w:rPr>
                                <w:sz w:val="20"/>
                                <w:szCs w:val="20"/>
                              </w:rPr>
                              <w:t xml:space="preserve">, </w:t>
                            </w:r>
                            <w:r w:rsidRPr="00D30185">
                              <w:rPr>
                                <w:b/>
                                <w:sz w:val="20"/>
                                <w:szCs w:val="20"/>
                              </w:rPr>
                              <w:t>iste</w:t>
                            </w:r>
                            <w:r>
                              <w:rPr>
                                <w:sz w:val="20"/>
                                <w:szCs w:val="20"/>
                              </w:rPr>
                              <w:t xml:space="preserve"> en van het wederkerend voornaamwoord (pronomen </w:t>
                            </w:r>
                            <w:r w:rsidRPr="00DD23C0">
                              <w:rPr>
                                <w:i/>
                                <w:iCs/>
                                <w:sz w:val="20"/>
                                <w:szCs w:val="20"/>
                              </w:rPr>
                              <w:t>reflexivum</w:t>
                            </w:r>
                            <w:r>
                              <w:rPr>
                                <w:sz w:val="20"/>
                                <w:szCs w:val="20"/>
                              </w:rPr>
                              <w:t xml:space="preserve">) </w:t>
                            </w:r>
                            <w:r w:rsidR="00E42636">
                              <w:rPr>
                                <w:sz w:val="20"/>
                                <w:szCs w:val="20"/>
                              </w:rPr>
                              <w:tab/>
                            </w:r>
                            <w:r>
                              <w:rPr>
                                <w:sz w:val="20"/>
                                <w:szCs w:val="20"/>
                              </w:rPr>
                              <w:t xml:space="preserve">die als onderwerp dan wel lijdend voorwerp bij de INF gebruikt worden. Laten we aanhouden dat wederkerende voornaamwoorden de voornaamwoorden zijn die met een </w:t>
                            </w:r>
                            <w:r w:rsidR="00E42636">
                              <w:rPr>
                                <w:sz w:val="20"/>
                                <w:szCs w:val="20"/>
                              </w:rPr>
                              <w:tab/>
                            </w:r>
                            <w:r>
                              <w:rPr>
                                <w:sz w:val="20"/>
                                <w:szCs w:val="20"/>
                              </w:rPr>
                              <w:t xml:space="preserve">s- beginnen. Voorbeelden zijn </w:t>
                            </w:r>
                            <w:r w:rsidRPr="00564253">
                              <w:rPr>
                                <w:b/>
                                <w:sz w:val="20"/>
                                <w:szCs w:val="20"/>
                              </w:rPr>
                              <w:t>se</w:t>
                            </w:r>
                            <w:r>
                              <w:rPr>
                                <w:sz w:val="20"/>
                                <w:szCs w:val="20"/>
                              </w:rPr>
                              <w:t xml:space="preserve">, </w:t>
                            </w:r>
                            <w:r w:rsidRPr="00564253">
                              <w:rPr>
                                <w:b/>
                                <w:sz w:val="20"/>
                                <w:szCs w:val="20"/>
                              </w:rPr>
                              <w:t>sibi</w:t>
                            </w:r>
                            <w:r>
                              <w:rPr>
                                <w:sz w:val="20"/>
                                <w:szCs w:val="20"/>
                              </w:rPr>
                              <w:t xml:space="preserve">, </w:t>
                            </w:r>
                            <w:r w:rsidRPr="00564253">
                              <w:rPr>
                                <w:b/>
                                <w:sz w:val="20"/>
                                <w:szCs w:val="20"/>
                              </w:rPr>
                              <w:t>suus</w:t>
                            </w:r>
                            <w:r>
                              <w:rPr>
                                <w:sz w:val="20"/>
                                <w:szCs w:val="20"/>
                              </w:rPr>
                              <w:t xml:space="preserve"> (en vormen daarvan). Ze verwijzen naar het onderwerp van de zin (hoofdzin of bijzin) waarin ze voorkomen.</w:t>
                            </w:r>
                          </w:p>
                          <w:p w14:paraId="36A68424" w14:textId="77777777" w:rsidR="004A7751" w:rsidRDefault="004A7751" w:rsidP="00006748">
                            <w:pPr>
                              <w:spacing w:after="0" w:line="360" w:lineRule="auto"/>
                              <w:rPr>
                                <w:sz w:val="20"/>
                                <w:szCs w:val="20"/>
                              </w:rPr>
                            </w:pPr>
                            <w:r>
                              <w:rPr>
                                <w:sz w:val="20"/>
                                <w:szCs w:val="20"/>
                              </w:rPr>
                              <w:t>2.</w:t>
                            </w:r>
                            <w:r>
                              <w:rPr>
                                <w:sz w:val="20"/>
                                <w:szCs w:val="20"/>
                              </w:rPr>
                              <w:tab/>
                              <w:t>de tijdsverhoudingen t.o.v. de persoonsvorm als gevolg van de verschillende tijden van de INF:</w:t>
                            </w:r>
                          </w:p>
                          <w:p w14:paraId="2D282163" w14:textId="77777777" w:rsidR="004A7751" w:rsidRDefault="004A7751" w:rsidP="00006748">
                            <w:pPr>
                              <w:spacing w:after="0" w:line="360" w:lineRule="auto"/>
                              <w:rPr>
                                <w:sz w:val="20"/>
                                <w:szCs w:val="20"/>
                              </w:rPr>
                            </w:pPr>
                            <w:r>
                              <w:rPr>
                                <w:sz w:val="20"/>
                                <w:szCs w:val="20"/>
                              </w:rPr>
                              <w:tab/>
                              <w:t xml:space="preserve">de INF PR  geeft </w:t>
                            </w:r>
                            <w:r w:rsidRPr="00E72327">
                              <w:rPr>
                                <w:sz w:val="20"/>
                                <w:szCs w:val="20"/>
                                <w:u w:val="single"/>
                              </w:rPr>
                              <w:t>gelijk</w:t>
                            </w:r>
                            <w:r>
                              <w:rPr>
                                <w:sz w:val="20"/>
                                <w:szCs w:val="20"/>
                              </w:rPr>
                              <w:t>tijdigheid aan</w:t>
                            </w:r>
                          </w:p>
                          <w:p w14:paraId="7795914D" w14:textId="77777777" w:rsidR="004A7751" w:rsidRDefault="004A7751" w:rsidP="00006748">
                            <w:pPr>
                              <w:spacing w:after="0" w:line="360" w:lineRule="auto"/>
                              <w:rPr>
                                <w:sz w:val="20"/>
                                <w:szCs w:val="20"/>
                              </w:rPr>
                            </w:pPr>
                            <w:r>
                              <w:rPr>
                                <w:sz w:val="20"/>
                                <w:szCs w:val="20"/>
                              </w:rPr>
                              <w:tab/>
                              <w:t xml:space="preserve">de INF  PF  geeft </w:t>
                            </w:r>
                            <w:r w:rsidRPr="00E72327">
                              <w:rPr>
                                <w:sz w:val="20"/>
                                <w:szCs w:val="20"/>
                                <w:u w:val="single"/>
                              </w:rPr>
                              <w:t>voor</w:t>
                            </w:r>
                            <w:r>
                              <w:rPr>
                                <w:sz w:val="20"/>
                                <w:szCs w:val="20"/>
                              </w:rPr>
                              <w:t xml:space="preserve">tijdigheid </w:t>
                            </w:r>
                          </w:p>
                          <w:p w14:paraId="3FF43BF9" w14:textId="77777777" w:rsidR="004A7751" w:rsidRDefault="004A7751" w:rsidP="00006748">
                            <w:pPr>
                              <w:spacing w:after="0" w:line="360" w:lineRule="auto"/>
                              <w:rPr>
                                <w:sz w:val="20"/>
                                <w:szCs w:val="20"/>
                              </w:rPr>
                            </w:pPr>
                            <w:r>
                              <w:rPr>
                                <w:sz w:val="20"/>
                                <w:szCs w:val="20"/>
                              </w:rPr>
                              <w:tab/>
                              <w:t xml:space="preserve">de INF  FUT geeft </w:t>
                            </w:r>
                            <w:r w:rsidRPr="00E72327">
                              <w:rPr>
                                <w:sz w:val="20"/>
                                <w:szCs w:val="20"/>
                                <w:u w:val="single"/>
                              </w:rPr>
                              <w:t>na</w:t>
                            </w:r>
                            <w:r>
                              <w:rPr>
                                <w:sz w:val="20"/>
                                <w:szCs w:val="20"/>
                              </w:rPr>
                              <w:t>tijdigheid aan</w:t>
                            </w:r>
                          </w:p>
                          <w:p w14:paraId="17AD82D2" w14:textId="77777777" w:rsidR="004A7751" w:rsidRDefault="004A7751" w:rsidP="00006748">
                            <w:pPr>
                              <w:spacing w:after="0" w:line="360" w:lineRule="auto"/>
                              <w:rPr>
                                <w:sz w:val="20"/>
                                <w:szCs w:val="20"/>
                              </w:rPr>
                            </w:pPr>
                            <w:r>
                              <w:rPr>
                                <w:sz w:val="20"/>
                                <w:szCs w:val="20"/>
                              </w:rPr>
                              <w:t>3.</w:t>
                            </w:r>
                            <w:r>
                              <w:rPr>
                                <w:sz w:val="20"/>
                                <w:szCs w:val="20"/>
                              </w:rPr>
                              <w:tab/>
                              <w:t xml:space="preserve">het uit de tekst weglaten van persoonsvormen als </w:t>
                            </w:r>
                            <w:r w:rsidRPr="00DD23C0">
                              <w:rPr>
                                <w:b/>
                                <w:bCs/>
                                <w:sz w:val="20"/>
                                <w:szCs w:val="20"/>
                              </w:rPr>
                              <w:t>dicit</w:t>
                            </w:r>
                            <w:r>
                              <w:rPr>
                                <w:sz w:val="20"/>
                                <w:szCs w:val="20"/>
                              </w:rPr>
                              <w:t>/</w:t>
                            </w:r>
                            <w:r w:rsidRPr="00DD23C0">
                              <w:rPr>
                                <w:b/>
                                <w:bCs/>
                                <w:sz w:val="20"/>
                                <w:szCs w:val="20"/>
                              </w:rPr>
                              <w:t>ait</w:t>
                            </w:r>
                            <w:r>
                              <w:rPr>
                                <w:sz w:val="20"/>
                                <w:szCs w:val="20"/>
                              </w:rPr>
                              <w:t>/</w:t>
                            </w:r>
                            <w:r w:rsidRPr="00DD23C0">
                              <w:rPr>
                                <w:b/>
                                <w:bCs/>
                                <w:sz w:val="20"/>
                                <w:szCs w:val="20"/>
                              </w:rPr>
                              <w:t>inquit</w:t>
                            </w:r>
                            <w:r>
                              <w:rPr>
                                <w:sz w:val="20"/>
                                <w:szCs w:val="20"/>
                              </w:rPr>
                              <w:t xml:space="preserve"> waardoor de AcI in de lucht lijkt te hangen</w:t>
                            </w:r>
                          </w:p>
                          <w:p w14:paraId="76807113" w14:textId="77777777" w:rsidR="004A7751" w:rsidRDefault="004A7751" w:rsidP="00006748">
                            <w:pPr>
                              <w:spacing w:after="0" w:line="360" w:lineRule="auto"/>
                              <w:rPr>
                                <w:sz w:val="20"/>
                                <w:szCs w:val="20"/>
                              </w:rPr>
                            </w:pPr>
                            <w:r>
                              <w:rPr>
                                <w:sz w:val="20"/>
                                <w:szCs w:val="20"/>
                              </w:rPr>
                              <w:tab/>
                              <w:t>het uit de tekst weglaten van esse in het INF-gedeelte van de AcI</w:t>
                            </w:r>
                          </w:p>
                          <w:p w14:paraId="387EEE59" w14:textId="7BCA0586" w:rsidR="004A7751" w:rsidRDefault="004A7751" w:rsidP="00006748">
                            <w:pPr>
                              <w:spacing w:after="0" w:line="360" w:lineRule="auto"/>
                              <w:rPr>
                                <w:sz w:val="20"/>
                                <w:szCs w:val="20"/>
                              </w:rPr>
                            </w:pPr>
                            <w:r>
                              <w:rPr>
                                <w:sz w:val="20"/>
                                <w:szCs w:val="20"/>
                              </w:rPr>
                              <w:tab/>
                              <w:t xml:space="preserve">doorlopende AcI’s: na een hoofdwerkwoord volgen meerdere AcI’s, waarbij de “logische” onderdelen niet elke keer herhaald worden en voor ons gevoel dus weggelaten </w:t>
                            </w:r>
                            <w:r w:rsidR="00E42636">
                              <w:rPr>
                                <w:sz w:val="20"/>
                                <w:szCs w:val="20"/>
                              </w:rPr>
                              <w:tab/>
                            </w:r>
                            <w:r>
                              <w:rPr>
                                <w:sz w:val="20"/>
                                <w:szCs w:val="20"/>
                              </w:rPr>
                              <w:t>worden</w:t>
                            </w:r>
                          </w:p>
                          <w:p w14:paraId="788A9D54" w14:textId="77777777" w:rsidR="004A7751" w:rsidRDefault="004A7751" w:rsidP="00006748">
                            <w:pPr>
                              <w:spacing w:after="0" w:line="360" w:lineRule="auto"/>
                              <w:rPr>
                                <w:sz w:val="20"/>
                                <w:szCs w:val="20"/>
                              </w:rPr>
                            </w:pPr>
                            <w:r>
                              <w:rPr>
                                <w:sz w:val="20"/>
                                <w:szCs w:val="20"/>
                              </w:rPr>
                              <w:t>4.</w:t>
                            </w:r>
                            <w:r>
                              <w:rPr>
                                <w:sz w:val="20"/>
                                <w:szCs w:val="20"/>
                              </w:rPr>
                              <w:tab/>
                              <w:t xml:space="preserve">een CON in een BZ die we CON  </w:t>
                            </w:r>
                            <w:r w:rsidRPr="00EF306D">
                              <w:rPr>
                                <w:i/>
                                <w:sz w:val="20"/>
                                <w:szCs w:val="20"/>
                              </w:rPr>
                              <w:t>obliquus</w:t>
                            </w:r>
                            <w:r>
                              <w:rPr>
                                <w:sz w:val="20"/>
                                <w:szCs w:val="20"/>
                              </w:rPr>
                              <w:t xml:space="preserve"> noemen. Als binnen een AcI een BZ voorkomt staat de persoonsvorm in die BZ automatisch in de CON</w:t>
                            </w:r>
                          </w:p>
                          <w:p w14:paraId="78C286EA" w14:textId="77777777" w:rsidR="004A7751" w:rsidRDefault="004A7751" w:rsidP="00006748">
                            <w:pPr>
                              <w:spacing w:after="0" w:line="360" w:lineRule="auto"/>
                              <w:rPr>
                                <w:sz w:val="20"/>
                                <w:szCs w:val="20"/>
                              </w:rPr>
                            </w:pPr>
                          </w:p>
                          <w:p w14:paraId="59BEB252" w14:textId="77777777" w:rsidR="004A7751" w:rsidRDefault="004A7751" w:rsidP="00006748">
                            <w:pPr>
                              <w:spacing w:after="0" w:line="360" w:lineRule="auto"/>
                              <w:rPr>
                                <w:sz w:val="20"/>
                                <w:szCs w:val="20"/>
                              </w:rPr>
                            </w:pPr>
                            <w:r>
                              <w:rPr>
                                <w:sz w:val="20"/>
                                <w:szCs w:val="20"/>
                              </w:rPr>
                              <w:t>Voorbeelden:</w:t>
                            </w:r>
                          </w:p>
                          <w:p w14:paraId="03CBE29D" w14:textId="77777777" w:rsidR="004A7751" w:rsidRDefault="004A7751" w:rsidP="00006748">
                            <w:pPr>
                              <w:spacing w:after="0" w:line="360" w:lineRule="auto"/>
                              <w:rPr>
                                <w:sz w:val="20"/>
                                <w:szCs w:val="20"/>
                              </w:rPr>
                            </w:pPr>
                            <w:r>
                              <w:rPr>
                                <w:sz w:val="20"/>
                                <w:szCs w:val="20"/>
                              </w:rPr>
                              <w:tab/>
                              <w:t xml:space="preserve">Rex dicit </w:t>
                            </w:r>
                            <w:r w:rsidRPr="00DD23C0">
                              <w:rPr>
                                <w:b/>
                                <w:bCs/>
                                <w:sz w:val="20"/>
                                <w:szCs w:val="20"/>
                              </w:rPr>
                              <w:t>se</w:t>
                            </w:r>
                            <w:r>
                              <w:rPr>
                                <w:sz w:val="20"/>
                                <w:szCs w:val="20"/>
                              </w:rPr>
                              <w:t xml:space="preserve"> servos </w:t>
                            </w:r>
                            <w:r w:rsidRPr="00DD23C0">
                              <w:rPr>
                                <w:b/>
                                <w:bCs/>
                                <w:sz w:val="20"/>
                                <w:szCs w:val="20"/>
                              </w:rPr>
                              <w:t>necaturum esse</w:t>
                            </w:r>
                            <w:r>
                              <w:rPr>
                                <w:sz w:val="20"/>
                                <w:szCs w:val="20"/>
                              </w:rPr>
                              <w:t xml:space="preserve">: </w:t>
                            </w:r>
                            <w:r w:rsidRPr="00421390">
                              <w:rPr>
                                <w:i/>
                                <w:iCs/>
                                <w:color w:val="FF0000"/>
                                <w:sz w:val="20"/>
                                <w:szCs w:val="20"/>
                              </w:rPr>
                              <w:t>de koning zegt dat hij de slaven zal doden</w:t>
                            </w:r>
                            <w:r>
                              <w:rPr>
                                <w:sz w:val="20"/>
                                <w:szCs w:val="20"/>
                              </w:rPr>
                              <w:t xml:space="preserve"> </w:t>
                            </w:r>
                            <w:r w:rsidRPr="00300CF3">
                              <w:rPr>
                                <w:i/>
                                <w:sz w:val="16"/>
                                <w:szCs w:val="20"/>
                              </w:rPr>
                              <w:t>(hij is de koning zelf)</w:t>
                            </w:r>
                          </w:p>
                          <w:p w14:paraId="3FC146F3" w14:textId="77777777" w:rsidR="004A7751" w:rsidRDefault="004A7751" w:rsidP="00006748">
                            <w:pPr>
                              <w:spacing w:after="0" w:line="360" w:lineRule="auto"/>
                              <w:rPr>
                                <w:sz w:val="20"/>
                                <w:szCs w:val="20"/>
                              </w:rPr>
                            </w:pPr>
                            <w:r>
                              <w:rPr>
                                <w:sz w:val="20"/>
                                <w:szCs w:val="20"/>
                              </w:rPr>
                              <w:tab/>
                              <w:t xml:space="preserve">Rex dicit </w:t>
                            </w:r>
                            <w:r w:rsidRPr="00DD23C0">
                              <w:rPr>
                                <w:b/>
                                <w:bCs/>
                                <w:sz w:val="20"/>
                                <w:szCs w:val="20"/>
                              </w:rPr>
                              <w:t>eum</w:t>
                            </w:r>
                            <w:r>
                              <w:rPr>
                                <w:sz w:val="20"/>
                                <w:szCs w:val="20"/>
                              </w:rPr>
                              <w:t xml:space="preserve"> servos </w:t>
                            </w:r>
                            <w:r w:rsidRPr="00DD23C0">
                              <w:rPr>
                                <w:b/>
                                <w:bCs/>
                                <w:sz w:val="20"/>
                                <w:szCs w:val="20"/>
                              </w:rPr>
                              <w:t>necaturum esse</w:t>
                            </w:r>
                            <w:r>
                              <w:rPr>
                                <w:sz w:val="20"/>
                                <w:szCs w:val="20"/>
                              </w:rPr>
                              <w:t xml:space="preserve">: </w:t>
                            </w:r>
                            <w:r w:rsidRPr="00421390">
                              <w:rPr>
                                <w:i/>
                                <w:iCs/>
                                <w:color w:val="FF0000"/>
                                <w:sz w:val="20"/>
                                <w:szCs w:val="20"/>
                              </w:rPr>
                              <w:t>de koning zegt dat hij de slaven zal doden</w:t>
                            </w:r>
                            <w:r>
                              <w:rPr>
                                <w:sz w:val="20"/>
                                <w:szCs w:val="20"/>
                              </w:rPr>
                              <w:t xml:space="preserve"> </w:t>
                            </w:r>
                            <w:r w:rsidRPr="00300CF3">
                              <w:rPr>
                                <w:i/>
                                <w:sz w:val="16"/>
                                <w:szCs w:val="20"/>
                              </w:rPr>
                              <w:t>(hij is een andere persoon dan de koning)</w:t>
                            </w:r>
                          </w:p>
                          <w:p w14:paraId="74CBAEAB" w14:textId="77777777" w:rsidR="004A7751" w:rsidRDefault="004A7751" w:rsidP="00006748">
                            <w:pPr>
                              <w:spacing w:after="0" w:line="360" w:lineRule="auto"/>
                              <w:rPr>
                                <w:sz w:val="20"/>
                                <w:szCs w:val="20"/>
                              </w:rPr>
                            </w:pPr>
                            <w:r>
                              <w:rPr>
                                <w:sz w:val="20"/>
                                <w:szCs w:val="20"/>
                              </w:rPr>
                              <w:tab/>
                              <w:t xml:space="preserve">Rex dixit </w:t>
                            </w:r>
                            <w:r w:rsidRPr="00DD23C0">
                              <w:rPr>
                                <w:b/>
                                <w:bCs/>
                                <w:sz w:val="20"/>
                                <w:szCs w:val="20"/>
                              </w:rPr>
                              <w:t>se</w:t>
                            </w:r>
                            <w:r>
                              <w:rPr>
                                <w:sz w:val="20"/>
                                <w:szCs w:val="20"/>
                              </w:rPr>
                              <w:t xml:space="preserve"> servos </w:t>
                            </w:r>
                            <w:r w:rsidRPr="00DD23C0">
                              <w:rPr>
                                <w:b/>
                                <w:bCs/>
                                <w:sz w:val="20"/>
                                <w:szCs w:val="20"/>
                              </w:rPr>
                              <w:t>necaturum esse</w:t>
                            </w:r>
                            <w:r>
                              <w:rPr>
                                <w:sz w:val="20"/>
                                <w:szCs w:val="20"/>
                              </w:rPr>
                              <w:t xml:space="preserve">, </w:t>
                            </w:r>
                            <w:r w:rsidRPr="00DD23C0">
                              <w:rPr>
                                <w:b/>
                                <w:bCs/>
                                <w:sz w:val="20"/>
                                <w:szCs w:val="20"/>
                              </w:rPr>
                              <w:t>illos</w:t>
                            </w:r>
                            <w:r>
                              <w:rPr>
                                <w:sz w:val="20"/>
                                <w:szCs w:val="20"/>
                              </w:rPr>
                              <w:t xml:space="preserve"> non </w:t>
                            </w:r>
                            <w:r w:rsidRPr="00DD23C0">
                              <w:rPr>
                                <w:b/>
                                <w:bCs/>
                                <w:sz w:val="20"/>
                                <w:szCs w:val="20"/>
                              </w:rPr>
                              <w:t>superaturos</w:t>
                            </w:r>
                            <w:r>
                              <w:rPr>
                                <w:sz w:val="20"/>
                                <w:szCs w:val="20"/>
                              </w:rPr>
                              <w:t xml:space="preserve"> </w:t>
                            </w:r>
                            <w:r w:rsidRPr="00E02778">
                              <w:rPr>
                                <w:sz w:val="16"/>
                                <w:szCs w:val="20"/>
                              </w:rPr>
                              <w:t>[</w:t>
                            </w:r>
                            <w:r w:rsidRPr="00DD23C0">
                              <w:rPr>
                                <w:b/>
                                <w:bCs/>
                                <w:sz w:val="16"/>
                                <w:szCs w:val="20"/>
                              </w:rPr>
                              <w:t>esse</w:t>
                            </w:r>
                            <w:r w:rsidRPr="00E02778">
                              <w:rPr>
                                <w:sz w:val="16"/>
                                <w:szCs w:val="20"/>
                              </w:rPr>
                              <w:t>]</w:t>
                            </w:r>
                            <w:r>
                              <w:rPr>
                                <w:sz w:val="20"/>
                                <w:szCs w:val="20"/>
                              </w:rPr>
                              <w:t xml:space="preserve">: </w:t>
                            </w:r>
                            <w:r w:rsidRPr="00421390">
                              <w:rPr>
                                <w:i/>
                                <w:iCs/>
                                <w:color w:val="FF0000"/>
                                <w:sz w:val="20"/>
                                <w:szCs w:val="20"/>
                              </w:rPr>
                              <w:t>de koning zei dat hij</w:t>
                            </w:r>
                            <w:r>
                              <w:rPr>
                                <w:sz w:val="20"/>
                                <w:szCs w:val="20"/>
                              </w:rPr>
                              <w:t xml:space="preserve"> </w:t>
                            </w:r>
                            <w:r w:rsidRPr="00300CF3">
                              <w:rPr>
                                <w:i/>
                                <w:sz w:val="16"/>
                                <w:szCs w:val="20"/>
                              </w:rPr>
                              <w:t>(zelf dus)</w:t>
                            </w:r>
                            <w:r>
                              <w:rPr>
                                <w:sz w:val="20"/>
                                <w:szCs w:val="20"/>
                              </w:rPr>
                              <w:t xml:space="preserve"> </w:t>
                            </w:r>
                            <w:r w:rsidRPr="00421390">
                              <w:rPr>
                                <w:i/>
                                <w:iCs/>
                                <w:color w:val="FF0000"/>
                                <w:sz w:val="20"/>
                                <w:szCs w:val="20"/>
                              </w:rPr>
                              <w:t>de slaven zou doden, dat zij</w:t>
                            </w:r>
                            <w:r>
                              <w:rPr>
                                <w:sz w:val="20"/>
                                <w:szCs w:val="20"/>
                              </w:rPr>
                              <w:t xml:space="preserve"> </w:t>
                            </w:r>
                            <w:r w:rsidRPr="00300CF3">
                              <w:rPr>
                                <w:i/>
                                <w:sz w:val="16"/>
                                <w:szCs w:val="20"/>
                              </w:rPr>
                              <w:t>(de slaven)</w:t>
                            </w:r>
                            <w:r>
                              <w:rPr>
                                <w:sz w:val="20"/>
                                <w:szCs w:val="20"/>
                              </w:rPr>
                              <w:t xml:space="preserve"> </w:t>
                            </w:r>
                            <w:r w:rsidRPr="00421390">
                              <w:rPr>
                                <w:i/>
                                <w:iCs/>
                                <w:color w:val="FF0000"/>
                                <w:sz w:val="20"/>
                                <w:szCs w:val="20"/>
                              </w:rPr>
                              <w:t>het niet zouden overleven</w:t>
                            </w:r>
                          </w:p>
                          <w:p w14:paraId="44F8C085" w14:textId="77777777" w:rsidR="004A7751" w:rsidRDefault="004A7751" w:rsidP="00006748">
                            <w:pPr>
                              <w:spacing w:after="0" w:line="360" w:lineRule="auto"/>
                              <w:rPr>
                                <w:sz w:val="20"/>
                                <w:szCs w:val="20"/>
                              </w:rPr>
                            </w:pPr>
                            <w:r>
                              <w:rPr>
                                <w:sz w:val="20"/>
                                <w:szCs w:val="20"/>
                              </w:rPr>
                              <w:tab/>
                              <w:t xml:space="preserve">Famuli irati sunt: </w:t>
                            </w:r>
                            <w:r w:rsidRPr="00DD23C0">
                              <w:rPr>
                                <w:b/>
                                <w:bCs/>
                                <w:sz w:val="20"/>
                                <w:szCs w:val="20"/>
                              </w:rPr>
                              <w:t>se</w:t>
                            </w:r>
                            <w:r>
                              <w:rPr>
                                <w:sz w:val="20"/>
                                <w:szCs w:val="20"/>
                              </w:rPr>
                              <w:t xml:space="preserve"> non </w:t>
                            </w:r>
                            <w:r w:rsidRPr="00DD23C0">
                              <w:rPr>
                                <w:b/>
                                <w:bCs/>
                                <w:sz w:val="20"/>
                                <w:szCs w:val="20"/>
                              </w:rPr>
                              <w:t>adiuturos</w:t>
                            </w:r>
                            <w:r>
                              <w:rPr>
                                <w:sz w:val="20"/>
                                <w:szCs w:val="20"/>
                              </w:rPr>
                              <w:t xml:space="preserve"> </w:t>
                            </w:r>
                            <w:r w:rsidRPr="00300CF3">
                              <w:rPr>
                                <w:sz w:val="16"/>
                                <w:szCs w:val="20"/>
                              </w:rPr>
                              <w:t>[</w:t>
                            </w:r>
                            <w:r w:rsidRPr="00DD23C0">
                              <w:rPr>
                                <w:b/>
                                <w:bCs/>
                                <w:sz w:val="16"/>
                                <w:szCs w:val="20"/>
                              </w:rPr>
                              <w:t>esse</w:t>
                            </w:r>
                            <w:r w:rsidRPr="00300CF3">
                              <w:rPr>
                                <w:sz w:val="16"/>
                                <w:szCs w:val="20"/>
                              </w:rPr>
                              <w:t>]</w:t>
                            </w:r>
                            <w:r>
                              <w:rPr>
                                <w:sz w:val="20"/>
                                <w:szCs w:val="20"/>
                              </w:rPr>
                              <w:t xml:space="preserve"> Romulum: </w:t>
                            </w:r>
                            <w:r w:rsidRPr="00421390">
                              <w:rPr>
                                <w:i/>
                                <w:iCs/>
                                <w:color w:val="FF0000"/>
                                <w:sz w:val="20"/>
                                <w:szCs w:val="20"/>
                              </w:rPr>
                              <w:t>de dienaren zijn boos:</w:t>
                            </w:r>
                            <w:r>
                              <w:rPr>
                                <w:sz w:val="20"/>
                                <w:szCs w:val="20"/>
                              </w:rPr>
                              <w:t xml:space="preserve"> </w:t>
                            </w:r>
                            <w:r w:rsidRPr="00300CF3">
                              <w:rPr>
                                <w:i/>
                                <w:sz w:val="16"/>
                                <w:szCs w:val="20"/>
                              </w:rPr>
                              <w:t>(in hun boosheid zeggen ze)</w:t>
                            </w:r>
                            <w:r>
                              <w:rPr>
                                <w:sz w:val="20"/>
                                <w:szCs w:val="20"/>
                              </w:rPr>
                              <w:t xml:space="preserve"> </w:t>
                            </w:r>
                            <w:r w:rsidRPr="00421390">
                              <w:rPr>
                                <w:i/>
                                <w:iCs/>
                                <w:color w:val="FF0000"/>
                                <w:sz w:val="20"/>
                                <w:szCs w:val="20"/>
                              </w:rPr>
                              <w:t>dat ze</w:t>
                            </w:r>
                            <w:r>
                              <w:rPr>
                                <w:sz w:val="20"/>
                                <w:szCs w:val="20"/>
                              </w:rPr>
                              <w:t xml:space="preserve"> </w:t>
                            </w:r>
                            <w:r w:rsidRPr="00300CF3">
                              <w:rPr>
                                <w:i/>
                                <w:sz w:val="16"/>
                                <w:szCs w:val="20"/>
                              </w:rPr>
                              <w:t>(die dienaren dus: se is hier PL!)</w:t>
                            </w:r>
                            <w:r>
                              <w:rPr>
                                <w:sz w:val="20"/>
                                <w:szCs w:val="20"/>
                              </w:rPr>
                              <w:t xml:space="preserve"> </w:t>
                            </w:r>
                            <w:r w:rsidRPr="00421390">
                              <w:rPr>
                                <w:i/>
                                <w:iCs/>
                                <w:color w:val="FF0000"/>
                                <w:sz w:val="20"/>
                                <w:szCs w:val="20"/>
                              </w:rPr>
                              <w:t>Romulus niet zullen helpen</w:t>
                            </w:r>
                          </w:p>
                          <w:p w14:paraId="15FE8576" w14:textId="77777777" w:rsidR="004A7751" w:rsidRDefault="004A7751" w:rsidP="00006748">
                            <w:pPr>
                              <w:spacing w:after="0" w:line="360" w:lineRule="auto"/>
                              <w:rPr>
                                <w:sz w:val="20"/>
                                <w:szCs w:val="20"/>
                              </w:rPr>
                            </w:pPr>
                            <w:r>
                              <w:rPr>
                                <w:sz w:val="20"/>
                                <w:szCs w:val="20"/>
                              </w:rPr>
                              <w:tab/>
                            </w:r>
                            <w:r w:rsidRPr="00DD23C0">
                              <w:rPr>
                                <w:b/>
                                <w:bCs/>
                                <w:sz w:val="20"/>
                                <w:szCs w:val="20"/>
                              </w:rPr>
                              <w:t>Accepisse</w:t>
                            </w:r>
                            <w:r w:rsidRPr="00E02778">
                              <w:rPr>
                                <w:sz w:val="20"/>
                                <w:szCs w:val="20"/>
                              </w:rPr>
                              <w:t xml:space="preserve"> id augurium laeta </w:t>
                            </w:r>
                            <w:r w:rsidRPr="00E02778">
                              <w:rPr>
                                <w:sz w:val="20"/>
                                <w:szCs w:val="20"/>
                                <w:u w:val="dotted"/>
                              </w:rPr>
                              <w:t>dicitur</w:t>
                            </w:r>
                            <w:r w:rsidRPr="00E02778">
                              <w:rPr>
                                <w:sz w:val="20"/>
                                <w:szCs w:val="20"/>
                              </w:rPr>
                              <w:t xml:space="preserve"> </w:t>
                            </w:r>
                            <w:r w:rsidRPr="00DD23C0">
                              <w:rPr>
                                <w:b/>
                                <w:bCs/>
                                <w:sz w:val="20"/>
                                <w:szCs w:val="20"/>
                              </w:rPr>
                              <w:t>Tanaquil</w:t>
                            </w:r>
                            <w:r>
                              <w:rPr>
                                <w:sz w:val="20"/>
                                <w:szCs w:val="20"/>
                              </w:rPr>
                              <w:t xml:space="preserve">: </w:t>
                            </w:r>
                            <w:r w:rsidRPr="00421390">
                              <w:rPr>
                                <w:i/>
                                <w:iCs/>
                                <w:color w:val="FF0000"/>
                                <w:sz w:val="20"/>
                                <w:szCs w:val="20"/>
                              </w:rPr>
                              <w:t>van Tanaquil wordt gezegd dat zij het voorteken blij aanvaard heeft</w:t>
                            </w:r>
                          </w:p>
                          <w:p w14:paraId="6052BCDB" w14:textId="77777777" w:rsidR="004A7751" w:rsidRDefault="004A7751" w:rsidP="00006748">
                            <w:pPr>
                              <w:spacing w:after="0" w:line="360" w:lineRule="auto"/>
                              <w:rPr>
                                <w:sz w:val="20"/>
                                <w:szCs w:val="20"/>
                              </w:rPr>
                            </w:pPr>
                            <w:r>
                              <w:rPr>
                                <w:sz w:val="20"/>
                                <w:szCs w:val="20"/>
                              </w:rPr>
                              <w:tab/>
                              <w:t xml:space="preserve">Tanaquil </w:t>
                            </w:r>
                            <w:r w:rsidRPr="00DD23C0">
                              <w:rPr>
                                <w:b/>
                                <w:bCs/>
                                <w:sz w:val="20"/>
                                <w:szCs w:val="20"/>
                              </w:rPr>
                              <w:t>se</w:t>
                            </w:r>
                            <w:r>
                              <w:rPr>
                                <w:sz w:val="20"/>
                                <w:szCs w:val="20"/>
                              </w:rPr>
                              <w:t xml:space="preserve"> laetam </w:t>
                            </w:r>
                            <w:r w:rsidRPr="00DD23C0">
                              <w:rPr>
                                <w:b/>
                                <w:bCs/>
                                <w:sz w:val="20"/>
                                <w:szCs w:val="20"/>
                              </w:rPr>
                              <w:t>accipere</w:t>
                            </w:r>
                            <w:r>
                              <w:rPr>
                                <w:sz w:val="20"/>
                                <w:szCs w:val="20"/>
                              </w:rPr>
                              <w:t xml:space="preserve"> id augurium pollicetur: </w:t>
                            </w:r>
                            <w:r w:rsidRPr="00421390">
                              <w:rPr>
                                <w:i/>
                                <w:iCs/>
                                <w:color w:val="FF0000"/>
                                <w:sz w:val="20"/>
                                <w:szCs w:val="20"/>
                              </w:rPr>
                              <w:t>Tanaquil belooft dat zij</w:t>
                            </w:r>
                            <w:r>
                              <w:rPr>
                                <w:sz w:val="20"/>
                                <w:szCs w:val="20"/>
                              </w:rPr>
                              <w:t xml:space="preserve"> </w:t>
                            </w:r>
                            <w:r w:rsidRPr="00E02778">
                              <w:rPr>
                                <w:i/>
                                <w:sz w:val="16"/>
                                <w:szCs w:val="20"/>
                              </w:rPr>
                              <w:t>(Tanaquil: se is hier F)</w:t>
                            </w:r>
                            <w:r>
                              <w:rPr>
                                <w:sz w:val="20"/>
                                <w:szCs w:val="20"/>
                              </w:rPr>
                              <w:t xml:space="preserve"> </w:t>
                            </w:r>
                            <w:r w:rsidRPr="00421390">
                              <w:rPr>
                                <w:i/>
                                <w:iCs/>
                                <w:color w:val="FF0000"/>
                                <w:sz w:val="20"/>
                                <w:szCs w:val="20"/>
                              </w:rPr>
                              <w:t>dat voorteken blij aanvaardt</w:t>
                            </w:r>
                          </w:p>
                          <w:p w14:paraId="61241837" w14:textId="77777777" w:rsidR="004A7751" w:rsidRDefault="004A7751" w:rsidP="00006748">
                            <w:pPr>
                              <w:spacing w:after="0" w:line="360" w:lineRule="auto"/>
                              <w:rPr>
                                <w:sz w:val="20"/>
                                <w:szCs w:val="20"/>
                              </w:rPr>
                            </w:pPr>
                            <w:r>
                              <w:rPr>
                                <w:sz w:val="20"/>
                                <w:szCs w:val="20"/>
                              </w:rPr>
                              <w:tab/>
                              <w:t xml:space="preserve">Fertur omnes populos </w:t>
                            </w:r>
                            <w:r w:rsidRPr="00DD23C0">
                              <w:rPr>
                                <w:b/>
                                <w:bCs/>
                                <w:sz w:val="20"/>
                                <w:szCs w:val="20"/>
                              </w:rPr>
                              <w:t>vicisse</w:t>
                            </w:r>
                            <w:r>
                              <w:rPr>
                                <w:sz w:val="20"/>
                                <w:szCs w:val="20"/>
                              </w:rPr>
                              <w:t xml:space="preserve">: </w:t>
                            </w:r>
                            <w:r w:rsidRPr="00421390">
                              <w:rPr>
                                <w:i/>
                                <w:iCs/>
                                <w:color w:val="FF0000"/>
                                <w:sz w:val="20"/>
                                <w:szCs w:val="20"/>
                              </w:rPr>
                              <w:t>van hem wordt gezegd dat hij alle volkeren overwonnen heeft</w:t>
                            </w:r>
                          </w:p>
                          <w:p w14:paraId="40C1DD15" w14:textId="77777777" w:rsidR="004A7751" w:rsidRDefault="004A7751" w:rsidP="00006748">
                            <w:pPr>
                              <w:spacing w:after="0" w:line="360" w:lineRule="auto"/>
                              <w:rPr>
                                <w:sz w:val="20"/>
                                <w:szCs w:val="20"/>
                              </w:rPr>
                            </w:pPr>
                            <w:r>
                              <w:rPr>
                                <w:sz w:val="20"/>
                                <w:szCs w:val="20"/>
                              </w:rPr>
                              <w:tab/>
                              <w:t xml:space="preserve">Rex dicit </w:t>
                            </w:r>
                            <w:r w:rsidRPr="00DD23C0">
                              <w:rPr>
                                <w:b/>
                                <w:bCs/>
                                <w:sz w:val="20"/>
                                <w:szCs w:val="20"/>
                              </w:rPr>
                              <w:t>se</w:t>
                            </w:r>
                            <w:r>
                              <w:rPr>
                                <w:sz w:val="20"/>
                                <w:szCs w:val="20"/>
                              </w:rPr>
                              <w:t xml:space="preserve"> servos, quia facinus commiserint, </w:t>
                            </w:r>
                            <w:r w:rsidRPr="00DD23C0">
                              <w:rPr>
                                <w:b/>
                                <w:bCs/>
                                <w:sz w:val="20"/>
                                <w:szCs w:val="20"/>
                              </w:rPr>
                              <w:t>necaturum esse</w:t>
                            </w:r>
                            <w:r>
                              <w:rPr>
                                <w:sz w:val="20"/>
                                <w:szCs w:val="20"/>
                              </w:rPr>
                              <w:t xml:space="preserve">: </w:t>
                            </w:r>
                            <w:r w:rsidRPr="00421390">
                              <w:rPr>
                                <w:i/>
                                <w:iCs/>
                                <w:color w:val="FF0000"/>
                                <w:sz w:val="20"/>
                                <w:szCs w:val="20"/>
                              </w:rPr>
                              <w:t>de koning zegt dat hij de slaven, omdat ze een misdaad gepleegd hebben, zal doden</w:t>
                            </w:r>
                          </w:p>
                          <w:p w14:paraId="684B4611" w14:textId="77777777" w:rsidR="004A7751" w:rsidRDefault="004A7751" w:rsidP="008510D8">
                            <w:pPr>
                              <w:spacing w:after="40" w:line="240" w:lineRule="auto"/>
                              <w:rPr>
                                <w:sz w:val="20"/>
                                <w:szCs w:val="20"/>
                              </w:rPr>
                            </w:pPr>
                            <w:r>
                              <w:rPr>
                                <w:sz w:val="20"/>
                                <w:szCs w:val="20"/>
                              </w:rPr>
                              <w:tab/>
                            </w:r>
                          </w:p>
                          <w:p w14:paraId="64FB3AF5" w14:textId="07F1CCDB" w:rsidR="004A7751" w:rsidRPr="00587915" w:rsidRDefault="004A7751" w:rsidP="008510D8">
                            <w:pPr>
                              <w:rPr>
                                <w:sz w:val="23"/>
                                <w:szCs w:val="23"/>
                              </w:rPr>
                            </w:pPr>
                            <w:r>
                              <w:rPr>
                                <w:rFonts w:ascii="Wingdings" w:eastAsia="Wingdings" w:hAnsi="Wingdings" w:cs="Wingdings"/>
                                <w:sz w:val="20"/>
                                <w:szCs w:val="20"/>
                              </w:rPr>
                              <w:t></w:t>
                            </w:r>
                            <w:r>
                              <w:rPr>
                                <w:rFonts w:ascii="Wingdings" w:eastAsia="Wingdings" w:hAnsi="Wingdings" w:cs="Wingdings"/>
                                <w:sz w:val="20"/>
                                <w:szCs w:val="20"/>
                              </w:rPr>
                              <w:t></w:t>
                            </w:r>
                            <w:r>
                              <w:rPr>
                                <w:sz w:val="20"/>
                                <w:szCs w:val="20"/>
                              </w:rPr>
                              <w:t xml:space="preserve"> Meer voorbeelden kun je bij superlatijn.nl vinden (downloads/word)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108359" id="Tekstvak 9" o:spid="_x0000_s1043" type="#_x0000_t202" style="position:absolute;margin-left:0;margin-top:0;width:782.6pt;height:537.15pt;z-index:251658247;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" filled="f" strokecolor="#00b0f0" strokeweight="1.5pt">
                <v:textbox>
                  <w:txbxContent>
                    <w:p w14:paraId="155F2A5C" w14:textId="77777777" w:rsidR="004A7751" w:rsidRPr="001815CD" w:rsidRDefault="004A7751" w:rsidP="009841E8">
                      <w:pPr>
                        <w:pStyle w:val="Kop2"/>
                      </w:pPr>
                      <w:bookmarkStart w:id="93" w:name="_Toc169803438"/>
                      <w:bookmarkStart w:id="94" w:name="_Toc169803542"/>
                      <w:bookmarkStart w:id="95" w:name="_Toc172204774"/>
                      <w:bookmarkStart w:id="96" w:name="_Toc178505682"/>
                      <w:r>
                        <w:t>De AcI en de NcI</w:t>
                      </w:r>
                      <w:bookmarkEnd w:id="93"/>
                      <w:bookmarkEnd w:id="94"/>
                      <w:bookmarkEnd w:id="95"/>
                      <w:bookmarkEnd w:id="96"/>
                    </w:p>
                    <w:p w14:paraId="7EE8D5D2" w14:textId="5975988C" w:rsidR="004A7751" w:rsidRDefault="004A7751" w:rsidP="00006748">
                      <w:pPr>
                        <w:spacing w:after="0" w:line="360" w:lineRule="auto"/>
                        <w:rPr>
                          <w:sz w:val="20"/>
                          <w:szCs w:val="20"/>
                        </w:rPr>
                      </w:pPr>
                      <w:r>
                        <w:rPr>
                          <w:sz w:val="20"/>
                          <w:szCs w:val="20"/>
                        </w:rPr>
                        <w:t xml:space="preserve">Bij het vertellen van verhalen, bij het weergeven van iemands woorden (indirecte rede dus) zie je vaak de grammaticale constructies AcI (accusativus cum infinitivo) en NcI (nominativus cum infinitivo). Het is belangrijk kennis te nemen van de meest basale zaken die in beide constructies spelen. </w:t>
                      </w:r>
                      <w:r w:rsidR="0089461C">
                        <w:rPr>
                          <w:sz w:val="20"/>
                          <w:szCs w:val="20"/>
                        </w:rPr>
                        <w:t>De gegeven v</w:t>
                      </w:r>
                      <w:r>
                        <w:rPr>
                          <w:sz w:val="20"/>
                          <w:szCs w:val="20"/>
                        </w:rPr>
                        <w:t>oorbeelden kunnen op</w:t>
                      </w:r>
                      <w:r w:rsidR="0089461C">
                        <w:rPr>
                          <w:sz w:val="20"/>
                          <w:szCs w:val="20"/>
                        </w:rPr>
                        <w:t xml:space="preserve"> </w:t>
                      </w:r>
                      <w:r w:rsidR="00484C88">
                        <w:rPr>
                          <w:sz w:val="20"/>
                          <w:szCs w:val="20"/>
                        </w:rPr>
                        <w:t xml:space="preserve">Vergilius, </w:t>
                      </w:r>
                      <w:r w:rsidR="0089461C">
                        <w:rPr>
                          <w:sz w:val="20"/>
                          <w:szCs w:val="20"/>
                        </w:rPr>
                        <w:t>Livius,</w:t>
                      </w:r>
                      <w:r>
                        <w:rPr>
                          <w:sz w:val="20"/>
                          <w:szCs w:val="20"/>
                        </w:rPr>
                        <w:t xml:space="preserve"> Cicero en Seneca toegepast worden. </w:t>
                      </w:r>
                      <w:r w:rsidR="00484C88">
                        <w:rPr>
                          <w:sz w:val="20"/>
                          <w:szCs w:val="20"/>
                        </w:rPr>
                        <w:t>Zij</w:t>
                      </w:r>
                      <w:r>
                        <w:rPr>
                          <w:sz w:val="20"/>
                          <w:szCs w:val="20"/>
                        </w:rPr>
                        <w:t xml:space="preserve"> geven vaak iemands woorden weer, zonder ze letterlijk te citeren.</w:t>
                      </w:r>
                    </w:p>
                    <w:p w14:paraId="455FE7A7" w14:textId="77777777" w:rsidR="004A7751" w:rsidRDefault="004A7751" w:rsidP="00006748">
                      <w:pPr>
                        <w:spacing w:after="0" w:line="360" w:lineRule="auto"/>
                        <w:rPr>
                          <w:sz w:val="20"/>
                          <w:szCs w:val="20"/>
                        </w:rPr>
                      </w:pPr>
                      <w:r>
                        <w:rPr>
                          <w:sz w:val="20"/>
                          <w:szCs w:val="20"/>
                        </w:rPr>
                        <w:t>In combinatie met deze constructies ga je heel vaak te maken krijgen met:</w:t>
                      </w:r>
                    </w:p>
                    <w:p w14:paraId="0B46D002" w14:textId="063008B0" w:rsidR="004A7751" w:rsidRDefault="004A7751" w:rsidP="00006748">
                      <w:pPr>
                        <w:spacing w:after="0" w:line="360" w:lineRule="auto"/>
                        <w:rPr>
                          <w:sz w:val="20"/>
                          <w:szCs w:val="20"/>
                        </w:rPr>
                      </w:pPr>
                      <w:r>
                        <w:rPr>
                          <w:sz w:val="20"/>
                          <w:szCs w:val="20"/>
                        </w:rPr>
                        <w:t>1.</w:t>
                      </w:r>
                      <w:r>
                        <w:rPr>
                          <w:sz w:val="20"/>
                          <w:szCs w:val="20"/>
                        </w:rPr>
                        <w:tab/>
                        <w:t xml:space="preserve">de </w:t>
                      </w:r>
                      <w:r w:rsidRPr="00564253">
                        <w:rPr>
                          <w:i/>
                          <w:sz w:val="20"/>
                          <w:szCs w:val="20"/>
                        </w:rPr>
                        <w:t>subjectsaccusativus</w:t>
                      </w:r>
                      <w:r>
                        <w:rPr>
                          <w:sz w:val="20"/>
                          <w:szCs w:val="20"/>
                        </w:rPr>
                        <w:t xml:space="preserve"> en de </w:t>
                      </w:r>
                      <w:r w:rsidRPr="00564253">
                        <w:rPr>
                          <w:i/>
                          <w:sz w:val="20"/>
                          <w:szCs w:val="20"/>
                        </w:rPr>
                        <w:t>objectsaccusativus</w:t>
                      </w:r>
                      <w:r>
                        <w:rPr>
                          <w:sz w:val="20"/>
                          <w:szCs w:val="20"/>
                        </w:rPr>
                        <w:t xml:space="preserve">: vormen van het persoonlijk voornaamwoord </w:t>
                      </w:r>
                      <w:r w:rsidRPr="00D30185">
                        <w:rPr>
                          <w:b/>
                          <w:sz w:val="20"/>
                          <w:szCs w:val="20"/>
                        </w:rPr>
                        <w:t>is</w:t>
                      </w:r>
                      <w:r>
                        <w:rPr>
                          <w:sz w:val="20"/>
                          <w:szCs w:val="20"/>
                        </w:rPr>
                        <w:t>/</w:t>
                      </w:r>
                      <w:r w:rsidRPr="00D30185">
                        <w:rPr>
                          <w:b/>
                          <w:sz w:val="20"/>
                          <w:szCs w:val="20"/>
                        </w:rPr>
                        <w:t>ea</w:t>
                      </w:r>
                      <w:r>
                        <w:rPr>
                          <w:sz w:val="20"/>
                          <w:szCs w:val="20"/>
                        </w:rPr>
                        <w:t>/</w:t>
                      </w:r>
                      <w:r w:rsidRPr="00D30185">
                        <w:rPr>
                          <w:b/>
                          <w:sz w:val="20"/>
                          <w:szCs w:val="20"/>
                        </w:rPr>
                        <w:t>id</w:t>
                      </w:r>
                      <w:r>
                        <w:rPr>
                          <w:sz w:val="20"/>
                          <w:szCs w:val="20"/>
                        </w:rPr>
                        <w:t xml:space="preserve"> (eigenlijk het verwijzend voornaamwoord, dat wordt gebruikt als </w:t>
                      </w:r>
                      <w:r w:rsidR="00E42636">
                        <w:rPr>
                          <w:sz w:val="20"/>
                          <w:szCs w:val="20"/>
                        </w:rPr>
                        <w:tab/>
                      </w:r>
                      <w:r>
                        <w:rPr>
                          <w:sz w:val="20"/>
                          <w:szCs w:val="20"/>
                        </w:rPr>
                        <w:t xml:space="preserve">persoonlijk voornaamwoord!), het aanwijzend voornaamwoord (pronomen </w:t>
                      </w:r>
                      <w:r w:rsidRPr="00DD23C0">
                        <w:rPr>
                          <w:i/>
                          <w:iCs/>
                          <w:sz w:val="20"/>
                          <w:szCs w:val="20"/>
                        </w:rPr>
                        <w:t>demonstrativum</w:t>
                      </w:r>
                      <w:r>
                        <w:rPr>
                          <w:sz w:val="20"/>
                          <w:szCs w:val="20"/>
                        </w:rPr>
                        <w:t xml:space="preserve">) </w:t>
                      </w:r>
                      <w:r w:rsidRPr="00D30185">
                        <w:rPr>
                          <w:b/>
                          <w:sz w:val="20"/>
                          <w:szCs w:val="20"/>
                        </w:rPr>
                        <w:t>hic</w:t>
                      </w:r>
                      <w:r>
                        <w:rPr>
                          <w:sz w:val="20"/>
                          <w:szCs w:val="20"/>
                        </w:rPr>
                        <w:t xml:space="preserve">, </w:t>
                      </w:r>
                      <w:r w:rsidRPr="00D30185">
                        <w:rPr>
                          <w:b/>
                          <w:sz w:val="20"/>
                          <w:szCs w:val="20"/>
                        </w:rPr>
                        <w:t>ille</w:t>
                      </w:r>
                      <w:r>
                        <w:rPr>
                          <w:sz w:val="20"/>
                          <w:szCs w:val="20"/>
                        </w:rPr>
                        <w:t xml:space="preserve">, </w:t>
                      </w:r>
                      <w:r w:rsidRPr="00D30185">
                        <w:rPr>
                          <w:b/>
                          <w:sz w:val="20"/>
                          <w:szCs w:val="20"/>
                        </w:rPr>
                        <w:t>iste</w:t>
                      </w:r>
                      <w:r>
                        <w:rPr>
                          <w:sz w:val="20"/>
                          <w:szCs w:val="20"/>
                        </w:rPr>
                        <w:t xml:space="preserve"> en van het wederkerend voornaamwoord (pronomen </w:t>
                      </w:r>
                      <w:r w:rsidRPr="00DD23C0">
                        <w:rPr>
                          <w:i/>
                          <w:iCs/>
                          <w:sz w:val="20"/>
                          <w:szCs w:val="20"/>
                        </w:rPr>
                        <w:t>reflexivum</w:t>
                      </w:r>
                      <w:r>
                        <w:rPr>
                          <w:sz w:val="20"/>
                          <w:szCs w:val="20"/>
                        </w:rPr>
                        <w:t xml:space="preserve">) </w:t>
                      </w:r>
                      <w:r w:rsidR="00E42636">
                        <w:rPr>
                          <w:sz w:val="20"/>
                          <w:szCs w:val="20"/>
                        </w:rPr>
                        <w:tab/>
                      </w:r>
                      <w:r>
                        <w:rPr>
                          <w:sz w:val="20"/>
                          <w:szCs w:val="20"/>
                        </w:rPr>
                        <w:t xml:space="preserve">die als onderwerp dan wel lijdend voorwerp bij de INF gebruikt worden. Laten we aanhouden dat wederkerende voornaamwoorden de voornaamwoorden zijn die met een </w:t>
                      </w:r>
                      <w:r w:rsidR="00E42636">
                        <w:rPr>
                          <w:sz w:val="20"/>
                          <w:szCs w:val="20"/>
                        </w:rPr>
                        <w:tab/>
                      </w:r>
                      <w:r>
                        <w:rPr>
                          <w:sz w:val="20"/>
                          <w:szCs w:val="20"/>
                        </w:rPr>
                        <w:t xml:space="preserve">s- beginnen. Voorbeelden zijn </w:t>
                      </w:r>
                      <w:r w:rsidRPr="00564253">
                        <w:rPr>
                          <w:b/>
                          <w:sz w:val="20"/>
                          <w:szCs w:val="20"/>
                        </w:rPr>
                        <w:t>se</w:t>
                      </w:r>
                      <w:r>
                        <w:rPr>
                          <w:sz w:val="20"/>
                          <w:szCs w:val="20"/>
                        </w:rPr>
                        <w:t xml:space="preserve">, </w:t>
                      </w:r>
                      <w:r w:rsidRPr="00564253">
                        <w:rPr>
                          <w:b/>
                          <w:sz w:val="20"/>
                          <w:szCs w:val="20"/>
                        </w:rPr>
                        <w:t>sibi</w:t>
                      </w:r>
                      <w:r>
                        <w:rPr>
                          <w:sz w:val="20"/>
                          <w:szCs w:val="20"/>
                        </w:rPr>
                        <w:t xml:space="preserve">, </w:t>
                      </w:r>
                      <w:r w:rsidRPr="00564253">
                        <w:rPr>
                          <w:b/>
                          <w:sz w:val="20"/>
                          <w:szCs w:val="20"/>
                        </w:rPr>
                        <w:t>suus</w:t>
                      </w:r>
                      <w:r>
                        <w:rPr>
                          <w:sz w:val="20"/>
                          <w:szCs w:val="20"/>
                        </w:rPr>
                        <w:t xml:space="preserve"> (en vormen daarvan). Ze verwijzen naar het onderwerp van de zin (hoofdzin of bijzin) waarin ze voorkomen.</w:t>
                      </w:r>
                    </w:p>
                    <w:p w14:paraId="36A68424" w14:textId="77777777" w:rsidR="004A7751" w:rsidRDefault="004A7751" w:rsidP="00006748">
                      <w:pPr>
                        <w:spacing w:after="0" w:line="360" w:lineRule="auto"/>
                        <w:rPr>
                          <w:sz w:val="20"/>
                          <w:szCs w:val="20"/>
                        </w:rPr>
                      </w:pPr>
                      <w:r>
                        <w:rPr>
                          <w:sz w:val="20"/>
                          <w:szCs w:val="20"/>
                        </w:rPr>
                        <w:t>2.</w:t>
                      </w:r>
                      <w:r>
                        <w:rPr>
                          <w:sz w:val="20"/>
                          <w:szCs w:val="20"/>
                        </w:rPr>
                        <w:tab/>
                        <w:t>de tijdsverhoudingen t.o.v. de persoonsvorm als gevolg van de verschillende tijden van de INF:</w:t>
                      </w:r>
                    </w:p>
                    <w:p w14:paraId="2D282163" w14:textId="77777777" w:rsidR="004A7751" w:rsidRDefault="004A7751" w:rsidP="00006748">
                      <w:pPr>
                        <w:spacing w:after="0" w:line="360" w:lineRule="auto"/>
                        <w:rPr>
                          <w:sz w:val="20"/>
                          <w:szCs w:val="20"/>
                        </w:rPr>
                      </w:pPr>
                      <w:r>
                        <w:rPr>
                          <w:sz w:val="20"/>
                          <w:szCs w:val="20"/>
                        </w:rPr>
                        <w:tab/>
                        <w:t xml:space="preserve">de INF PR  geeft </w:t>
                      </w:r>
                      <w:r w:rsidRPr="00E72327">
                        <w:rPr>
                          <w:sz w:val="20"/>
                          <w:szCs w:val="20"/>
                          <w:u w:val="single"/>
                        </w:rPr>
                        <w:t>gelijk</w:t>
                      </w:r>
                      <w:r>
                        <w:rPr>
                          <w:sz w:val="20"/>
                          <w:szCs w:val="20"/>
                        </w:rPr>
                        <w:t>tijdigheid aan</w:t>
                      </w:r>
                    </w:p>
                    <w:p w14:paraId="7795914D" w14:textId="77777777" w:rsidR="004A7751" w:rsidRDefault="004A7751" w:rsidP="00006748">
                      <w:pPr>
                        <w:spacing w:after="0" w:line="360" w:lineRule="auto"/>
                        <w:rPr>
                          <w:sz w:val="20"/>
                          <w:szCs w:val="20"/>
                        </w:rPr>
                      </w:pPr>
                      <w:r>
                        <w:rPr>
                          <w:sz w:val="20"/>
                          <w:szCs w:val="20"/>
                        </w:rPr>
                        <w:tab/>
                        <w:t xml:space="preserve">de INF  PF  geeft </w:t>
                      </w:r>
                      <w:r w:rsidRPr="00E72327">
                        <w:rPr>
                          <w:sz w:val="20"/>
                          <w:szCs w:val="20"/>
                          <w:u w:val="single"/>
                        </w:rPr>
                        <w:t>voor</w:t>
                      </w:r>
                      <w:r>
                        <w:rPr>
                          <w:sz w:val="20"/>
                          <w:szCs w:val="20"/>
                        </w:rPr>
                        <w:t xml:space="preserve">tijdigheid </w:t>
                      </w:r>
                    </w:p>
                    <w:p w14:paraId="3FF43BF9" w14:textId="77777777" w:rsidR="004A7751" w:rsidRDefault="004A7751" w:rsidP="00006748">
                      <w:pPr>
                        <w:spacing w:after="0" w:line="360" w:lineRule="auto"/>
                        <w:rPr>
                          <w:sz w:val="20"/>
                          <w:szCs w:val="20"/>
                        </w:rPr>
                      </w:pPr>
                      <w:r>
                        <w:rPr>
                          <w:sz w:val="20"/>
                          <w:szCs w:val="20"/>
                        </w:rPr>
                        <w:tab/>
                        <w:t xml:space="preserve">de INF  FUT geeft </w:t>
                      </w:r>
                      <w:r w:rsidRPr="00E72327">
                        <w:rPr>
                          <w:sz w:val="20"/>
                          <w:szCs w:val="20"/>
                          <w:u w:val="single"/>
                        </w:rPr>
                        <w:t>na</w:t>
                      </w:r>
                      <w:r>
                        <w:rPr>
                          <w:sz w:val="20"/>
                          <w:szCs w:val="20"/>
                        </w:rPr>
                        <w:t>tijdigheid aan</w:t>
                      </w:r>
                    </w:p>
                    <w:p w14:paraId="17AD82D2" w14:textId="77777777" w:rsidR="004A7751" w:rsidRDefault="004A7751" w:rsidP="00006748">
                      <w:pPr>
                        <w:spacing w:after="0" w:line="360" w:lineRule="auto"/>
                        <w:rPr>
                          <w:sz w:val="20"/>
                          <w:szCs w:val="20"/>
                        </w:rPr>
                      </w:pPr>
                      <w:r>
                        <w:rPr>
                          <w:sz w:val="20"/>
                          <w:szCs w:val="20"/>
                        </w:rPr>
                        <w:t>3.</w:t>
                      </w:r>
                      <w:r>
                        <w:rPr>
                          <w:sz w:val="20"/>
                          <w:szCs w:val="20"/>
                        </w:rPr>
                        <w:tab/>
                        <w:t xml:space="preserve">het uit de tekst weglaten van persoonsvormen als </w:t>
                      </w:r>
                      <w:r w:rsidRPr="00DD23C0">
                        <w:rPr>
                          <w:b/>
                          <w:bCs/>
                          <w:sz w:val="20"/>
                          <w:szCs w:val="20"/>
                        </w:rPr>
                        <w:t>dicit</w:t>
                      </w:r>
                      <w:r>
                        <w:rPr>
                          <w:sz w:val="20"/>
                          <w:szCs w:val="20"/>
                        </w:rPr>
                        <w:t>/</w:t>
                      </w:r>
                      <w:r w:rsidRPr="00DD23C0">
                        <w:rPr>
                          <w:b/>
                          <w:bCs/>
                          <w:sz w:val="20"/>
                          <w:szCs w:val="20"/>
                        </w:rPr>
                        <w:t>ait</w:t>
                      </w:r>
                      <w:r>
                        <w:rPr>
                          <w:sz w:val="20"/>
                          <w:szCs w:val="20"/>
                        </w:rPr>
                        <w:t>/</w:t>
                      </w:r>
                      <w:r w:rsidRPr="00DD23C0">
                        <w:rPr>
                          <w:b/>
                          <w:bCs/>
                          <w:sz w:val="20"/>
                          <w:szCs w:val="20"/>
                        </w:rPr>
                        <w:t>inquit</w:t>
                      </w:r>
                      <w:r>
                        <w:rPr>
                          <w:sz w:val="20"/>
                          <w:szCs w:val="20"/>
                        </w:rPr>
                        <w:t xml:space="preserve"> waardoor de AcI in de lucht lijkt te hangen</w:t>
                      </w:r>
                    </w:p>
                    <w:p w14:paraId="76807113" w14:textId="77777777" w:rsidR="004A7751" w:rsidRDefault="004A7751" w:rsidP="00006748">
                      <w:pPr>
                        <w:spacing w:after="0" w:line="360" w:lineRule="auto"/>
                        <w:rPr>
                          <w:sz w:val="20"/>
                          <w:szCs w:val="20"/>
                        </w:rPr>
                      </w:pPr>
                      <w:r>
                        <w:rPr>
                          <w:sz w:val="20"/>
                          <w:szCs w:val="20"/>
                        </w:rPr>
                        <w:tab/>
                        <w:t>het uit de tekst weglaten van esse in het INF-gedeelte van de AcI</w:t>
                      </w:r>
                    </w:p>
                    <w:p w14:paraId="387EEE59" w14:textId="7BCA0586" w:rsidR="004A7751" w:rsidRDefault="004A7751" w:rsidP="00006748">
                      <w:pPr>
                        <w:spacing w:after="0" w:line="360" w:lineRule="auto"/>
                        <w:rPr>
                          <w:sz w:val="20"/>
                          <w:szCs w:val="20"/>
                        </w:rPr>
                      </w:pPr>
                      <w:r>
                        <w:rPr>
                          <w:sz w:val="20"/>
                          <w:szCs w:val="20"/>
                        </w:rPr>
                        <w:tab/>
                        <w:t xml:space="preserve">doorlopende AcI’s: na een hoofdwerkwoord volgen meerdere AcI’s, waarbij de “logische” onderdelen niet elke keer herhaald worden en voor ons gevoel dus weggelaten </w:t>
                      </w:r>
                      <w:r w:rsidR="00E42636">
                        <w:rPr>
                          <w:sz w:val="20"/>
                          <w:szCs w:val="20"/>
                        </w:rPr>
                        <w:tab/>
                      </w:r>
                      <w:r>
                        <w:rPr>
                          <w:sz w:val="20"/>
                          <w:szCs w:val="20"/>
                        </w:rPr>
                        <w:t>worden</w:t>
                      </w:r>
                    </w:p>
                    <w:p w14:paraId="788A9D54" w14:textId="77777777" w:rsidR="004A7751" w:rsidRDefault="004A7751" w:rsidP="00006748">
                      <w:pPr>
                        <w:spacing w:after="0" w:line="360" w:lineRule="auto"/>
                        <w:rPr>
                          <w:sz w:val="20"/>
                          <w:szCs w:val="20"/>
                        </w:rPr>
                      </w:pPr>
                      <w:r>
                        <w:rPr>
                          <w:sz w:val="20"/>
                          <w:szCs w:val="20"/>
                        </w:rPr>
                        <w:t>4.</w:t>
                      </w:r>
                      <w:r>
                        <w:rPr>
                          <w:sz w:val="20"/>
                          <w:szCs w:val="20"/>
                        </w:rPr>
                        <w:tab/>
                        <w:t xml:space="preserve">een CON in een BZ die we CON  </w:t>
                      </w:r>
                      <w:r w:rsidRPr="00EF306D">
                        <w:rPr>
                          <w:i/>
                          <w:sz w:val="20"/>
                          <w:szCs w:val="20"/>
                        </w:rPr>
                        <w:t>obliquus</w:t>
                      </w:r>
                      <w:r>
                        <w:rPr>
                          <w:sz w:val="20"/>
                          <w:szCs w:val="20"/>
                        </w:rPr>
                        <w:t xml:space="preserve"> noemen. Als binnen een AcI een BZ voorkomt staat de persoonsvorm in die BZ automatisch in de CON</w:t>
                      </w:r>
                    </w:p>
                    <w:p w14:paraId="78C286EA" w14:textId="77777777" w:rsidR="004A7751" w:rsidRDefault="004A7751" w:rsidP="00006748">
                      <w:pPr>
                        <w:spacing w:after="0" w:line="360" w:lineRule="auto"/>
                        <w:rPr>
                          <w:sz w:val="20"/>
                          <w:szCs w:val="20"/>
                        </w:rPr>
                      </w:pPr>
                    </w:p>
                    <w:p w14:paraId="59BEB252" w14:textId="77777777" w:rsidR="004A7751" w:rsidRDefault="004A7751" w:rsidP="00006748">
                      <w:pPr>
                        <w:spacing w:after="0" w:line="360" w:lineRule="auto"/>
                        <w:rPr>
                          <w:sz w:val="20"/>
                          <w:szCs w:val="20"/>
                        </w:rPr>
                      </w:pPr>
                      <w:r>
                        <w:rPr>
                          <w:sz w:val="20"/>
                          <w:szCs w:val="20"/>
                        </w:rPr>
                        <w:t>Voorbeelden:</w:t>
                      </w:r>
                    </w:p>
                    <w:p w14:paraId="03CBE29D" w14:textId="77777777" w:rsidR="004A7751" w:rsidRDefault="004A7751" w:rsidP="00006748">
                      <w:pPr>
                        <w:spacing w:after="0" w:line="360" w:lineRule="auto"/>
                        <w:rPr>
                          <w:sz w:val="20"/>
                          <w:szCs w:val="20"/>
                        </w:rPr>
                      </w:pPr>
                      <w:r>
                        <w:rPr>
                          <w:sz w:val="20"/>
                          <w:szCs w:val="20"/>
                        </w:rPr>
                        <w:tab/>
                        <w:t xml:space="preserve">Rex dicit </w:t>
                      </w:r>
                      <w:r w:rsidRPr="00DD23C0">
                        <w:rPr>
                          <w:b/>
                          <w:bCs/>
                          <w:sz w:val="20"/>
                          <w:szCs w:val="20"/>
                        </w:rPr>
                        <w:t>se</w:t>
                      </w:r>
                      <w:r>
                        <w:rPr>
                          <w:sz w:val="20"/>
                          <w:szCs w:val="20"/>
                        </w:rPr>
                        <w:t xml:space="preserve"> servos </w:t>
                      </w:r>
                      <w:r w:rsidRPr="00DD23C0">
                        <w:rPr>
                          <w:b/>
                          <w:bCs/>
                          <w:sz w:val="20"/>
                          <w:szCs w:val="20"/>
                        </w:rPr>
                        <w:t>necaturum esse</w:t>
                      </w:r>
                      <w:r>
                        <w:rPr>
                          <w:sz w:val="20"/>
                          <w:szCs w:val="20"/>
                        </w:rPr>
                        <w:t xml:space="preserve">: </w:t>
                      </w:r>
                      <w:r w:rsidRPr="00421390">
                        <w:rPr>
                          <w:i/>
                          <w:iCs/>
                          <w:color w:val="FF0000"/>
                          <w:sz w:val="20"/>
                          <w:szCs w:val="20"/>
                        </w:rPr>
                        <w:t>de koning zegt dat hij de slaven zal doden</w:t>
                      </w:r>
                      <w:r>
                        <w:rPr>
                          <w:sz w:val="20"/>
                          <w:szCs w:val="20"/>
                        </w:rPr>
                        <w:t xml:space="preserve"> </w:t>
                      </w:r>
                      <w:r w:rsidRPr="00300CF3">
                        <w:rPr>
                          <w:i/>
                          <w:sz w:val="16"/>
                          <w:szCs w:val="20"/>
                        </w:rPr>
                        <w:t>(hij is de koning zelf)</w:t>
                      </w:r>
                    </w:p>
                    <w:p w14:paraId="3FC146F3" w14:textId="77777777" w:rsidR="004A7751" w:rsidRDefault="004A7751" w:rsidP="00006748">
                      <w:pPr>
                        <w:spacing w:after="0" w:line="360" w:lineRule="auto"/>
                        <w:rPr>
                          <w:sz w:val="20"/>
                          <w:szCs w:val="20"/>
                        </w:rPr>
                      </w:pPr>
                      <w:r>
                        <w:rPr>
                          <w:sz w:val="20"/>
                          <w:szCs w:val="20"/>
                        </w:rPr>
                        <w:tab/>
                        <w:t xml:space="preserve">Rex dicit </w:t>
                      </w:r>
                      <w:r w:rsidRPr="00DD23C0">
                        <w:rPr>
                          <w:b/>
                          <w:bCs/>
                          <w:sz w:val="20"/>
                          <w:szCs w:val="20"/>
                        </w:rPr>
                        <w:t>eum</w:t>
                      </w:r>
                      <w:r>
                        <w:rPr>
                          <w:sz w:val="20"/>
                          <w:szCs w:val="20"/>
                        </w:rPr>
                        <w:t xml:space="preserve"> servos </w:t>
                      </w:r>
                      <w:r w:rsidRPr="00DD23C0">
                        <w:rPr>
                          <w:b/>
                          <w:bCs/>
                          <w:sz w:val="20"/>
                          <w:szCs w:val="20"/>
                        </w:rPr>
                        <w:t>necaturum esse</w:t>
                      </w:r>
                      <w:r>
                        <w:rPr>
                          <w:sz w:val="20"/>
                          <w:szCs w:val="20"/>
                        </w:rPr>
                        <w:t xml:space="preserve">: </w:t>
                      </w:r>
                      <w:r w:rsidRPr="00421390">
                        <w:rPr>
                          <w:i/>
                          <w:iCs/>
                          <w:color w:val="FF0000"/>
                          <w:sz w:val="20"/>
                          <w:szCs w:val="20"/>
                        </w:rPr>
                        <w:t>de koning zegt dat hij de slaven zal doden</w:t>
                      </w:r>
                      <w:r>
                        <w:rPr>
                          <w:sz w:val="20"/>
                          <w:szCs w:val="20"/>
                        </w:rPr>
                        <w:t xml:space="preserve"> </w:t>
                      </w:r>
                      <w:r w:rsidRPr="00300CF3">
                        <w:rPr>
                          <w:i/>
                          <w:sz w:val="16"/>
                          <w:szCs w:val="20"/>
                        </w:rPr>
                        <w:t>(hij is een andere persoon dan de koning)</w:t>
                      </w:r>
                    </w:p>
                    <w:p w14:paraId="74CBAEAB" w14:textId="77777777" w:rsidR="004A7751" w:rsidRDefault="004A7751" w:rsidP="00006748">
                      <w:pPr>
                        <w:spacing w:after="0" w:line="360" w:lineRule="auto"/>
                        <w:rPr>
                          <w:sz w:val="20"/>
                          <w:szCs w:val="20"/>
                        </w:rPr>
                      </w:pPr>
                      <w:r>
                        <w:rPr>
                          <w:sz w:val="20"/>
                          <w:szCs w:val="20"/>
                        </w:rPr>
                        <w:tab/>
                        <w:t xml:space="preserve">Rex dixit </w:t>
                      </w:r>
                      <w:r w:rsidRPr="00DD23C0">
                        <w:rPr>
                          <w:b/>
                          <w:bCs/>
                          <w:sz w:val="20"/>
                          <w:szCs w:val="20"/>
                        </w:rPr>
                        <w:t>se</w:t>
                      </w:r>
                      <w:r>
                        <w:rPr>
                          <w:sz w:val="20"/>
                          <w:szCs w:val="20"/>
                        </w:rPr>
                        <w:t xml:space="preserve"> servos </w:t>
                      </w:r>
                      <w:r w:rsidRPr="00DD23C0">
                        <w:rPr>
                          <w:b/>
                          <w:bCs/>
                          <w:sz w:val="20"/>
                          <w:szCs w:val="20"/>
                        </w:rPr>
                        <w:t>necaturum esse</w:t>
                      </w:r>
                      <w:r>
                        <w:rPr>
                          <w:sz w:val="20"/>
                          <w:szCs w:val="20"/>
                        </w:rPr>
                        <w:t xml:space="preserve">, </w:t>
                      </w:r>
                      <w:r w:rsidRPr="00DD23C0">
                        <w:rPr>
                          <w:b/>
                          <w:bCs/>
                          <w:sz w:val="20"/>
                          <w:szCs w:val="20"/>
                        </w:rPr>
                        <w:t>illos</w:t>
                      </w:r>
                      <w:r>
                        <w:rPr>
                          <w:sz w:val="20"/>
                          <w:szCs w:val="20"/>
                        </w:rPr>
                        <w:t xml:space="preserve"> non </w:t>
                      </w:r>
                      <w:r w:rsidRPr="00DD23C0">
                        <w:rPr>
                          <w:b/>
                          <w:bCs/>
                          <w:sz w:val="20"/>
                          <w:szCs w:val="20"/>
                        </w:rPr>
                        <w:t>superaturos</w:t>
                      </w:r>
                      <w:r>
                        <w:rPr>
                          <w:sz w:val="20"/>
                          <w:szCs w:val="20"/>
                        </w:rPr>
                        <w:t xml:space="preserve"> </w:t>
                      </w:r>
                      <w:r w:rsidRPr="00E02778">
                        <w:rPr>
                          <w:sz w:val="16"/>
                          <w:szCs w:val="20"/>
                        </w:rPr>
                        <w:t>[</w:t>
                      </w:r>
                      <w:r w:rsidRPr="00DD23C0">
                        <w:rPr>
                          <w:b/>
                          <w:bCs/>
                          <w:sz w:val="16"/>
                          <w:szCs w:val="20"/>
                        </w:rPr>
                        <w:t>esse</w:t>
                      </w:r>
                      <w:r w:rsidRPr="00E02778">
                        <w:rPr>
                          <w:sz w:val="16"/>
                          <w:szCs w:val="20"/>
                        </w:rPr>
                        <w:t>]</w:t>
                      </w:r>
                      <w:r>
                        <w:rPr>
                          <w:sz w:val="20"/>
                          <w:szCs w:val="20"/>
                        </w:rPr>
                        <w:t xml:space="preserve">: </w:t>
                      </w:r>
                      <w:r w:rsidRPr="00421390">
                        <w:rPr>
                          <w:i/>
                          <w:iCs/>
                          <w:color w:val="FF0000"/>
                          <w:sz w:val="20"/>
                          <w:szCs w:val="20"/>
                        </w:rPr>
                        <w:t>de koning zei dat hij</w:t>
                      </w:r>
                      <w:r>
                        <w:rPr>
                          <w:sz w:val="20"/>
                          <w:szCs w:val="20"/>
                        </w:rPr>
                        <w:t xml:space="preserve"> </w:t>
                      </w:r>
                      <w:r w:rsidRPr="00300CF3">
                        <w:rPr>
                          <w:i/>
                          <w:sz w:val="16"/>
                          <w:szCs w:val="20"/>
                        </w:rPr>
                        <w:t>(zelf dus)</w:t>
                      </w:r>
                      <w:r>
                        <w:rPr>
                          <w:sz w:val="20"/>
                          <w:szCs w:val="20"/>
                        </w:rPr>
                        <w:t xml:space="preserve"> </w:t>
                      </w:r>
                      <w:r w:rsidRPr="00421390">
                        <w:rPr>
                          <w:i/>
                          <w:iCs/>
                          <w:color w:val="FF0000"/>
                          <w:sz w:val="20"/>
                          <w:szCs w:val="20"/>
                        </w:rPr>
                        <w:t>de slaven zou doden, dat zij</w:t>
                      </w:r>
                      <w:r>
                        <w:rPr>
                          <w:sz w:val="20"/>
                          <w:szCs w:val="20"/>
                        </w:rPr>
                        <w:t xml:space="preserve"> </w:t>
                      </w:r>
                      <w:r w:rsidRPr="00300CF3">
                        <w:rPr>
                          <w:i/>
                          <w:sz w:val="16"/>
                          <w:szCs w:val="20"/>
                        </w:rPr>
                        <w:t>(de slaven)</w:t>
                      </w:r>
                      <w:r>
                        <w:rPr>
                          <w:sz w:val="20"/>
                          <w:szCs w:val="20"/>
                        </w:rPr>
                        <w:t xml:space="preserve"> </w:t>
                      </w:r>
                      <w:r w:rsidRPr="00421390">
                        <w:rPr>
                          <w:i/>
                          <w:iCs/>
                          <w:color w:val="FF0000"/>
                          <w:sz w:val="20"/>
                          <w:szCs w:val="20"/>
                        </w:rPr>
                        <w:t>het niet zouden overleven</w:t>
                      </w:r>
                    </w:p>
                    <w:p w14:paraId="44F8C085" w14:textId="77777777" w:rsidR="004A7751" w:rsidRDefault="004A7751" w:rsidP="00006748">
                      <w:pPr>
                        <w:spacing w:after="0" w:line="360" w:lineRule="auto"/>
                        <w:rPr>
                          <w:sz w:val="20"/>
                          <w:szCs w:val="20"/>
                        </w:rPr>
                      </w:pPr>
                      <w:r>
                        <w:rPr>
                          <w:sz w:val="20"/>
                          <w:szCs w:val="20"/>
                        </w:rPr>
                        <w:tab/>
                        <w:t xml:space="preserve">Famuli irati sunt: </w:t>
                      </w:r>
                      <w:r w:rsidRPr="00DD23C0">
                        <w:rPr>
                          <w:b/>
                          <w:bCs/>
                          <w:sz w:val="20"/>
                          <w:szCs w:val="20"/>
                        </w:rPr>
                        <w:t>se</w:t>
                      </w:r>
                      <w:r>
                        <w:rPr>
                          <w:sz w:val="20"/>
                          <w:szCs w:val="20"/>
                        </w:rPr>
                        <w:t xml:space="preserve"> non </w:t>
                      </w:r>
                      <w:r w:rsidRPr="00DD23C0">
                        <w:rPr>
                          <w:b/>
                          <w:bCs/>
                          <w:sz w:val="20"/>
                          <w:szCs w:val="20"/>
                        </w:rPr>
                        <w:t>adiuturos</w:t>
                      </w:r>
                      <w:r>
                        <w:rPr>
                          <w:sz w:val="20"/>
                          <w:szCs w:val="20"/>
                        </w:rPr>
                        <w:t xml:space="preserve"> </w:t>
                      </w:r>
                      <w:r w:rsidRPr="00300CF3">
                        <w:rPr>
                          <w:sz w:val="16"/>
                          <w:szCs w:val="20"/>
                        </w:rPr>
                        <w:t>[</w:t>
                      </w:r>
                      <w:r w:rsidRPr="00DD23C0">
                        <w:rPr>
                          <w:b/>
                          <w:bCs/>
                          <w:sz w:val="16"/>
                          <w:szCs w:val="20"/>
                        </w:rPr>
                        <w:t>esse</w:t>
                      </w:r>
                      <w:r w:rsidRPr="00300CF3">
                        <w:rPr>
                          <w:sz w:val="16"/>
                          <w:szCs w:val="20"/>
                        </w:rPr>
                        <w:t>]</w:t>
                      </w:r>
                      <w:r>
                        <w:rPr>
                          <w:sz w:val="20"/>
                          <w:szCs w:val="20"/>
                        </w:rPr>
                        <w:t xml:space="preserve"> Romulum: </w:t>
                      </w:r>
                      <w:r w:rsidRPr="00421390">
                        <w:rPr>
                          <w:i/>
                          <w:iCs/>
                          <w:color w:val="FF0000"/>
                          <w:sz w:val="20"/>
                          <w:szCs w:val="20"/>
                        </w:rPr>
                        <w:t>de dienaren zijn boos:</w:t>
                      </w:r>
                      <w:r>
                        <w:rPr>
                          <w:sz w:val="20"/>
                          <w:szCs w:val="20"/>
                        </w:rPr>
                        <w:t xml:space="preserve"> </w:t>
                      </w:r>
                      <w:r w:rsidRPr="00300CF3">
                        <w:rPr>
                          <w:i/>
                          <w:sz w:val="16"/>
                          <w:szCs w:val="20"/>
                        </w:rPr>
                        <w:t>(in hun boosheid zeggen ze)</w:t>
                      </w:r>
                      <w:r>
                        <w:rPr>
                          <w:sz w:val="20"/>
                          <w:szCs w:val="20"/>
                        </w:rPr>
                        <w:t xml:space="preserve"> </w:t>
                      </w:r>
                      <w:r w:rsidRPr="00421390">
                        <w:rPr>
                          <w:i/>
                          <w:iCs/>
                          <w:color w:val="FF0000"/>
                          <w:sz w:val="20"/>
                          <w:szCs w:val="20"/>
                        </w:rPr>
                        <w:t>dat ze</w:t>
                      </w:r>
                      <w:r>
                        <w:rPr>
                          <w:sz w:val="20"/>
                          <w:szCs w:val="20"/>
                        </w:rPr>
                        <w:t xml:space="preserve"> </w:t>
                      </w:r>
                      <w:r w:rsidRPr="00300CF3">
                        <w:rPr>
                          <w:i/>
                          <w:sz w:val="16"/>
                          <w:szCs w:val="20"/>
                        </w:rPr>
                        <w:t>(die dienaren dus: se is hier PL!)</w:t>
                      </w:r>
                      <w:r>
                        <w:rPr>
                          <w:sz w:val="20"/>
                          <w:szCs w:val="20"/>
                        </w:rPr>
                        <w:t xml:space="preserve"> </w:t>
                      </w:r>
                      <w:r w:rsidRPr="00421390">
                        <w:rPr>
                          <w:i/>
                          <w:iCs/>
                          <w:color w:val="FF0000"/>
                          <w:sz w:val="20"/>
                          <w:szCs w:val="20"/>
                        </w:rPr>
                        <w:t>Romulus niet zullen helpen</w:t>
                      </w:r>
                    </w:p>
                    <w:p w14:paraId="15FE8576" w14:textId="77777777" w:rsidR="004A7751" w:rsidRDefault="004A7751" w:rsidP="00006748">
                      <w:pPr>
                        <w:spacing w:after="0" w:line="360" w:lineRule="auto"/>
                        <w:rPr>
                          <w:sz w:val="20"/>
                          <w:szCs w:val="20"/>
                        </w:rPr>
                      </w:pPr>
                      <w:r>
                        <w:rPr>
                          <w:sz w:val="20"/>
                          <w:szCs w:val="20"/>
                        </w:rPr>
                        <w:tab/>
                      </w:r>
                      <w:r w:rsidRPr="00DD23C0">
                        <w:rPr>
                          <w:b/>
                          <w:bCs/>
                          <w:sz w:val="20"/>
                          <w:szCs w:val="20"/>
                        </w:rPr>
                        <w:t>Accepisse</w:t>
                      </w:r>
                      <w:r w:rsidRPr="00E02778">
                        <w:rPr>
                          <w:sz w:val="20"/>
                          <w:szCs w:val="20"/>
                        </w:rPr>
                        <w:t xml:space="preserve"> id augurium laeta </w:t>
                      </w:r>
                      <w:r w:rsidRPr="00E02778">
                        <w:rPr>
                          <w:sz w:val="20"/>
                          <w:szCs w:val="20"/>
                          <w:u w:val="dotted"/>
                        </w:rPr>
                        <w:t>dicitur</w:t>
                      </w:r>
                      <w:r w:rsidRPr="00E02778">
                        <w:rPr>
                          <w:sz w:val="20"/>
                          <w:szCs w:val="20"/>
                        </w:rPr>
                        <w:t xml:space="preserve"> </w:t>
                      </w:r>
                      <w:r w:rsidRPr="00DD23C0">
                        <w:rPr>
                          <w:b/>
                          <w:bCs/>
                          <w:sz w:val="20"/>
                          <w:szCs w:val="20"/>
                        </w:rPr>
                        <w:t>Tanaquil</w:t>
                      </w:r>
                      <w:r>
                        <w:rPr>
                          <w:sz w:val="20"/>
                          <w:szCs w:val="20"/>
                        </w:rPr>
                        <w:t xml:space="preserve">: </w:t>
                      </w:r>
                      <w:r w:rsidRPr="00421390">
                        <w:rPr>
                          <w:i/>
                          <w:iCs/>
                          <w:color w:val="FF0000"/>
                          <w:sz w:val="20"/>
                          <w:szCs w:val="20"/>
                        </w:rPr>
                        <w:t>van Tanaquil wordt gezegd dat zij het voorteken blij aanvaard heeft</w:t>
                      </w:r>
                    </w:p>
                    <w:p w14:paraId="6052BCDB" w14:textId="77777777" w:rsidR="004A7751" w:rsidRDefault="004A7751" w:rsidP="00006748">
                      <w:pPr>
                        <w:spacing w:after="0" w:line="360" w:lineRule="auto"/>
                        <w:rPr>
                          <w:sz w:val="20"/>
                          <w:szCs w:val="20"/>
                        </w:rPr>
                      </w:pPr>
                      <w:r>
                        <w:rPr>
                          <w:sz w:val="20"/>
                          <w:szCs w:val="20"/>
                        </w:rPr>
                        <w:tab/>
                        <w:t xml:space="preserve">Tanaquil </w:t>
                      </w:r>
                      <w:r w:rsidRPr="00DD23C0">
                        <w:rPr>
                          <w:b/>
                          <w:bCs/>
                          <w:sz w:val="20"/>
                          <w:szCs w:val="20"/>
                        </w:rPr>
                        <w:t>se</w:t>
                      </w:r>
                      <w:r>
                        <w:rPr>
                          <w:sz w:val="20"/>
                          <w:szCs w:val="20"/>
                        </w:rPr>
                        <w:t xml:space="preserve"> laetam </w:t>
                      </w:r>
                      <w:r w:rsidRPr="00DD23C0">
                        <w:rPr>
                          <w:b/>
                          <w:bCs/>
                          <w:sz w:val="20"/>
                          <w:szCs w:val="20"/>
                        </w:rPr>
                        <w:t>accipere</w:t>
                      </w:r>
                      <w:r>
                        <w:rPr>
                          <w:sz w:val="20"/>
                          <w:szCs w:val="20"/>
                        </w:rPr>
                        <w:t xml:space="preserve"> id augurium pollicetur: </w:t>
                      </w:r>
                      <w:r w:rsidRPr="00421390">
                        <w:rPr>
                          <w:i/>
                          <w:iCs/>
                          <w:color w:val="FF0000"/>
                          <w:sz w:val="20"/>
                          <w:szCs w:val="20"/>
                        </w:rPr>
                        <w:t>Tanaquil belooft dat zij</w:t>
                      </w:r>
                      <w:r>
                        <w:rPr>
                          <w:sz w:val="20"/>
                          <w:szCs w:val="20"/>
                        </w:rPr>
                        <w:t xml:space="preserve"> </w:t>
                      </w:r>
                      <w:r w:rsidRPr="00E02778">
                        <w:rPr>
                          <w:i/>
                          <w:sz w:val="16"/>
                          <w:szCs w:val="20"/>
                        </w:rPr>
                        <w:t>(Tanaquil: se is hier F)</w:t>
                      </w:r>
                      <w:r>
                        <w:rPr>
                          <w:sz w:val="20"/>
                          <w:szCs w:val="20"/>
                        </w:rPr>
                        <w:t xml:space="preserve"> </w:t>
                      </w:r>
                      <w:r w:rsidRPr="00421390">
                        <w:rPr>
                          <w:i/>
                          <w:iCs/>
                          <w:color w:val="FF0000"/>
                          <w:sz w:val="20"/>
                          <w:szCs w:val="20"/>
                        </w:rPr>
                        <w:t>dat voorteken blij aanvaardt</w:t>
                      </w:r>
                    </w:p>
                    <w:p w14:paraId="61241837" w14:textId="77777777" w:rsidR="004A7751" w:rsidRDefault="004A7751" w:rsidP="00006748">
                      <w:pPr>
                        <w:spacing w:after="0" w:line="360" w:lineRule="auto"/>
                        <w:rPr>
                          <w:sz w:val="20"/>
                          <w:szCs w:val="20"/>
                        </w:rPr>
                      </w:pPr>
                      <w:r>
                        <w:rPr>
                          <w:sz w:val="20"/>
                          <w:szCs w:val="20"/>
                        </w:rPr>
                        <w:tab/>
                        <w:t xml:space="preserve">Fertur omnes populos </w:t>
                      </w:r>
                      <w:r w:rsidRPr="00DD23C0">
                        <w:rPr>
                          <w:b/>
                          <w:bCs/>
                          <w:sz w:val="20"/>
                          <w:szCs w:val="20"/>
                        </w:rPr>
                        <w:t>vicisse</w:t>
                      </w:r>
                      <w:r>
                        <w:rPr>
                          <w:sz w:val="20"/>
                          <w:szCs w:val="20"/>
                        </w:rPr>
                        <w:t xml:space="preserve">: </w:t>
                      </w:r>
                      <w:r w:rsidRPr="00421390">
                        <w:rPr>
                          <w:i/>
                          <w:iCs/>
                          <w:color w:val="FF0000"/>
                          <w:sz w:val="20"/>
                          <w:szCs w:val="20"/>
                        </w:rPr>
                        <w:t>van hem wordt gezegd dat hij alle volkeren overwonnen heeft</w:t>
                      </w:r>
                    </w:p>
                    <w:p w14:paraId="40C1DD15" w14:textId="77777777" w:rsidR="004A7751" w:rsidRDefault="004A7751" w:rsidP="00006748">
                      <w:pPr>
                        <w:spacing w:after="0" w:line="360" w:lineRule="auto"/>
                        <w:rPr>
                          <w:sz w:val="20"/>
                          <w:szCs w:val="20"/>
                        </w:rPr>
                      </w:pPr>
                      <w:r>
                        <w:rPr>
                          <w:sz w:val="20"/>
                          <w:szCs w:val="20"/>
                        </w:rPr>
                        <w:tab/>
                        <w:t xml:space="preserve">Rex dicit </w:t>
                      </w:r>
                      <w:r w:rsidRPr="00DD23C0">
                        <w:rPr>
                          <w:b/>
                          <w:bCs/>
                          <w:sz w:val="20"/>
                          <w:szCs w:val="20"/>
                        </w:rPr>
                        <w:t>se</w:t>
                      </w:r>
                      <w:r>
                        <w:rPr>
                          <w:sz w:val="20"/>
                          <w:szCs w:val="20"/>
                        </w:rPr>
                        <w:t xml:space="preserve"> servos, quia facinus commiserint, </w:t>
                      </w:r>
                      <w:r w:rsidRPr="00DD23C0">
                        <w:rPr>
                          <w:b/>
                          <w:bCs/>
                          <w:sz w:val="20"/>
                          <w:szCs w:val="20"/>
                        </w:rPr>
                        <w:t>necaturum esse</w:t>
                      </w:r>
                      <w:r>
                        <w:rPr>
                          <w:sz w:val="20"/>
                          <w:szCs w:val="20"/>
                        </w:rPr>
                        <w:t xml:space="preserve">: </w:t>
                      </w:r>
                      <w:r w:rsidRPr="00421390">
                        <w:rPr>
                          <w:i/>
                          <w:iCs/>
                          <w:color w:val="FF0000"/>
                          <w:sz w:val="20"/>
                          <w:szCs w:val="20"/>
                        </w:rPr>
                        <w:t>de koning zegt dat hij de slaven, omdat ze een misdaad gepleegd hebben, zal doden</w:t>
                      </w:r>
                    </w:p>
                    <w:p w14:paraId="684B4611" w14:textId="77777777" w:rsidR="004A7751" w:rsidRDefault="004A7751" w:rsidP="008510D8">
                      <w:pPr>
                        <w:spacing w:after="40" w:line="240" w:lineRule="auto"/>
                        <w:rPr>
                          <w:sz w:val="20"/>
                          <w:szCs w:val="20"/>
                        </w:rPr>
                      </w:pPr>
                      <w:r>
                        <w:rPr>
                          <w:sz w:val="20"/>
                          <w:szCs w:val="20"/>
                        </w:rPr>
                        <w:tab/>
                      </w:r>
                    </w:p>
                    <w:p w14:paraId="64FB3AF5" w14:textId="07F1CCDB" w:rsidR="004A7751" w:rsidRPr="00587915" w:rsidRDefault="004A7751" w:rsidP="008510D8">
                      <w:pPr>
                        <w:rPr>
                          <w:sz w:val="23"/>
                          <w:szCs w:val="23"/>
                        </w:rPr>
                      </w:pPr>
                      <w:r>
                        <w:rPr>
                          <w:rFonts w:ascii="Wingdings" w:eastAsia="Wingdings" w:hAnsi="Wingdings" w:cs="Wingdings"/>
                          <w:sz w:val="20"/>
                          <w:szCs w:val="20"/>
                        </w:rPr>
                        <w:t></w:t>
                      </w:r>
                      <w:r>
                        <w:rPr>
                          <w:rFonts w:ascii="Wingdings" w:eastAsia="Wingdings" w:hAnsi="Wingdings" w:cs="Wingdings"/>
                          <w:sz w:val="20"/>
                          <w:szCs w:val="20"/>
                        </w:rPr>
                        <w:t></w:t>
                      </w:r>
                      <w:r>
                        <w:rPr>
                          <w:sz w:val="20"/>
                          <w:szCs w:val="20"/>
                        </w:rPr>
                        <w:t xml:space="preserve"> Meer voorbeelden kun je bij superlatijn.nl vinden (downloads/word)</w:t>
                      </w:r>
                    </w:p>
                  </w:txbxContent>
                </v:textbox>
                <w10:wrap type="square" anchorx="margin"/>
              </v:shape>
            </w:pict>
          </mc:Fallback>
        </mc:AlternateContent>
      </w:r>
      <w:r>
        <w:rPr>
          <w:rFonts w:ascii="Calibri Light" w:hAnsi="Calibri Light"/>
          <w:bCs/>
          <w:sz w:val="26"/>
          <w:szCs w:val="26"/>
          <w:u w:val="single"/>
        </w:rPr>
        <w:br w:type="page"/>
      </w:r>
    </w:p>
    <w:p w14:paraId="56DB2730" w14:textId="695D01F2" w:rsidR="00BE5C0D" w:rsidRDefault="00BE5C0D">
      <w:pPr>
        <w:rPr>
          <w:rFonts w:ascii="Calibri Light" w:hAnsi="Calibri Light"/>
          <w:bCs/>
          <w:sz w:val="20"/>
          <w:szCs w:val="20"/>
        </w:rPr>
      </w:pPr>
      <w:r w:rsidRPr="006F18E1">
        <w:rPr>
          <w:b/>
          <w:noProof/>
          <w:sz w:val="32"/>
          <w:lang w:eastAsia="nl-NL"/>
        </w:rPr>
        <w:lastRenderedPageBreak/>
        <mc:AlternateContent>
          <mc:Choice Requires="wps">
            <w:drawing>
              <wp:anchor distT="45720" distB="45720" distL="114300" distR="114300" simplePos="0" relativeHeight="251658263" behindDoc="0" locked="0" layoutInCell="1" allowOverlap="1" wp14:anchorId="30208F0F" wp14:editId="616C162B">
                <wp:simplePos x="0" y="0"/>
                <wp:positionH relativeFrom="margin">
                  <wp:posOffset>0</wp:posOffset>
                </wp:positionH>
                <wp:positionV relativeFrom="paragraph">
                  <wp:posOffset>0</wp:posOffset>
                </wp:positionV>
                <wp:extent cx="9939020" cy="6821805"/>
                <wp:effectExtent l="0" t="0" r="24130" b="17145"/>
                <wp:wrapSquare wrapText="bothSides"/>
                <wp:docPr id="42" name="Tekstvak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39020" cy="6821805"/>
                        </a:xfrm>
                        <a:prstGeom prst="rect">
                          <a:avLst/>
                        </a:prstGeom>
                        <a:noFill/>
                        <a:ln w="19050">
                          <a:solidFill>
                            <a:srgbClr val="FF0000"/>
                          </a:solidFill>
                          <a:miter lim="800000"/>
                          <a:headEnd/>
                          <a:tailEnd/>
                        </a:ln>
                      </wps:spPr>
                      <wps:txbx>
                        <w:txbxContent>
                          <w:p w14:paraId="70974622" w14:textId="7F89C918" w:rsidR="004A7751" w:rsidRPr="001815CD" w:rsidRDefault="004A7751" w:rsidP="009841E8">
                            <w:pPr>
                              <w:pStyle w:val="Kop2"/>
                            </w:pPr>
                            <w:bookmarkStart w:id="97" w:name="_Toc169803439"/>
                            <w:bookmarkStart w:id="98" w:name="_Toc169803543"/>
                            <w:bookmarkStart w:id="99" w:name="_Toc172204775"/>
                            <w:bookmarkStart w:id="100" w:name="_Toc178505683"/>
                            <w:r>
                              <w:t>Gerundium of toch een Gerundivum?</w:t>
                            </w:r>
                            <w:bookmarkEnd w:id="97"/>
                            <w:bookmarkEnd w:id="98"/>
                            <w:bookmarkEnd w:id="99"/>
                            <w:bookmarkEnd w:id="100"/>
                          </w:p>
                          <w:p w14:paraId="075B5B69" w14:textId="1E95E829" w:rsidR="004A7751" w:rsidRPr="00BE5C0D" w:rsidRDefault="004A7751" w:rsidP="00BE5C0D">
                            <w:pPr>
                              <w:spacing w:after="0" w:line="360" w:lineRule="auto"/>
                              <w:rPr>
                                <w:sz w:val="20"/>
                                <w:szCs w:val="20"/>
                              </w:rPr>
                            </w:pPr>
                            <w:r w:rsidRPr="00BE5C0D">
                              <w:rPr>
                                <w:sz w:val="20"/>
                                <w:szCs w:val="20"/>
                              </w:rPr>
                              <w:t xml:space="preserve">Er bestaan twee vormen in het Latijn die allebei als kenmerk de letters </w:t>
                            </w:r>
                            <w:r w:rsidRPr="00BE5C0D">
                              <w:rPr>
                                <w:b/>
                                <w:sz w:val="20"/>
                                <w:szCs w:val="20"/>
                              </w:rPr>
                              <w:t>–nd–</w:t>
                            </w:r>
                            <w:r w:rsidRPr="00BE5C0D">
                              <w:rPr>
                                <w:sz w:val="20"/>
                                <w:szCs w:val="20"/>
                              </w:rPr>
                              <w:t xml:space="preserve"> hebben, het gerundium </w:t>
                            </w:r>
                            <w:r>
                              <w:rPr>
                                <w:sz w:val="20"/>
                                <w:szCs w:val="20"/>
                              </w:rPr>
                              <w:t xml:space="preserve">(GRD) </w:t>
                            </w:r>
                            <w:r w:rsidRPr="00BE5C0D">
                              <w:rPr>
                                <w:sz w:val="20"/>
                                <w:szCs w:val="20"/>
                              </w:rPr>
                              <w:t>en het gerundivum</w:t>
                            </w:r>
                            <w:r>
                              <w:rPr>
                                <w:sz w:val="20"/>
                                <w:szCs w:val="20"/>
                              </w:rPr>
                              <w:t xml:space="preserve"> (GRV)</w:t>
                            </w:r>
                            <w:r w:rsidRPr="00BE5C0D">
                              <w:rPr>
                                <w:sz w:val="20"/>
                                <w:szCs w:val="20"/>
                              </w:rPr>
                              <w:t xml:space="preserve">. </w:t>
                            </w:r>
                          </w:p>
                          <w:p w14:paraId="56CE7C12" w14:textId="77777777" w:rsidR="004A7751" w:rsidRPr="00BE5C0D" w:rsidRDefault="004A7751" w:rsidP="00BE5C0D">
                            <w:pPr>
                              <w:spacing w:after="0" w:line="360" w:lineRule="auto"/>
                              <w:rPr>
                                <w:sz w:val="20"/>
                                <w:szCs w:val="20"/>
                              </w:rPr>
                            </w:pPr>
                            <w:r w:rsidRPr="00BE5C0D">
                              <w:rPr>
                                <w:sz w:val="20"/>
                                <w:szCs w:val="20"/>
                              </w:rPr>
                              <w:t xml:space="preserve">Het </w:t>
                            </w:r>
                            <w:r w:rsidRPr="00BE5C0D">
                              <w:rPr>
                                <w:b/>
                                <w:sz w:val="20"/>
                                <w:szCs w:val="20"/>
                              </w:rPr>
                              <w:t>gerundium</w:t>
                            </w:r>
                            <w:r w:rsidRPr="00BE5C0D">
                              <w:rPr>
                                <w:sz w:val="20"/>
                                <w:szCs w:val="20"/>
                              </w:rPr>
                              <w:t xml:space="preserve"> is een </w:t>
                            </w:r>
                            <w:r w:rsidRPr="00230A6E">
                              <w:rPr>
                                <w:b/>
                                <w:bCs/>
                                <w:i/>
                                <w:smallCaps/>
                                <w:color w:val="FF0000"/>
                                <w:sz w:val="20"/>
                                <w:szCs w:val="20"/>
                              </w:rPr>
                              <w:t>zelfstandig</w:t>
                            </w:r>
                            <w:r w:rsidRPr="00BE5C0D">
                              <w:rPr>
                                <w:sz w:val="20"/>
                                <w:szCs w:val="20"/>
                              </w:rPr>
                              <w:t xml:space="preserve"> naamwoord, namelijk de infinitivus die fungeert als zelfstandig naamwoord. Het woord geldt als onzijdig (N), wat ook in het Nederlands blijkt door het lidwoord “het”. Er zijn maar een paar naamvallen van het gerundium, een genitivus (–</w:t>
                            </w:r>
                            <w:r w:rsidRPr="00F85311">
                              <w:rPr>
                                <w:b/>
                                <w:bCs/>
                                <w:sz w:val="20"/>
                                <w:szCs w:val="20"/>
                              </w:rPr>
                              <w:t>ndi</w:t>
                            </w:r>
                            <w:r w:rsidRPr="00BE5C0D">
                              <w:rPr>
                                <w:sz w:val="20"/>
                                <w:szCs w:val="20"/>
                              </w:rPr>
                              <w:t>), een dativus (–</w:t>
                            </w:r>
                            <w:r w:rsidRPr="00F85311">
                              <w:rPr>
                                <w:b/>
                                <w:bCs/>
                                <w:sz w:val="20"/>
                                <w:szCs w:val="20"/>
                              </w:rPr>
                              <w:t>ndo</w:t>
                            </w:r>
                            <w:r w:rsidRPr="00BE5C0D">
                              <w:rPr>
                                <w:sz w:val="20"/>
                                <w:szCs w:val="20"/>
                              </w:rPr>
                              <w:t>), een accusativus (–</w:t>
                            </w:r>
                            <w:r w:rsidRPr="00F85311">
                              <w:rPr>
                                <w:b/>
                                <w:bCs/>
                                <w:sz w:val="20"/>
                                <w:szCs w:val="20"/>
                              </w:rPr>
                              <w:t>ndum</w:t>
                            </w:r>
                            <w:r w:rsidRPr="00BE5C0D">
                              <w:rPr>
                                <w:sz w:val="20"/>
                                <w:szCs w:val="20"/>
                              </w:rPr>
                              <w:t>) en een ablativus (ook –</w:t>
                            </w:r>
                            <w:r w:rsidRPr="00F85311">
                              <w:rPr>
                                <w:b/>
                                <w:bCs/>
                                <w:sz w:val="20"/>
                                <w:szCs w:val="20"/>
                              </w:rPr>
                              <w:t>ndo</w:t>
                            </w:r>
                            <w:r w:rsidRPr="00BE5C0D">
                              <w:rPr>
                                <w:sz w:val="20"/>
                                <w:szCs w:val="20"/>
                              </w:rPr>
                              <w:t>). De nominativus is natuurlijk de infinitivus zelf, en dus eigenlijk helemaal geen gerundium.</w:t>
                            </w:r>
                          </w:p>
                          <w:p w14:paraId="4A7AAFD5" w14:textId="3CE3A603" w:rsidR="004A7751" w:rsidRPr="00BE5C0D" w:rsidRDefault="004A7751" w:rsidP="00BE5C0D">
                            <w:pPr>
                              <w:spacing w:after="0" w:line="360" w:lineRule="auto"/>
                              <w:rPr>
                                <w:sz w:val="20"/>
                                <w:szCs w:val="20"/>
                              </w:rPr>
                            </w:pPr>
                            <w:r w:rsidRPr="00BE5C0D">
                              <w:rPr>
                                <w:sz w:val="20"/>
                                <w:szCs w:val="20"/>
                              </w:rPr>
                              <w:t xml:space="preserve">Het </w:t>
                            </w:r>
                            <w:r w:rsidRPr="00BE5C0D">
                              <w:rPr>
                                <w:b/>
                                <w:sz w:val="20"/>
                                <w:szCs w:val="20"/>
                              </w:rPr>
                              <w:t>gerundivum</w:t>
                            </w:r>
                            <w:r w:rsidRPr="00BE5C0D">
                              <w:rPr>
                                <w:sz w:val="20"/>
                                <w:szCs w:val="20"/>
                              </w:rPr>
                              <w:t xml:space="preserve"> is een </w:t>
                            </w:r>
                            <w:r w:rsidRPr="00230A6E">
                              <w:rPr>
                                <w:b/>
                                <w:bCs/>
                                <w:i/>
                                <w:smallCaps/>
                                <w:color w:val="FF0000"/>
                                <w:sz w:val="20"/>
                                <w:szCs w:val="20"/>
                              </w:rPr>
                              <w:t>bijvoeglijk</w:t>
                            </w:r>
                            <w:r w:rsidRPr="00BE5C0D">
                              <w:rPr>
                                <w:sz w:val="20"/>
                                <w:szCs w:val="20"/>
                              </w:rPr>
                              <w:t xml:space="preserve"> naamwoord, dat dus verbogen kan worden in 5 naamvallen, sg  en  pl, en ook nog in het M, F en  N. Omdat een gerundivum een bijvoeglijk naamwoord is, is het logisch dat het in combinatie voorkomt met een zelfstandig naamwoord*</w:t>
                            </w:r>
                            <w:r>
                              <w:rPr>
                                <w:sz w:val="20"/>
                                <w:szCs w:val="20"/>
                              </w:rPr>
                              <w:t xml:space="preserve"> (dat inhoudelijk functioneert als een lijdend voorwerp bij het GRV, zie </w:t>
                            </w:r>
                            <w:r w:rsidRPr="00A019DA">
                              <w:rPr>
                                <w:color w:val="FF0000"/>
                                <w:sz w:val="20"/>
                                <w:szCs w:val="20"/>
                              </w:rPr>
                              <w:t>voorbeeld</w:t>
                            </w:r>
                            <w:r>
                              <w:rPr>
                                <w:sz w:val="20"/>
                                <w:szCs w:val="20"/>
                              </w:rPr>
                              <w:t xml:space="preserve"> onderaan)</w:t>
                            </w:r>
                            <w:r w:rsidRPr="00BE5C0D">
                              <w:rPr>
                                <w:sz w:val="20"/>
                                <w:szCs w:val="20"/>
                              </w:rPr>
                              <w:t xml:space="preserve"> én</w:t>
                            </w:r>
                          </w:p>
                          <w:p w14:paraId="5FB84A6E" w14:textId="77777777" w:rsidR="004A7751" w:rsidRPr="00BE5C0D" w:rsidRDefault="004A7751" w:rsidP="00BE5C0D">
                            <w:pPr>
                              <w:spacing w:after="0" w:line="360" w:lineRule="auto"/>
                              <w:rPr>
                                <w:sz w:val="20"/>
                                <w:szCs w:val="20"/>
                              </w:rPr>
                            </w:pPr>
                            <w:r w:rsidRPr="00BE5C0D">
                              <w:rPr>
                                <w:sz w:val="20"/>
                                <w:szCs w:val="20"/>
                              </w:rPr>
                              <w:t>a) puur bijvoeglijk (attributief) gebruikt kan worden om iets van dat zelfstandig naamwoord aan te geven, of</w:t>
                            </w:r>
                          </w:p>
                          <w:p w14:paraId="3C0C45D0" w14:textId="77777777" w:rsidR="004A7751" w:rsidRPr="00BE5C0D" w:rsidRDefault="004A7751" w:rsidP="00BE5C0D">
                            <w:pPr>
                              <w:spacing w:after="0" w:line="360" w:lineRule="auto"/>
                              <w:rPr>
                                <w:sz w:val="20"/>
                                <w:szCs w:val="20"/>
                              </w:rPr>
                            </w:pPr>
                            <w:r w:rsidRPr="00BE5C0D">
                              <w:rPr>
                                <w:sz w:val="20"/>
                                <w:szCs w:val="20"/>
                              </w:rPr>
                              <w:t>b) puur bijvoeglijk bij dat zelfstandig naamwoord, maar met nadruk van de betekenis op het GRV: dominant GRV</w:t>
                            </w:r>
                          </w:p>
                          <w:p w14:paraId="3DDF0CF6" w14:textId="77777777" w:rsidR="004A7751" w:rsidRPr="00BE5C0D" w:rsidRDefault="004A7751" w:rsidP="00BE5C0D">
                            <w:pPr>
                              <w:spacing w:after="0" w:line="360" w:lineRule="auto"/>
                              <w:rPr>
                                <w:sz w:val="20"/>
                                <w:szCs w:val="20"/>
                              </w:rPr>
                            </w:pPr>
                            <w:r w:rsidRPr="00BE5C0D">
                              <w:rPr>
                                <w:sz w:val="20"/>
                                <w:szCs w:val="20"/>
                              </w:rPr>
                              <w:t>c) als naamwoordelijk gedeelte van het gezegde gebruikt kan worden (dus met een koppelwerkwoord, in de praktijk vrijwel altijd esse of een vorm daarvan) dat iets van dat zelfstandig naamwoord (het onderwerp) “zegt”</w:t>
                            </w:r>
                          </w:p>
                          <w:p w14:paraId="10B81086" w14:textId="0127F680" w:rsidR="004A7751" w:rsidRPr="00BE5C0D" w:rsidRDefault="004A7751" w:rsidP="00BE5C0D">
                            <w:pPr>
                              <w:spacing w:after="0" w:line="360" w:lineRule="auto"/>
                              <w:rPr>
                                <w:sz w:val="16"/>
                                <w:szCs w:val="16"/>
                              </w:rPr>
                            </w:pPr>
                            <w:r w:rsidRPr="00BE5C0D">
                              <w:rPr>
                                <w:sz w:val="20"/>
                                <w:szCs w:val="20"/>
                              </w:rPr>
                              <w:t>*</w:t>
                            </w:r>
                            <w:r w:rsidRPr="00BE5C0D">
                              <w:rPr>
                                <w:sz w:val="16"/>
                                <w:szCs w:val="16"/>
                              </w:rPr>
                              <w:t>soms komt een onpersoonlijk GRV van verplichting voor dat niet congrueert. Het GRV is dan altijd N</w:t>
                            </w:r>
                            <w:r w:rsidRPr="00BE5C0D">
                              <w:rPr>
                                <w:sz w:val="20"/>
                                <w:szCs w:val="20"/>
                              </w:rPr>
                              <w:t>:</w:t>
                            </w:r>
                            <w:r w:rsidR="00230A6E">
                              <w:rPr>
                                <w:sz w:val="20"/>
                                <w:szCs w:val="20"/>
                              </w:rPr>
                              <w:t xml:space="preserve"> </w:t>
                            </w:r>
                            <w:r w:rsidRPr="00BE5C0D">
                              <w:rPr>
                                <w:b/>
                                <w:sz w:val="16"/>
                                <w:szCs w:val="16"/>
                              </w:rPr>
                              <w:t>Cenandum est</w:t>
                            </w:r>
                            <w:r w:rsidRPr="00BE5C0D">
                              <w:rPr>
                                <w:sz w:val="16"/>
                                <w:szCs w:val="16"/>
                              </w:rPr>
                              <w:t xml:space="preserve"> betekent dus: er moet gegeten worden</w:t>
                            </w:r>
                          </w:p>
                          <w:p w14:paraId="005EAA11" w14:textId="7528370E" w:rsidR="004A7751" w:rsidRPr="00BE5C0D" w:rsidRDefault="004A7751" w:rsidP="00BE5C0D">
                            <w:pPr>
                              <w:spacing w:after="0" w:line="360" w:lineRule="auto"/>
                              <w:rPr>
                                <w:sz w:val="20"/>
                                <w:szCs w:val="20"/>
                              </w:rPr>
                            </w:pPr>
                            <w:r w:rsidRPr="00BE5C0D">
                              <w:rPr>
                                <w:sz w:val="20"/>
                                <w:szCs w:val="20"/>
                              </w:rPr>
                              <w:t>Voor het vertalen is het belangrijk of je met een gerundium te maken hebt of met een gerundivum, en bij een gerundivum of het er een is van het typa a) of type b)  of van het type c).</w:t>
                            </w:r>
                          </w:p>
                          <w:p w14:paraId="4AAF094B" w14:textId="77777777" w:rsidR="004A7751" w:rsidRPr="00BE5C0D" w:rsidRDefault="004A7751" w:rsidP="00BE5C0D">
                            <w:pPr>
                              <w:spacing w:after="0" w:line="360" w:lineRule="auto"/>
                              <w:rPr>
                                <w:sz w:val="20"/>
                                <w:szCs w:val="20"/>
                              </w:rPr>
                            </w:pPr>
                            <w:r w:rsidRPr="00BE5C0D">
                              <w:rPr>
                                <w:sz w:val="20"/>
                                <w:szCs w:val="20"/>
                              </w:rPr>
                              <w:t xml:space="preserve">In de vertaalpraktijk vertaal je een GRD én een dominant GRV allebei met een infinitivusconstructie: </w:t>
                            </w:r>
                          </w:p>
                          <w:p w14:paraId="38046827" w14:textId="77777777" w:rsidR="004A7751" w:rsidRPr="00BE5C0D" w:rsidRDefault="004A7751" w:rsidP="00BE5C0D">
                            <w:pPr>
                              <w:spacing w:after="0" w:line="360" w:lineRule="auto"/>
                              <w:rPr>
                                <w:sz w:val="20"/>
                                <w:szCs w:val="20"/>
                              </w:rPr>
                            </w:pPr>
                            <w:r w:rsidRPr="00BE5C0D">
                              <w:rPr>
                                <w:sz w:val="20"/>
                                <w:szCs w:val="20"/>
                              </w:rPr>
                              <w:t>1) om te …</w:t>
                            </w:r>
                          </w:p>
                          <w:p w14:paraId="1C1C633B" w14:textId="77777777" w:rsidR="004A7751" w:rsidRPr="00BE5C0D" w:rsidRDefault="004A7751" w:rsidP="00BE5C0D">
                            <w:pPr>
                              <w:spacing w:after="0" w:line="360" w:lineRule="auto"/>
                              <w:rPr>
                                <w:sz w:val="20"/>
                                <w:szCs w:val="20"/>
                              </w:rPr>
                            </w:pPr>
                            <w:r w:rsidRPr="00BE5C0D">
                              <w:rPr>
                                <w:sz w:val="20"/>
                                <w:szCs w:val="20"/>
                              </w:rPr>
                              <w:t>2) voor/van/bij/door   het … van</w:t>
                            </w:r>
                          </w:p>
                          <w:p w14:paraId="081797B8" w14:textId="01F9297D" w:rsidR="004A7751" w:rsidRPr="00BE5C0D" w:rsidRDefault="004A7751" w:rsidP="00BE5C0D">
                            <w:pPr>
                              <w:spacing w:after="0" w:line="360" w:lineRule="auto"/>
                              <w:rPr>
                                <w:sz w:val="20"/>
                                <w:szCs w:val="20"/>
                              </w:rPr>
                            </w:pPr>
                            <w:r w:rsidRPr="00A019DA">
                              <w:rPr>
                                <w:color w:val="FF0000"/>
                                <w:sz w:val="20"/>
                                <w:szCs w:val="20"/>
                              </w:rPr>
                              <w:t>Voorbeeld</w:t>
                            </w:r>
                            <w:r>
                              <w:rPr>
                                <w:sz w:val="20"/>
                                <w:szCs w:val="20"/>
                              </w:rPr>
                              <w:t xml:space="preserve">: </w:t>
                            </w:r>
                            <w:r w:rsidRPr="00BE5C0D">
                              <w:rPr>
                                <w:sz w:val="20"/>
                                <w:szCs w:val="20"/>
                              </w:rPr>
                              <w:t xml:space="preserve">Ars scribendi epistulam difficilis est </w:t>
                            </w:r>
                            <w:r w:rsidRPr="00BE5C0D">
                              <w:rPr>
                                <w:sz w:val="20"/>
                                <w:szCs w:val="20"/>
                              </w:rPr>
                              <w:sym w:font="Symbol" w:char="F0BB"/>
                            </w:r>
                            <w:r w:rsidRPr="00BE5C0D">
                              <w:rPr>
                                <w:sz w:val="20"/>
                                <w:szCs w:val="20"/>
                              </w:rPr>
                              <w:t xml:space="preserve"> ars scribendae epistulae </w:t>
                            </w:r>
                            <w:r>
                              <w:rPr>
                                <w:sz w:val="20"/>
                                <w:szCs w:val="20"/>
                              </w:rPr>
                              <w:t xml:space="preserve">(epistulae is inhoudelijk lijdend voorwerp bij scribendae/scribere) </w:t>
                            </w:r>
                            <w:r w:rsidRPr="00BE5C0D">
                              <w:rPr>
                                <w:sz w:val="20"/>
                                <w:szCs w:val="20"/>
                              </w:rPr>
                              <w:t>difficilis est: de kunst van het schrijven van een brief is moeilijk / de kunst om een brief te schrijven is moeilijk.</w:t>
                            </w:r>
                          </w:p>
                          <w:p w14:paraId="0C2413B0" w14:textId="49EE6968" w:rsidR="004A7751" w:rsidRDefault="004A7751" w:rsidP="00BE5C0D">
                            <w:pPr>
                              <w:spacing w:after="0" w:line="360" w:lineRule="auto"/>
                              <w:rPr>
                                <w:sz w:val="20"/>
                                <w:szCs w:val="20"/>
                              </w:rPr>
                            </w:pPr>
                            <w:r w:rsidRPr="00BE5C0D">
                              <w:rPr>
                                <w:sz w:val="20"/>
                                <w:szCs w:val="20"/>
                              </w:rPr>
                              <w:t>Het volgende schema maakt duidelijk dat het ook weer niet zo héél moeilijk is:</w:t>
                            </w:r>
                          </w:p>
                          <w:p w14:paraId="5A4E9957" w14:textId="66EADE85" w:rsidR="004A7751" w:rsidRPr="00BE5C0D" w:rsidRDefault="00752511" w:rsidP="00BE5C0D">
                            <w:pPr>
                              <w:spacing w:after="0" w:line="360" w:lineRule="auto"/>
                              <w:rPr>
                                <w:sz w:val="20"/>
                                <w:szCs w:val="20"/>
                              </w:rPr>
                            </w:pPr>
                            <w:r>
                              <w:rPr>
                                <w:noProof/>
                              </w:rPr>
                              <w:drawing>
                                <wp:inline distT="0" distB="0" distL="0" distR="0" wp14:anchorId="5B67757F" wp14:editId="42BDB06E">
                                  <wp:extent cx="4890287" cy="1959152"/>
                                  <wp:effectExtent l="0" t="0" r="5715" b="3175"/>
                                  <wp:docPr id="2090594942"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0594942" name=""/>
                                          <pic:cNvPicPr/>
                                        </pic:nvPicPr>
                                        <pic:blipFill>
                                          <a:blip r:embed="rId19"/>
                                          <a:stretch>
                                            <a:fillRect/>
                                          </a:stretch>
                                        </pic:blipFill>
                                        <pic:spPr>
                                          <a:xfrm>
                                            <a:off x="0" y="0"/>
                                            <a:ext cx="4934318" cy="1976792"/>
                                          </a:xfrm>
                                          <a:prstGeom prst="rect">
                                            <a:avLst/>
                                          </a:prstGeom>
                                        </pic:spPr>
                                      </pic:pic>
                                    </a:graphicData>
                                  </a:graphic>
                                </wp:inline>
                              </w:drawing>
                            </w:r>
                          </w:p>
                          <w:p w14:paraId="58525393" w14:textId="1DB6C2C9" w:rsidR="004A7751" w:rsidRPr="00587915" w:rsidRDefault="004A7751" w:rsidP="00BE5C0D">
                            <w:pPr>
                              <w:rPr>
                                <w:sz w:val="23"/>
                                <w:szCs w:val="23"/>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208F0F" id="Tekstvak 42" o:spid="_x0000_s1044" type="#_x0000_t202" style="position:absolute;margin-left:0;margin-top:0;width:782.6pt;height:537.15pt;z-index:251658263;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" filled="f" strokecolor="red" strokeweight="1.5pt">
                <v:textbox>
                  <w:txbxContent>
                    <w:p w14:paraId="70974622" w14:textId="7F89C918" w:rsidR="004A7751" w:rsidRPr="001815CD" w:rsidRDefault="004A7751" w:rsidP="009841E8">
                      <w:pPr>
                        <w:pStyle w:val="Kop2"/>
                      </w:pPr>
                      <w:bookmarkStart w:id="101" w:name="_Toc169803439"/>
                      <w:bookmarkStart w:id="102" w:name="_Toc169803543"/>
                      <w:bookmarkStart w:id="103" w:name="_Toc172204775"/>
                      <w:bookmarkStart w:id="104" w:name="_Toc178505683"/>
                      <w:r>
                        <w:t>Gerundium of toch een Gerundivum?</w:t>
                      </w:r>
                      <w:bookmarkEnd w:id="101"/>
                      <w:bookmarkEnd w:id="102"/>
                      <w:bookmarkEnd w:id="103"/>
                      <w:bookmarkEnd w:id="104"/>
                    </w:p>
                    <w:p w14:paraId="075B5B69" w14:textId="1E95E829" w:rsidR="004A7751" w:rsidRPr="00BE5C0D" w:rsidRDefault="004A7751" w:rsidP="00BE5C0D">
                      <w:pPr>
                        <w:spacing w:after="0" w:line="360" w:lineRule="auto"/>
                        <w:rPr>
                          <w:sz w:val="20"/>
                          <w:szCs w:val="20"/>
                        </w:rPr>
                      </w:pPr>
                      <w:r w:rsidRPr="00BE5C0D">
                        <w:rPr>
                          <w:sz w:val="20"/>
                          <w:szCs w:val="20"/>
                        </w:rPr>
                        <w:t xml:space="preserve">Er bestaan twee vormen in het Latijn die allebei als kenmerk de letters </w:t>
                      </w:r>
                      <w:r w:rsidRPr="00BE5C0D">
                        <w:rPr>
                          <w:b/>
                          <w:sz w:val="20"/>
                          <w:szCs w:val="20"/>
                        </w:rPr>
                        <w:t>–nd–</w:t>
                      </w:r>
                      <w:r w:rsidRPr="00BE5C0D">
                        <w:rPr>
                          <w:sz w:val="20"/>
                          <w:szCs w:val="20"/>
                        </w:rPr>
                        <w:t xml:space="preserve"> hebben, het gerundium </w:t>
                      </w:r>
                      <w:r>
                        <w:rPr>
                          <w:sz w:val="20"/>
                          <w:szCs w:val="20"/>
                        </w:rPr>
                        <w:t xml:space="preserve">(GRD) </w:t>
                      </w:r>
                      <w:r w:rsidRPr="00BE5C0D">
                        <w:rPr>
                          <w:sz w:val="20"/>
                          <w:szCs w:val="20"/>
                        </w:rPr>
                        <w:t>en het gerundivum</w:t>
                      </w:r>
                      <w:r>
                        <w:rPr>
                          <w:sz w:val="20"/>
                          <w:szCs w:val="20"/>
                        </w:rPr>
                        <w:t xml:space="preserve"> (GRV)</w:t>
                      </w:r>
                      <w:r w:rsidRPr="00BE5C0D">
                        <w:rPr>
                          <w:sz w:val="20"/>
                          <w:szCs w:val="20"/>
                        </w:rPr>
                        <w:t xml:space="preserve">. </w:t>
                      </w:r>
                    </w:p>
                    <w:p w14:paraId="56CE7C12" w14:textId="77777777" w:rsidR="004A7751" w:rsidRPr="00BE5C0D" w:rsidRDefault="004A7751" w:rsidP="00BE5C0D">
                      <w:pPr>
                        <w:spacing w:after="0" w:line="360" w:lineRule="auto"/>
                        <w:rPr>
                          <w:sz w:val="20"/>
                          <w:szCs w:val="20"/>
                        </w:rPr>
                      </w:pPr>
                      <w:r w:rsidRPr="00BE5C0D">
                        <w:rPr>
                          <w:sz w:val="20"/>
                          <w:szCs w:val="20"/>
                        </w:rPr>
                        <w:t xml:space="preserve">Het </w:t>
                      </w:r>
                      <w:r w:rsidRPr="00BE5C0D">
                        <w:rPr>
                          <w:b/>
                          <w:sz w:val="20"/>
                          <w:szCs w:val="20"/>
                        </w:rPr>
                        <w:t>gerundium</w:t>
                      </w:r>
                      <w:r w:rsidRPr="00BE5C0D">
                        <w:rPr>
                          <w:sz w:val="20"/>
                          <w:szCs w:val="20"/>
                        </w:rPr>
                        <w:t xml:space="preserve"> is een </w:t>
                      </w:r>
                      <w:r w:rsidRPr="00230A6E">
                        <w:rPr>
                          <w:b/>
                          <w:bCs/>
                          <w:i/>
                          <w:smallCaps/>
                          <w:color w:val="FF0000"/>
                          <w:sz w:val="20"/>
                          <w:szCs w:val="20"/>
                        </w:rPr>
                        <w:t>zelfstandig</w:t>
                      </w:r>
                      <w:r w:rsidRPr="00BE5C0D">
                        <w:rPr>
                          <w:sz w:val="20"/>
                          <w:szCs w:val="20"/>
                        </w:rPr>
                        <w:t xml:space="preserve"> naamwoord, namelijk de infinitivus die fungeert als zelfstandig naamwoord. Het woord geldt als onzijdig (N), wat ook in het Nederlands blijkt door het lidwoord “het”. Er zijn maar een paar naamvallen van het gerundium, een genitivus (–</w:t>
                      </w:r>
                      <w:r w:rsidRPr="00F85311">
                        <w:rPr>
                          <w:b/>
                          <w:bCs/>
                          <w:sz w:val="20"/>
                          <w:szCs w:val="20"/>
                        </w:rPr>
                        <w:t>ndi</w:t>
                      </w:r>
                      <w:r w:rsidRPr="00BE5C0D">
                        <w:rPr>
                          <w:sz w:val="20"/>
                          <w:szCs w:val="20"/>
                        </w:rPr>
                        <w:t>), een dativus (–</w:t>
                      </w:r>
                      <w:r w:rsidRPr="00F85311">
                        <w:rPr>
                          <w:b/>
                          <w:bCs/>
                          <w:sz w:val="20"/>
                          <w:szCs w:val="20"/>
                        </w:rPr>
                        <w:t>ndo</w:t>
                      </w:r>
                      <w:r w:rsidRPr="00BE5C0D">
                        <w:rPr>
                          <w:sz w:val="20"/>
                          <w:szCs w:val="20"/>
                        </w:rPr>
                        <w:t>), een accusativus (–</w:t>
                      </w:r>
                      <w:r w:rsidRPr="00F85311">
                        <w:rPr>
                          <w:b/>
                          <w:bCs/>
                          <w:sz w:val="20"/>
                          <w:szCs w:val="20"/>
                        </w:rPr>
                        <w:t>ndum</w:t>
                      </w:r>
                      <w:r w:rsidRPr="00BE5C0D">
                        <w:rPr>
                          <w:sz w:val="20"/>
                          <w:szCs w:val="20"/>
                        </w:rPr>
                        <w:t>) en een ablativus (ook –</w:t>
                      </w:r>
                      <w:r w:rsidRPr="00F85311">
                        <w:rPr>
                          <w:b/>
                          <w:bCs/>
                          <w:sz w:val="20"/>
                          <w:szCs w:val="20"/>
                        </w:rPr>
                        <w:t>ndo</w:t>
                      </w:r>
                      <w:r w:rsidRPr="00BE5C0D">
                        <w:rPr>
                          <w:sz w:val="20"/>
                          <w:szCs w:val="20"/>
                        </w:rPr>
                        <w:t>). De nominativus is natuurlijk de infinitivus zelf, en dus eigenlijk helemaal geen gerundium.</w:t>
                      </w:r>
                    </w:p>
                    <w:p w14:paraId="4A7AAFD5" w14:textId="3CE3A603" w:rsidR="004A7751" w:rsidRPr="00BE5C0D" w:rsidRDefault="004A7751" w:rsidP="00BE5C0D">
                      <w:pPr>
                        <w:spacing w:after="0" w:line="360" w:lineRule="auto"/>
                        <w:rPr>
                          <w:sz w:val="20"/>
                          <w:szCs w:val="20"/>
                        </w:rPr>
                      </w:pPr>
                      <w:r w:rsidRPr="00BE5C0D">
                        <w:rPr>
                          <w:sz w:val="20"/>
                          <w:szCs w:val="20"/>
                        </w:rPr>
                        <w:t xml:space="preserve">Het </w:t>
                      </w:r>
                      <w:r w:rsidRPr="00BE5C0D">
                        <w:rPr>
                          <w:b/>
                          <w:sz w:val="20"/>
                          <w:szCs w:val="20"/>
                        </w:rPr>
                        <w:t>gerundivum</w:t>
                      </w:r>
                      <w:r w:rsidRPr="00BE5C0D">
                        <w:rPr>
                          <w:sz w:val="20"/>
                          <w:szCs w:val="20"/>
                        </w:rPr>
                        <w:t xml:space="preserve"> is een </w:t>
                      </w:r>
                      <w:r w:rsidRPr="00230A6E">
                        <w:rPr>
                          <w:b/>
                          <w:bCs/>
                          <w:i/>
                          <w:smallCaps/>
                          <w:color w:val="FF0000"/>
                          <w:sz w:val="20"/>
                          <w:szCs w:val="20"/>
                        </w:rPr>
                        <w:t>bijvoeglijk</w:t>
                      </w:r>
                      <w:r w:rsidRPr="00BE5C0D">
                        <w:rPr>
                          <w:sz w:val="20"/>
                          <w:szCs w:val="20"/>
                        </w:rPr>
                        <w:t xml:space="preserve"> naamwoord, dat dus verbogen kan worden in 5 naamvallen, sg  en  pl, en ook nog in het M, F en  N. Omdat een gerundivum een bijvoeglijk naamwoord is, is het logisch dat het in combinatie voorkomt met een zelfstandig naamwoord*</w:t>
                      </w:r>
                      <w:r>
                        <w:rPr>
                          <w:sz w:val="20"/>
                          <w:szCs w:val="20"/>
                        </w:rPr>
                        <w:t xml:space="preserve"> (dat inhoudelijk functioneert als een lijdend voorwerp bij het GRV, zie </w:t>
                      </w:r>
                      <w:r w:rsidRPr="00A019DA">
                        <w:rPr>
                          <w:color w:val="FF0000"/>
                          <w:sz w:val="20"/>
                          <w:szCs w:val="20"/>
                        </w:rPr>
                        <w:t>voorbeeld</w:t>
                      </w:r>
                      <w:r>
                        <w:rPr>
                          <w:sz w:val="20"/>
                          <w:szCs w:val="20"/>
                        </w:rPr>
                        <w:t xml:space="preserve"> onderaan)</w:t>
                      </w:r>
                      <w:r w:rsidRPr="00BE5C0D">
                        <w:rPr>
                          <w:sz w:val="20"/>
                          <w:szCs w:val="20"/>
                        </w:rPr>
                        <w:t xml:space="preserve"> én</w:t>
                      </w:r>
                    </w:p>
                    <w:p w14:paraId="5FB84A6E" w14:textId="77777777" w:rsidR="004A7751" w:rsidRPr="00BE5C0D" w:rsidRDefault="004A7751" w:rsidP="00BE5C0D">
                      <w:pPr>
                        <w:spacing w:after="0" w:line="360" w:lineRule="auto"/>
                        <w:rPr>
                          <w:sz w:val="20"/>
                          <w:szCs w:val="20"/>
                        </w:rPr>
                      </w:pPr>
                      <w:r w:rsidRPr="00BE5C0D">
                        <w:rPr>
                          <w:sz w:val="20"/>
                          <w:szCs w:val="20"/>
                        </w:rPr>
                        <w:t>a) puur bijvoeglijk (attributief) gebruikt kan worden om iets van dat zelfstandig naamwoord aan te geven, of</w:t>
                      </w:r>
                    </w:p>
                    <w:p w14:paraId="3C0C45D0" w14:textId="77777777" w:rsidR="004A7751" w:rsidRPr="00BE5C0D" w:rsidRDefault="004A7751" w:rsidP="00BE5C0D">
                      <w:pPr>
                        <w:spacing w:after="0" w:line="360" w:lineRule="auto"/>
                        <w:rPr>
                          <w:sz w:val="20"/>
                          <w:szCs w:val="20"/>
                        </w:rPr>
                      </w:pPr>
                      <w:r w:rsidRPr="00BE5C0D">
                        <w:rPr>
                          <w:sz w:val="20"/>
                          <w:szCs w:val="20"/>
                        </w:rPr>
                        <w:t>b) puur bijvoeglijk bij dat zelfstandig naamwoord, maar met nadruk van de betekenis op het GRV: dominant GRV</w:t>
                      </w:r>
                    </w:p>
                    <w:p w14:paraId="3DDF0CF6" w14:textId="77777777" w:rsidR="004A7751" w:rsidRPr="00BE5C0D" w:rsidRDefault="004A7751" w:rsidP="00BE5C0D">
                      <w:pPr>
                        <w:spacing w:after="0" w:line="360" w:lineRule="auto"/>
                        <w:rPr>
                          <w:sz w:val="20"/>
                          <w:szCs w:val="20"/>
                        </w:rPr>
                      </w:pPr>
                      <w:r w:rsidRPr="00BE5C0D">
                        <w:rPr>
                          <w:sz w:val="20"/>
                          <w:szCs w:val="20"/>
                        </w:rPr>
                        <w:t>c) als naamwoordelijk gedeelte van het gezegde gebruikt kan worden (dus met een koppelwerkwoord, in de praktijk vrijwel altijd esse of een vorm daarvan) dat iets van dat zelfstandig naamwoord (het onderwerp) “zegt”</w:t>
                      </w:r>
                    </w:p>
                    <w:p w14:paraId="10B81086" w14:textId="0127F680" w:rsidR="004A7751" w:rsidRPr="00BE5C0D" w:rsidRDefault="004A7751" w:rsidP="00BE5C0D">
                      <w:pPr>
                        <w:spacing w:after="0" w:line="360" w:lineRule="auto"/>
                        <w:rPr>
                          <w:sz w:val="16"/>
                          <w:szCs w:val="16"/>
                        </w:rPr>
                      </w:pPr>
                      <w:r w:rsidRPr="00BE5C0D">
                        <w:rPr>
                          <w:sz w:val="20"/>
                          <w:szCs w:val="20"/>
                        </w:rPr>
                        <w:t>*</w:t>
                      </w:r>
                      <w:r w:rsidRPr="00BE5C0D">
                        <w:rPr>
                          <w:sz w:val="16"/>
                          <w:szCs w:val="16"/>
                        </w:rPr>
                        <w:t>soms komt een onpersoonlijk GRV van verplichting voor dat niet congrueert. Het GRV is dan altijd N</w:t>
                      </w:r>
                      <w:r w:rsidRPr="00BE5C0D">
                        <w:rPr>
                          <w:sz w:val="20"/>
                          <w:szCs w:val="20"/>
                        </w:rPr>
                        <w:t>:</w:t>
                      </w:r>
                      <w:r w:rsidR="00230A6E">
                        <w:rPr>
                          <w:sz w:val="20"/>
                          <w:szCs w:val="20"/>
                        </w:rPr>
                        <w:t xml:space="preserve"> </w:t>
                      </w:r>
                      <w:r w:rsidRPr="00BE5C0D">
                        <w:rPr>
                          <w:b/>
                          <w:sz w:val="16"/>
                          <w:szCs w:val="16"/>
                        </w:rPr>
                        <w:t>Cenandum est</w:t>
                      </w:r>
                      <w:r w:rsidRPr="00BE5C0D">
                        <w:rPr>
                          <w:sz w:val="16"/>
                          <w:szCs w:val="16"/>
                        </w:rPr>
                        <w:t xml:space="preserve"> betekent dus: er moet gegeten worden</w:t>
                      </w:r>
                    </w:p>
                    <w:p w14:paraId="005EAA11" w14:textId="7528370E" w:rsidR="004A7751" w:rsidRPr="00BE5C0D" w:rsidRDefault="004A7751" w:rsidP="00BE5C0D">
                      <w:pPr>
                        <w:spacing w:after="0" w:line="360" w:lineRule="auto"/>
                        <w:rPr>
                          <w:sz w:val="20"/>
                          <w:szCs w:val="20"/>
                        </w:rPr>
                      </w:pPr>
                      <w:r w:rsidRPr="00BE5C0D">
                        <w:rPr>
                          <w:sz w:val="20"/>
                          <w:szCs w:val="20"/>
                        </w:rPr>
                        <w:t>Voor het vertalen is het belangrijk of je met een gerundium te maken hebt of met een gerundivum, en bij een gerundivum of het er een is van het typa a) of type b)  of van het type c).</w:t>
                      </w:r>
                    </w:p>
                    <w:p w14:paraId="4AAF094B" w14:textId="77777777" w:rsidR="004A7751" w:rsidRPr="00BE5C0D" w:rsidRDefault="004A7751" w:rsidP="00BE5C0D">
                      <w:pPr>
                        <w:spacing w:after="0" w:line="360" w:lineRule="auto"/>
                        <w:rPr>
                          <w:sz w:val="20"/>
                          <w:szCs w:val="20"/>
                        </w:rPr>
                      </w:pPr>
                      <w:r w:rsidRPr="00BE5C0D">
                        <w:rPr>
                          <w:sz w:val="20"/>
                          <w:szCs w:val="20"/>
                        </w:rPr>
                        <w:t xml:space="preserve">In de vertaalpraktijk vertaal je een GRD én een dominant GRV allebei met een infinitivusconstructie: </w:t>
                      </w:r>
                    </w:p>
                    <w:p w14:paraId="38046827" w14:textId="77777777" w:rsidR="004A7751" w:rsidRPr="00BE5C0D" w:rsidRDefault="004A7751" w:rsidP="00BE5C0D">
                      <w:pPr>
                        <w:spacing w:after="0" w:line="360" w:lineRule="auto"/>
                        <w:rPr>
                          <w:sz w:val="20"/>
                          <w:szCs w:val="20"/>
                        </w:rPr>
                      </w:pPr>
                      <w:r w:rsidRPr="00BE5C0D">
                        <w:rPr>
                          <w:sz w:val="20"/>
                          <w:szCs w:val="20"/>
                        </w:rPr>
                        <w:t>1) om te …</w:t>
                      </w:r>
                    </w:p>
                    <w:p w14:paraId="1C1C633B" w14:textId="77777777" w:rsidR="004A7751" w:rsidRPr="00BE5C0D" w:rsidRDefault="004A7751" w:rsidP="00BE5C0D">
                      <w:pPr>
                        <w:spacing w:after="0" w:line="360" w:lineRule="auto"/>
                        <w:rPr>
                          <w:sz w:val="20"/>
                          <w:szCs w:val="20"/>
                        </w:rPr>
                      </w:pPr>
                      <w:r w:rsidRPr="00BE5C0D">
                        <w:rPr>
                          <w:sz w:val="20"/>
                          <w:szCs w:val="20"/>
                        </w:rPr>
                        <w:t>2) voor/van/bij/door   het … van</w:t>
                      </w:r>
                    </w:p>
                    <w:p w14:paraId="081797B8" w14:textId="01F9297D" w:rsidR="004A7751" w:rsidRPr="00BE5C0D" w:rsidRDefault="004A7751" w:rsidP="00BE5C0D">
                      <w:pPr>
                        <w:spacing w:after="0" w:line="360" w:lineRule="auto"/>
                        <w:rPr>
                          <w:sz w:val="20"/>
                          <w:szCs w:val="20"/>
                        </w:rPr>
                      </w:pPr>
                      <w:r w:rsidRPr="00A019DA">
                        <w:rPr>
                          <w:color w:val="FF0000"/>
                          <w:sz w:val="20"/>
                          <w:szCs w:val="20"/>
                        </w:rPr>
                        <w:t>Voorbeeld</w:t>
                      </w:r>
                      <w:r>
                        <w:rPr>
                          <w:sz w:val="20"/>
                          <w:szCs w:val="20"/>
                        </w:rPr>
                        <w:t xml:space="preserve">: </w:t>
                      </w:r>
                      <w:r w:rsidRPr="00BE5C0D">
                        <w:rPr>
                          <w:sz w:val="20"/>
                          <w:szCs w:val="20"/>
                        </w:rPr>
                        <w:t xml:space="preserve">Ars scribendi epistulam difficilis est </w:t>
                      </w:r>
                      <w:r w:rsidRPr="00BE5C0D">
                        <w:rPr>
                          <w:sz w:val="20"/>
                          <w:szCs w:val="20"/>
                        </w:rPr>
                        <w:sym w:font="Symbol" w:char="F0BB"/>
                      </w:r>
                      <w:r w:rsidRPr="00BE5C0D">
                        <w:rPr>
                          <w:sz w:val="20"/>
                          <w:szCs w:val="20"/>
                        </w:rPr>
                        <w:t xml:space="preserve"> ars scribendae epistulae </w:t>
                      </w:r>
                      <w:r>
                        <w:rPr>
                          <w:sz w:val="20"/>
                          <w:szCs w:val="20"/>
                        </w:rPr>
                        <w:t xml:space="preserve">(epistulae is inhoudelijk lijdend voorwerp bij scribendae/scribere) </w:t>
                      </w:r>
                      <w:r w:rsidRPr="00BE5C0D">
                        <w:rPr>
                          <w:sz w:val="20"/>
                          <w:szCs w:val="20"/>
                        </w:rPr>
                        <w:t>difficilis est: de kunst van het schrijven van een brief is moeilijk / de kunst om een brief te schrijven is moeilijk.</w:t>
                      </w:r>
                    </w:p>
                    <w:p w14:paraId="0C2413B0" w14:textId="49EE6968" w:rsidR="004A7751" w:rsidRDefault="004A7751" w:rsidP="00BE5C0D">
                      <w:pPr>
                        <w:spacing w:after="0" w:line="360" w:lineRule="auto"/>
                        <w:rPr>
                          <w:sz w:val="20"/>
                          <w:szCs w:val="20"/>
                        </w:rPr>
                      </w:pPr>
                      <w:r w:rsidRPr="00BE5C0D">
                        <w:rPr>
                          <w:sz w:val="20"/>
                          <w:szCs w:val="20"/>
                        </w:rPr>
                        <w:t>Het volgende schema maakt duidelijk dat het ook weer niet zo héél moeilijk is:</w:t>
                      </w:r>
                    </w:p>
                    <w:p w14:paraId="5A4E9957" w14:textId="66EADE85" w:rsidR="004A7751" w:rsidRPr="00BE5C0D" w:rsidRDefault="00752511" w:rsidP="00BE5C0D">
                      <w:pPr>
                        <w:spacing w:after="0" w:line="360" w:lineRule="auto"/>
                        <w:rPr>
                          <w:sz w:val="20"/>
                          <w:szCs w:val="20"/>
                        </w:rPr>
                      </w:pPr>
                      <w:r>
                        <w:rPr>
                          <w:noProof/>
                        </w:rPr>
                        <w:drawing>
                          <wp:inline distT="0" distB="0" distL="0" distR="0" wp14:anchorId="5B67757F" wp14:editId="42BDB06E">
                            <wp:extent cx="4890287" cy="1959152"/>
                            <wp:effectExtent l="0" t="0" r="5715" b="3175"/>
                            <wp:docPr id="2090594942"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0594942" name=""/>
                                    <pic:cNvPicPr/>
                                  </pic:nvPicPr>
                                  <pic:blipFill>
                                    <a:blip r:embed="rId19"/>
                                    <a:stretch>
                                      <a:fillRect/>
                                    </a:stretch>
                                  </pic:blipFill>
                                  <pic:spPr>
                                    <a:xfrm>
                                      <a:off x="0" y="0"/>
                                      <a:ext cx="4934318" cy="1976792"/>
                                    </a:xfrm>
                                    <a:prstGeom prst="rect">
                                      <a:avLst/>
                                    </a:prstGeom>
                                  </pic:spPr>
                                </pic:pic>
                              </a:graphicData>
                            </a:graphic>
                          </wp:inline>
                        </w:drawing>
                      </w:r>
                    </w:p>
                    <w:p w14:paraId="58525393" w14:textId="1DB6C2C9" w:rsidR="004A7751" w:rsidRPr="00587915" w:rsidRDefault="004A7751" w:rsidP="00BE5C0D">
                      <w:pPr>
                        <w:rPr>
                          <w:sz w:val="23"/>
                          <w:szCs w:val="23"/>
                        </w:rPr>
                      </w:pPr>
                    </w:p>
                  </w:txbxContent>
                </v:textbox>
                <w10:wrap type="square" anchorx="margin"/>
              </v:shape>
            </w:pict>
          </mc:Fallback>
        </mc:AlternateContent>
      </w:r>
      <w:r>
        <w:rPr>
          <w:rFonts w:ascii="Calibri Light" w:hAnsi="Calibri Light"/>
          <w:bCs/>
          <w:sz w:val="20"/>
          <w:szCs w:val="20"/>
        </w:rPr>
        <w:br w:type="page"/>
      </w:r>
    </w:p>
    <w:p w14:paraId="6953E054" w14:textId="39123855" w:rsidR="003F1E3D" w:rsidRDefault="003F1E3D" w:rsidP="00D51C83">
      <w:pPr>
        <w:pStyle w:val="Kop1"/>
        <w:spacing w:line="360" w:lineRule="auto"/>
      </w:pPr>
      <w:bookmarkStart w:id="105" w:name="_Toc178505684"/>
      <w:r>
        <w:lastRenderedPageBreak/>
        <w:t>De Aeneis (Publius Vergilius Maro, 70-19 voor Christus) als propaganda voor Augustus</w:t>
      </w:r>
      <w:bookmarkEnd w:id="105"/>
    </w:p>
    <w:p w14:paraId="51D1D885" w14:textId="35E87CF0" w:rsidR="003F1E3D" w:rsidRDefault="003F1E3D" w:rsidP="00D51C83">
      <w:pPr>
        <w:spacing w:line="360" w:lineRule="auto"/>
      </w:pPr>
      <w:r>
        <w:t>We lezen slechts Latijnse passages uit de boeken 1, 2, 6, 8</w:t>
      </w:r>
      <w:r w:rsidR="003001E4">
        <w:t>,</w:t>
      </w:r>
      <w:r>
        <w:t xml:space="preserve"> 9 en 12 van de Aeneis van Vergilius. Het zou zonde zijn niet meer van Vergilius te weten dan wat uit het examenpensum opgemaakt kan worden. Aan de andere kant staat veel van het volgende, wellicht anders geformuleerd, ook in de bundel. Het zij zo.  </w:t>
      </w:r>
    </w:p>
    <w:p w14:paraId="15811941" w14:textId="261FA0E2" w:rsidR="003F1E3D" w:rsidRDefault="003F1E3D" w:rsidP="00D51C83">
      <w:pPr>
        <w:pStyle w:val="Kop2"/>
        <w:spacing w:line="360" w:lineRule="auto"/>
      </w:pPr>
      <w:bookmarkStart w:id="106" w:name="_Toc178505685"/>
      <w:r>
        <w:t>Vergilius en Augustus</w:t>
      </w:r>
      <w:bookmarkEnd w:id="106"/>
    </w:p>
    <w:p w14:paraId="7A6C56A1" w14:textId="31EF7394" w:rsidR="003F1E3D" w:rsidRDefault="003F1E3D" w:rsidP="00D51C83">
      <w:pPr>
        <w:spacing w:line="360" w:lineRule="auto"/>
      </w:pPr>
      <w:r>
        <w:t>Vergilius was door zijn schrijftalent (Bucolica</w:t>
      </w:r>
      <w:r w:rsidR="000A7367">
        <w:t xml:space="preserve"> 42 - 39</w:t>
      </w:r>
      <w:r>
        <w:t>, Georgica</w:t>
      </w:r>
      <w:r w:rsidR="000A7367">
        <w:t xml:space="preserve"> 37 - 29</w:t>
      </w:r>
      <w:r>
        <w:t>) opgevallen bij Augustus’ minister van cultuur, Maecenas. Vergilius zou wel eens de aangewezen man kunnen zijn om Rome een nationaal epos te geven, en daarmee een identiteit. De Grieken konden bogen op twee majestueuze epen, de Ilias en de Odyssee van Homerus. Aan Rome een identiteit geven, een gevoel van nationale trots, paste prima binnen het herstelprogramma van Augustus, dat bekend staat onder de naam Pax Augusta.</w:t>
      </w:r>
      <w:r w:rsidR="00087D5B">
        <w:t xml:space="preserve"> De Pax Augusta bestaat uit drie onderdelen. Vrede in het hele rijk, herziening van normen en waarden, imposant bouwprogramma. </w:t>
      </w:r>
      <w:r>
        <w:t>Pax suggereert dat het alleen om het stichten van vrede ging, maar afgezien daarvan vond Augustus ook het zijne van de normen en waarden in zijn eigen tijd, namelijk dat die aan herziening toe waren. Op zich merkwaardig, want zelf nam hij het ook niet altijd overal even nauw met die normen. Zijn eigen dochter Julia, maar bijvoorbeeld ook een bekende dichter als Publius Ovidius Naso werden van die drang naar de oude normen en waarden het slachtoffer. Om tenslotte Rome “smoel” te geven wilde hij met name binnen de stad een omvangrijk bouwprogramma realiseren. Dan kon het toch geen kwaad daarvoor de steun van zijn bevolking te krijgen. Die steun moest gemobiliseerd worden. Als middel werd een propagandistisch epos ingezet, gecomponeerd door een van de meest talentrijke dichters van die tijd, afkomstig uit het noorden van Italië, Mantua om precies te zijn. Publius Vergilius Maro mocht ervoor zorgen dat Augustus onvoorwaardelijke steun kreeg van zijn bevolking. Niet alleen de expansie van het rijk (voortkomend uit de voorgenomen verdediging van het rijk) moest gelegitimeerd worden. Ook de wel wat minder populaire maatregelen en acties van Augustus moesten “verkocht” worden aan het volk.</w:t>
      </w:r>
      <w:r w:rsidR="000A7367">
        <w:t xml:space="preserve"> In 29 startte Vergilius zijn Aeneis. Bij zijn dood in 19 was het werk niet af.</w:t>
      </w:r>
    </w:p>
    <w:p w14:paraId="408C8BA1" w14:textId="77777777" w:rsidR="003F1E3D" w:rsidRDefault="003F1E3D" w:rsidP="00D51C83">
      <w:pPr>
        <w:pStyle w:val="Kop2"/>
        <w:spacing w:line="360" w:lineRule="auto"/>
      </w:pPr>
      <w:bookmarkStart w:id="107" w:name="_Toc178505686"/>
      <w:r>
        <w:t>Goden aan de wieg van Rome</w:t>
      </w:r>
      <w:bookmarkEnd w:id="107"/>
    </w:p>
    <w:p w14:paraId="6AD578F3" w14:textId="77777777" w:rsidR="003F1E3D" w:rsidRDefault="003F1E3D" w:rsidP="00D51C83">
      <w:pPr>
        <w:spacing w:line="360" w:lineRule="auto"/>
      </w:pPr>
      <w:r>
        <w:t xml:space="preserve">Kern van het verwerven van de steun was de noodzaak om nadruk te leggen op de afkomst van Augustus, die via de adoptie door zijn adoptievader Caesar zijn genealogische lijn terug kon laten lopen tot aan Aeneas, en dus tot diens goddelijke moeder Venus. Noem daarbij ook de goddelijke vader van de tweeling Romulus en Remus, Mars, die Rea Silvia bezwangerde, en Rome zat er qua goddelijke steun dus wel warmpjes bij. Zoals ook Romulus indertijd na de Sabijnse maagdenroof de arme meiskes al had verzekerd dat ze weliswaar geschaakt waren maar dat voor hen toch altijd de steun van de “goddelijke’ Romeinen beschikbaar was, zo wilde ook Augustus zijn bestaan en handelen presenteren als goedgekeurd door de goden (en het </w:t>
      </w:r>
      <w:r w:rsidRPr="00604FFC">
        <w:rPr>
          <w:rStyle w:val="fatum"/>
          <w:sz w:val="22"/>
        </w:rPr>
        <w:t>fatum</w:t>
      </w:r>
      <w:r>
        <w:t xml:space="preserve">!).  Lastig om aan de intenties van zo iemand te gaan twijfelen! En vergeet niet, dat uit de Aeneis blijkt, boek 6, dat Anchises zijn zoon Aeneas in de Onderwereld voorspelde wat er allemaal zou gebeuren: een grote toekomst voor Rome ten tijde van het principaat van Augustus. En Anchises had het toch allemaal niet verkeerd gezien! Wij lezen in boek 8 over het schild dat Aeneas van zijn moeder Venus krijgt en waarop scènes uit de Romeinse geschiedenis te zien waren. Van Ascanius tot de zogende wolvin tot bekende Romeinse mannetjesputters als Horatius </w:t>
      </w:r>
      <w:r>
        <w:lastRenderedPageBreak/>
        <w:t xml:space="preserve">Cocles, Cloelia, Marcus Manlius tot uiteindelijk de slag bij Actium. Het schild zou normaal gesproken veel te klein zijn, zouden wij kritische lezers tegenwerpen. Eén groot vaticinium ex eventu eigenlijk, net als de onderwereldscène in boek 6. Omdat het begrip </w:t>
      </w:r>
      <w:r w:rsidRPr="001B69CB">
        <w:rPr>
          <w:rStyle w:val="fatum"/>
          <w:sz w:val="22"/>
        </w:rPr>
        <w:t>fatum</w:t>
      </w:r>
      <w:r>
        <w:t xml:space="preserve"> een rode lijn vormt binnen de compositie van de Aeneis geef ik de term in de voetnoten consequent een speciale </w:t>
      </w:r>
      <w:r w:rsidRPr="001B69CB">
        <w:rPr>
          <w:rStyle w:val="fatum"/>
          <w:sz w:val="22"/>
        </w:rPr>
        <w:t>lay-out</w:t>
      </w:r>
      <w:r>
        <w:t xml:space="preserve">. </w:t>
      </w:r>
    </w:p>
    <w:p w14:paraId="544FC273" w14:textId="081D2DAD" w:rsidR="003F1E3D" w:rsidRDefault="003F1E3D" w:rsidP="00D51C83">
      <w:pPr>
        <w:pStyle w:val="Kop2"/>
        <w:spacing w:line="360" w:lineRule="auto"/>
      </w:pPr>
      <w:bookmarkStart w:id="108" w:name="_Toc178505687"/>
      <w:r>
        <w:t>Imitatio of aemulatio? Bewuste compositie van de Aeneis</w:t>
      </w:r>
      <w:bookmarkEnd w:id="108"/>
    </w:p>
    <w:p w14:paraId="12E3891A" w14:textId="2035FBEE" w:rsidR="003F1E3D" w:rsidRDefault="003F1E3D" w:rsidP="00D51C83">
      <w:pPr>
        <w:spacing w:line="360" w:lineRule="auto"/>
      </w:pPr>
      <w:r>
        <w:t>Vergilius slaagde erin (al was het werk bij zijn dood nog niet helemaal gereed voor publicatie</w:t>
      </w:r>
      <w:r w:rsidR="000A7367">
        <w:t>: “krachten” rondom Augustus zorgden ervoor dat het werk toch gepubliceerd werd)</w:t>
      </w:r>
      <w:r w:rsidR="004F354D">
        <w:t xml:space="preserve"> in één werk de twee thema’s van de Homerische epen aangepast in 12 boeken samen te ballen. G</w:t>
      </w:r>
      <w:r>
        <w:t>eheel in de traditie dat de Romeinen vonden dat wat ze maakten beter moest zijn dan het werk van hun voorgangers (</w:t>
      </w:r>
      <w:r w:rsidRPr="00101FAD">
        <w:rPr>
          <w:b/>
          <w:bCs/>
        </w:rPr>
        <w:t>aemulatio</w:t>
      </w:r>
      <w:r>
        <w:t>) en niet alleen een kopie van dat werk (</w:t>
      </w:r>
      <w:r w:rsidRPr="00101FAD">
        <w:rPr>
          <w:b/>
          <w:bCs/>
        </w:rPr>
        <w:t>imitatio</w:t>
      </w:r>
      <w:r>
        <w:t>)</w:t>
      </w:r>
      <w:r w:rsidR="004F354D">
        <w:t>. Een t</w:t>
      </w:r>
      <w:r>
        <w:t>oelichting.</w:t>
      </w:r>
    </w:p>
    <w:p w14:paraId="3E0F5D52" w14:textId="0631BC32" w:rsidR="003F1E3D" w:rsidRDefault="003F1E3D" w:rsidP="00D51C83">
      <w:pPr>
        <w:spacing w:line="360" w:lineRule="auto"/>
      </w:pPr>
      <w:r>
        <w:t>Homerus schreef de Ilias en de Odyssee. Beide epen bestaan uit 24 boeken/boekrollen en die zijn “genummerd” met de letters van het Griekse alfabet, A-Ω voor de Ilias, en α-ω voor de Odyssee. Grofweg gaat de Ilias over de irritatie van Achilles wanneer hij zich door een collega-held onfatsoenlijk behandeld voelt. De Ilias speelt in de laatste 50 dagen van de tienjarige Trojaanse oorlog, waarvan het einde meestal ongeveer in 1184 gedateerd wordt. De goden mengen zich volop in de gevechten en zijn daardoor actief in het verhaal betrokken. De Odyssee beschrijft de terugkeer naar Ithaka van één van de Griekse helden, Odysseus, na de oorlog. Het is een terugkeer met vele ontmoetingen, gevaarlijk</w:t>
      </w:r>
      <w:r w:rsidR="00D042A4">
        <w:t>e</w:t>
      </w:r>
      <w:r>
        <w:t xml:space="preserve"> en ongevaarlijk</w:t>
      </w:r>
      <w:r w:rsidR="00D042A4">
        <w:t>e</w:t>
      </w:r>
      <w:r>
        <w:t>, met vele ontberingen en met nogal wat goddelijke inmenging</w:t>
      </w:r>
      <w:r w:rsidR="00D042A4">
        <w:t>.</w:t>
      </w:r>
      <w:r>
        <w:t xml:space="preserve"> Poseidon bijvoorbeeld</w:t>
      </w:r>
      <w:r w:rsidR="00D042A4">
        <w:t>,</w:t>
      </w:r>
      <w:r>
        <w:t xml:space="preserve"> die Odysseus voortdurend tegenwerkt. Aan de epische conventie van “sturende goden” is voldaan. Chronologisch is er eerst de Trojaanse oorlog, daarna de terugkeer van Odysseus.</w:t>
      </w:r>
    </w:p>
    <w:p w14:paraId="251D380C" w14:textId="37A39D6F" w:rsidR="003F1E3D" w:rsidRDefault="003F1E3D" w:rsidP="00D51C83">
      <w:pPr>
        <w:spacing w:line="360" w:lineRule="auto"/>
      </w:pPr>
      <w:r>
        <w:t>Vergilius begint in 29 en schrijft een Aeneis in 12 boeken en verbindt daarin thema’s als oorlog (zie Ilias) en reis/tocht (zie Odyssee) ingenieus. Zo is de oorlog in de Aeneis niet de Trojaanse oorlog, maar de oorlog die Aeneas bij aankomst in Italië moet voeren tegen Turnus. En bij de reis gaat het niet om een terugkeer naar huis, maar om een tocht met een missie, namelijk de tocht die Aeneas onderneemt met als uiteindelijk doel het stichten van een nieuw vaderland</w:t>
      </w:r>
      <w:r w:rsidR="003266FD">
        <w:t>. E</w:t>
      </w:r>
      <w:r>
        <w:t xml:space="preserve">en nieuw Troje, omdat het oude met de grond gelijk gemaakt is. Hier hebben we de omgekeerde chronologische volgorde, andere thema’s en niet alleen maar een mythisch verhaal aan de oppervlakte, maar ook een historische versie van het verhaal in de vertellaag daaronder. Allemaal in het kader van het propageren van de Pax Augusta: zoals in de oppervlaktelaag </w:t>
      </w:r>
      <w:r w:rsidR="00BF619A">
        <w:t xml:space="preserve">(dat wat we daadwerkelijk lezen) </w:t>
      </w:r>
      <w:r>
        <w:t xml:space="preserve">Aeneas vanuit de puinhopen van het rokende Troje een nieuw Troje sticht in Italië, gesteund door de goden en het </w:t>
      </w:r>
      <w:r w:rsidRPr="00A466BB">
        <w:rPr>
          <w:rStyle w:val="fatum"/>
          <w:sz w:val="22"/>
        </w:rPr>
        <w:t>fatum</w:t>
      </w:r>
      <w:r>
        <w:t xml:space="preserve">, onder opoffering van zijn persoonlijke belangen, zo zal </w:t>
      </w:r>
      <w:r w:rsidR="00BF619A">
        <w:t xml:space="preserve">in de diepere laag (waarvoor staat Vergilius’ Aeneas nou eigenlijk model?) </w:t>
      </w:r>
      <w:r>
        <w:t xml:space="preserve">Augustus op de puinhopen van het (na de eerste eeuw vol burgeroorlogen) rokende Rome een nieuw Rome vestigen, gesteund door de goden en het </w:t>
      </w:r>
      <w:r w:rsidRPr="00A466BB">
        <w:rPr>
          <w:rStyle w:val="fatum"/>
          <w:sz w:val="22"/>
        </w:rPr>
        <w:t>fatum</w:t>
      </w:r>
      <w:r w:rsidR="00662A88">
        <w:t>. W</w:t>
      </w:r>
      <w:r>
        <w:t>e nemen aan ook onder opoffering van zijn persoonlijke belangen. Dat de mensen in de tijd van Augustus voor deze propaganda zwichtten, is niet zo raar. De gens Julia, waartoe Augustus via zijn adoptiefvader C. Iulius Caesar behoort, stamt via Aeneas af van Venus. Dat kan niet genoeg benadrukt worden. Het is al bijna genoeg voor de bovenbedoelde legitimering</w:t>
      </w:r>
      <w:r w:rsidR="00424373">
        <w:t xml:space="preserve">. Als zelfs </w:t>
      </w:r>
      <w:r>
        <w:t xml:space="preserve">de goden het eens </w:t>
      </w:r>
      <w:r w:rsidR="00424373">
        <w:t xml:space="preserve">zijn </w:t>
      </w:r>
      <w:r>
        <w:t>met de (machts)positie van Rome</w:t>
      </w:r>
      <w:r w:rsidR="00424373">
        <w:t>, hoe kunnen mensen daar dan vraagtekens bij plaatsen? Kritisch op zijn?</w:t>
      </w:r>
    </w:p>
    <w:p w14:paraId="6CFBEFA9" w14:textId="77777777" w:rsidR="003F1E3D" w:rsidRDefault="003F1E3D" w:rsidP="00D51C83">
      <w:pPr>
        <w:pStyle w:val="Kop2"/>
        <w:spacing w:line="360" w:lineRule="auto"/>
      </w:pPr>
      <w:bookmarkStart w:id="109" w:name="_Toc178505688"/>
      <w:r>
        <w:lastRenderedPageBreak/>
        <w:t>Het verhaal van de Aeneis</w:t>
      </w:r>
      <w:bookmarkEnd w:id="109"/>
    </w:p>
    <w:p w14:paraId="1826154B" w14:textId="3DCFBBD9" w:rsidR="003F1E3D" w:rsidRDefault="003F1E3D" w:rsidP="00D51C83">
      <w:pPr>
        <w:spacing w:line="360" w:lineRule="auto"/>
      </w:pPr>
      <w:r>
        <w:t xml:space="preserve">Aeneas is de zoon van de Trojaan Anchises en de godin Venus. Hij is voorbestemd te ontsnappen aan de verwoesting van zijn vaderstad en elders een nieuw vaderland te stichten: zijn missie is goddelijk en Venus steunt haar zoon en die missie dus ook. De positie van de goden is voor ons misschien merkwaardig in dit opzicht. Zij kennen het </w:t>
      </w:r>
      <w:r w:rsidRPr="00A466BB">
        <w:rPr>
          <w:rStyle w:val="fatum"/>
          <w:sz w:val="22"/>
        </w:rPr>
        <w:t>fatum</w:t>
      </w:r>
      <w:r>
        <w:t xml:space="preserve"> (dat dus zegt dat Aeneas een nieuwe stad zal stichten voor de overlevende Trojanen) allemaal. Toch willen sommigen Aeneas zodanig dwarsbomen dat zijn missie mislukt. En dat laatste kan dus niet. Zelfs Jupiter schikt zich naar het </w:t>
      </w:r>
      <w:r w:rsidRPr="00A466BB">
        <w:rPr>
          <w:rStyle w:val="fatum"/>
          <w:sz w:val="22"/>
        </w:rPr>
        <w:t>fatum</w:t>
      </w:r>
      <w:r>
        <w:t xml:space="preserve">, waarbij we dan meestal de geheimzinnige woorden spreken: de wil van Jupiter en het </w:t>
      </w:r>
      <w:r w:rsidRPr="00A466BB">
        <w:rPr>
          <w:rStyle w:val="fatum"/>
          <w:sz w:val="22"/>
        </w:rPr>
        <w:t>fatum</w:t>
      </w:r>
      <w:r>
        <w:t xml:space="preserve"> zijn identiek. Ook een godin als Juno probeert uit eigenbelang Aeneas te verhinderen Rome te stichten: niets menselijks is de goden vreemd. Bij het Parisoordeel (de mythische oorzaak van de Trojaanse oorlog) hadden niet Juno en Minerva, maar had Venus de appel voor de mooiste godin gekregen van de Trojaanse scheidsrechter Paris. Juno was dus nijdig en koos in de oorlog de kant van de Grieken, net als Minerva (denk aan het houten paard, waarbij zij betrokken was, en aan de beïnvloeding van de Trojaanse opinie na de dood van hun priester Laocoön). Bovendien wist Juno – ook dat was voorbeschikt – dat haar lievelingsstad Carthago veel later door Rome verwoest zou worden. Ze wilde Aeneas dwarsbomen zodat die zijn plan zou laten varen en zijn bestemming nooit zou bereiken. Tegelijk wist zij zich aan het </w:t>
      </w:r>
      <w:r w:rsidRPr="00A466BB">
        <w:rPr>
          <w:rStyle w:val="fatum"/>
          <w:sz w:val="22"/>
        </w:rPr>
        <w:t>fatum</w:t>
      </w:r>
      <w:r>
        <w:t xml:space="preserve"> gebonden. Het </w:t>
      </w:r>
      <w:r w:rsidRPr="00A466BB">
        <w:rPr>
          <w:rStyle w:val="fatum"/>
          <w:sz w:val="22"/>
        </w:rPr>
        <w:t>fatum</w:t>
      </w:r>
      <w:r>
        <w:t xml:space="preserve"> gaat boven de persoonlijke belangen van, in dit geval, Juno.</w:t>
      </w:r>
      <w:r w:rsidR="00BF619A">
        <w:t xml:space="preserve"> Tragische Juno eigenlijk. Ze wist dat haar plan nooit uit zou komen en toch probeerde ze het door te zetten.</w:t>
      </w:r>
    </w:p>
    <w:p w14:paraId="45B02BE4" w14:textId="1DEACB53" w:rsidR="0015749E" w:rsidRDefault="003F1E3D" w:rsidP="00BF619A">
      <w:pPr>
        <w:spacing w:line="360" w:lineRule="auto"/>
        <w:rPr>
          <w:rFonts w:eastAsiaTheme="majorEastAsia" w:cstheme="majorBidi"/>
          <w:color w:val="365F91" w:themeColor="accent1" w:themeShade="BF"/>
          <w:sz w:val="26"/>
          <w:szCs w:val="26"/>
        </w:rPr>
      </w:pPr>
      <w:r>
        <w:t xml:space="preserve">Het verhaal van de Aeneis behelst een periode van zeven jaar, te beginnen bij het moment dat de Grieken na tien jaar oorlog Troje innemen. Het verhaal eindigt bij de overwinning van de Trojanen in Latium. Het eerste boek begint na het prooemium (de inleiding waarin de verteller inspiratie vraagt aan de muze om zijn verhaal te vertellen, meer in het bijzonder waarom Juno zo dwars lag) met de schipbreuk van Aeneas in de Middellandse zee, waarna hij aanspoelt op de Afrikaanse kust. Daar is </w:t>
      </w:r>
      <w:r w:rsidR="00B40AA6">
        <w:t xml:space="preserve">de Carthaagse koningin </w:t>
      </w:r>
      <w:r>
        <w:t>Dido</w:t>
      </w:r>
      <w:r w:rsidR="00A8410F">
        <w:t xml:space="preserve"> (ook Elyssa* genoemd)</w:t>
      </w:r>
      <w:r>
        <w:t xml:space="preserve"> bezig een stad te bouwen, Carthago. Aan het eind van het eerste boek is Aeneas, gastvrij opgenomen en ontvangen door deze Dido, te gast aan een banket. Hij vertelt dan (in het tweede en derde boek) op haar verzoek in retrospectief/flashback (raamvertelling) wat hij heeft mee gemaakt. Er bloeit door toedoen van Venus (die als moeder alleen het allerbeste voor haar zoon wil) en Juno (met haar eigen agenda dus) een liefde op tussen Dido en Aeneas. Die liefde, blijkt in het vierde boek, is geen geluk beschoren omdat Aeneas, daartoe gedwongen door de goden (en door Mercurius aangekondigd), zijn tocht moet hervatten. Daarna pleegt Dido zelfmoord (zou deze mythische gebeurtenis misschien iets te maken hebben met de historische gebeurtenissen in de Punische oorlogen?). Aeneas komt in het vijfde boek terecht in Italië en gaat, in het zesde boek, bij Cumae, samen met de priesteres van Apollo en Diana, de Sibylle, als levende mens de Onderwereld in.</w:t>
      </w:r>
      <w:r w:rsidR="0015749E" w:rsidRPr="0015749E">
        <w:t xml:space="preserve"> </w:t>
      </w:r>
      <w:r w:rsidR="0015749E">
        <w:t>Hij wil daar zijn eerder overleden vader Anchises ontmoeten. Hij ontmoet daar verschillende mensen, onder wie Palinurus (zijn vroegere stuurman), Dido, Charon en inderdaad Anchises. Van zijn vader krijgt hij de grote toekomst van de stad die hij nog moet gaan stichten te horen, en wel tot aan de tijd van Augustus/Octavianus (zie onder). De laatste zes boeken beschrijven Aeneas’ aankomst in Latium en de oorlog met Turnus: die was nijdig omdat de vrouw met wie hij verloofd was uiteindelijk koos voor de Trojaanse held. In het twaalfde boek wordt de strijd van Aeneas en Turnus beschreven, die eindigt met Turnus’ dood.</w:t>
      </w:r>
      <w:r w:rsidR="00A8410F">
        <w:t xml:space="preserve"> (* </w:t>
      </w:r>
      <w:r w:rsidR="00A8410F" w:rsidRPr="00A8410F">
        <w:rPr>
          <w:i/>
          <w:iCs/>
          <w:color w:val="0070C0"/>
        </w:rPr>
        <w:t>net uit is het aan te raden boek van Irene Vallejo, Elyssa. Leesfragment: https://www.athenaeum.nl/leesfragmenten/2024/elyssa</w:t>
      </w:r>
      <w:r w:rsidR="00A8410F">
        <w:t>)</w:t>
      </w:r>
      <w:r w:rsidR="0015749E">
        <w:br w:type="page"/>
      </w:r>
    </w:p>
    <w:p w14:paraId="4616F0C6" w14:textId="435C442C" w:rsidR="0015749E" w:rsidRDefault="0015749E" w:rsidP="0015749E">
      <w:pPr>
        <w:pStyle w:val="Kop2"/>
      </w:pPr>
      <w:bookmarkStart w:id="110" w:name="_Toc178505689"/>
      <w:r>
        <w:lastRenderedPageBreak/>
        <w:t>De betekenis van boek 6</w:t>
      </w:r>
      <w:bookmarkEnd w:id="110"/>
    </w:p>
    <w:p w14:paraId="536177A6" w14:textId="4A839840" w:rsidR="0015749E" w:rsidRDefault="0015749E" w:rsidP="0015749E">
      <w:pPr>
        <w:spacing w:line="360" w:lineRule="auto"/>
      </w:pPr>
      <w:bookmarkStart w:id="111" w:name="Betekenisboek6"/>
      <w:bookmarkEnd w:id="111"/>
      <w:r>
        <w:t>De afdaling van Aeneas in de Onderwereld vormt in het geheel van de Aeneis een keerpunt. De reis vanuit Troje naar zijn nieuwe vaderland is nagenoeg afgerond en de oorlog met o.a. Turnus moet nog komen. De Aeneas uit de eerste vijf boeken is nog wat onzeker: hij heeft het volbrengen van zijn missie niet vastomlijnd in zijn hoofd, legt zich gemakkelijk neer bij de zaken die hem overkomen en van het volbrengen van zijn opdracht af houden. Eenmaal uit de Onderwereld gekomen, dus na het zesde boek, is hij doortastender, zekerder, volhardender. Hij is zich zijn doel volledig bewust en concentreert zich op de taken, ook de nare taken (oorlogen voeren) die dat met zich mee brengt. Keerpunt is dus het bezoek aan de Onderwereld. Hij is daarin afgedaald omdat hij daartoe aangespoord was door de schim van zijn overleden vader Anchises. Die ontmoet hij helemaal aan het eind van boek 6. Overigens heeft ook Homerus in de Odyssee een afdaling van de hoofdpersoon in de Onderwereld opgenomen, en wat dat betreft is de navolging (imitatio) duidelijk, al is ook hier weer eerder sprake van poging tot overtreffen (aemulatio) dan alleen maar van kopieerdrift. Als je de hoofdpersonages van de Odyssee en de Aeneis, Odysseus en Aeneas, vergelijkt, dan zie je dat de Odysseus bij Homerus weinig ontwikkeling doormaakt: het is dezelfde sluwe vogel die uit Troje vertrekt als die in Ithaka de strijd met de vrijers beslecht. Je zou hem een “flat character” kunnen noemen. Kijk je daarentegen naar Aeneas, en vergelijk je daarbij de Aeneas uit de boeken 1 t/m 5 met die van de boeken 7 t/m 12, dan is op hem eerder de term “round character” van toepassing. De tocht in de Onderwereld valt in drie delen uiteen: 1. de voorbereidingen ertoe; 2) de tocht door de Onderwereld; 3) de ontmoeting met Anchises.</w:t>
      </w:r>
    </w:p>
    <w:p w14:paraId="2ACC6E1E" w14:textId="77777777" w:rsidR="0015749E" w:rsidRDefault="0015749E" w:rsidP="0015749E">
      <w:pPr>
        <w:pStyle w:val="Kop2"/>
      </w:pPr>
    </w:p>
    <w:p w14:paraId="46516349" w14:textId="4A228EC8" w:rsidR="0015749E" w:rsidRDefault="0015749E" w:rsidP="0015749E">
      <w:pPr>
        <w:pStyle w:val="Kop2"/>
      </w:pPr>
      <w:bookmarkStart w:id="112" w:name="_Toc178505690"/>
      <w:r>
        <w:t>De ontmoeting met Anchises</w:t>
      </w:r>
      <w:bookmarkEnd w:id="112"/>
    </w:p>
    <w:p w14:paraId="72234780" w14:textId="3B7E8FCA" w:rsidR="0015749E" w:rsidRDefault="0015749E" w:rsidP="0015749E">
      <w:pPr>
        <w:spacing w:line="360" w:lineRule="auto"/>
      </w:pPr>
      <w:r>
        <w:t>Anchises geeft zijn zoon eerst uitleg over het leven na de dood. De menselijke ziel moet na de dood eerst gereinigd worden van het lichaam. Hoe deugdzamer de ziel, des te makkelijker gaat dat. Is dat gebeurd, dan komen de zielen in het Elysium waar ze moeten wachten om opnieuw geboren te worden. In dat nieuwe leven krijgen ze weer een kans een deugdzaam leven te leiden. Degenen die zoals Anchises zelf al een zeer deugdzaam leven hebben geleid, zijn al zuiver en gereinigd genoeg en die mogen van de eeuwige rust genieten. Cyclus van leven en dood dus, die hoop geeft en aanspoort tot deugdzaam leven. Na een lange uitleg en indeling in typen (zielen van) doden, komt Anchises uiteindelijk toe aan de groep van de zielen die van de rivier de Lethe zullen drinken om na duizend jaar weer te reïncarneren in een nieuw lichaam. Die zien ze, vader en zoon, vanaf een heuvel in de verte. Anchises kan op deze manier, “kijkend” in de toekomst, aan Aeneas de toekomst van Rome schetsen aan de hand van een aantal belangwekkende personen. Hij ziet Romulus, de stichter van Rome, en vlak erna Octavianus, als een soort van tweede stichter van Rome, Numa Pompilius (die het prille Rome wetten en godsdienst bracht), Tullus Hostilius (die Rome weer een vijandige mogendheid maakte), Ancus Marcius (de laatste koning voor de Tarquinii de boel overnamen), Brutus (die na de zelfmoord van Lucretia de Etruskische koningen er uit mikte en op die manier aan de wieg stond van de republiek), Cato, Scipio (overwinnaar van Hannibal, een Carthager...), Pompeius, Caesar en meer. De toekomstbeelden geven Aeneas vertrouwen, hoop en perspectief: zijn opdracht, inclusief de zelfopoffering, zal niet voor niets blijken te zijn. Aeneas is van een nog onzekere reiziger op de weg naar een “nieuw vaderland” uit de eerste vijf boeken een zelfverzekerd</w:t>
      </w:r>
      <w:r w:rsidR="00892FF9">
        <w:t>e</w:t>
      </w:r>
      <w:r>
        <w:t>, doortastend</w:t>
      </w:r>
      <w:r w:rsidR="00892FF9">
        <w:t>e</w:t>
      </w:r>
      <w:r>
        <w:t xml:space="preserve"> held geworden die zijn lot, zijn </w:t>
      </w:r>
      <w:r w:rsidRPr="00A466BB">
        <w:rPr>
          <w:rStyle w:val="fatum"/>
          <w:sz w:val="22"/>
        </w:rPr>
        <w:t>fatum</w:t>
      </w:r>
      <w:r>
        <w:t xml:space="preserve"> accepteert, bijna zoals een Stoïcijn het lot accepteert (omdat hij ziet </w:t>
      </w:r>
      <w:r>
        <w:lastRenderedPageBreak/>
        <w:t>dat het nou eenmaal zo is en dat het beter is je neer te leggen bij wat onvermijdelijk en onontkoombaar is). Anchises eindigt zijn uiteenzetting met een vergelijking tussen Grieken en Romeinen: de Grieken zijn artistiek en wetenschappelijk gezien superieur, de Romeinen daarentegen overtreft geen volk in het besturen, het brengen van vrede en beschaving.</w:t>
      </w:r>
      <w:r w:rsidR="003F1E3D">
        <w:t xml:space="preserve"> </w:t>
      </w:r>
    </w:p>
    <w:p w14:paraId="1F5225C0" w14:textId="77777777" w:rsidR="003F1E3D" w:rsidRDefault="003F1E3D" w:rsidP="00D51C83">
      <w:pPr>
        <w:pStyle w:val="Kop2"/>
        <w:spacing w:line="360" w:lineRule="auto"/>
      </w:pPr>
      <w:bookmarkStart w:id="113" w:name="_Toc178505691"/>
      <w:r>
        <w:t>De chronologie binnen de Aeneis</w:t>
      </w:r>
      <w:bookmarkEnd w:id="113"/>
    </w:p>
    <w:p w14:paraId="7DBDAD42" w14:textId="1802EF3F" w:rsidR="003F1E3D" w:rsidRDefault="003F1E3D" w:rsidP="00D51C83">
      <w:pPr>
        <w:spacing w:line="360" w:lineRule="auto"/>
      </w:pPr>
      <w:r>
        <w:t xml:space="preserve">Vergilius heeft de chronologie naar zijn eigen wensen aangepast. Vooruit, dichterlijke vrijheid. Een paar opmerkelijke zaken met betrekking tot jaartallen die voor Vergilius als alwetend verteller hoogstwaarschijnlijk bekend waren. Troje viel in 1184. Aeneas vertrok uit Troje nadat hij eerst schepen gefabriceerd had. Hij is zeven jaar onderweg als hij, na allerlei omzwervingen en avonturen, met zijn twintig schepen door een storm overvallen wordt op het moment dat hij via de westkant om Sicilië heen wil varen richting Avondland, Italië dus. Dan zitten we dus in 1177. Hij spoelt met het restant van zijn schepen, zeven stuks, aan op het strand vlakbij Carthago. Probleem. Carthago bestond toen nog niet, want het werd in 814 gesticht. Juno die Aeneas uit koers wil drijven heeft de storm dus in 1177 veroorzaakt. Waarom wil Juno Aeneas tegenhouden? Omdat zijn nakomelingen in 753 Rome stichten en de latere nakomelingen in 146 haar stad Carthago veroveren. Om die reden plaatst ze hem ruim drie en een halve eeuw verderop in de tijd om aanwezig te zijn bij de bouw van Carthago. Aeneas blijft een jaar in Carthago bij Dido en gaat dus in, pak ‘m beet, 813 weer verder. Ook dan wordt hij overvallen door een storm, die hem op Sicilië brengt en dus weer in 1176 plaatst. Chronologie, het is wel een dingetje bij de Aeneis. Voor de topografie geldt iets vergelijkbaars. Een voorbeeld van dichterlijke vrijheid op dat gebied zien we in </w:t>
      </w:r>
      <w:r w:rsidR="00B40AA6">
        <w:t xml:space="preserve">boek 4 wanneer haar zuster </w:t>
      </w:r>
      <w:r>
        <w:t>Anna</w:t>
      </w:r>
      <w:r w:rsidR="00B40AA6">
        <w:t xml:space="preserve"> een </w:t>
      </w:r>
      <w:r>
        <w:t xml:space="preserve"> pleidooi </w:t>
      </w:r>
      <w:r w:rsidR="00B40AA6">
        <w:t xml:space="preserve">voert </w:t>
      </w:r>
      <w:r>
        <w:t>bij Dido</w:t>
      </w:r>
      <w:r w:rsidR="00906E76">
        <w:t>/Elyssa*</w:t>
      </w:r>
      <w:r>
        <w:t xml:space="preserve"> om voor Aeneas te vallen.</w:t>
      </w:r>
      <w:r w:rsidR="00B40AA6">
        <w:t xml:space="preserve"> De door haar als dichtbij gesitueerde</w:t>
      </w:r>
      <w:r>
        <w:t xml:space="preserve"> Sirte en Barce liggen ruim 1100 kilometer ver, in Libië nota bene.</w:t>
      </w:r>
    </w:p>
    <w:p w14:paraId="3E84D949" w14:textId="28BFDED9" w:rsidR="001B69CB" w:rsidRDefault="001B69CB" w:rsidP="00D51C83">
      <w:pPr>
        <w:spacing w:line="360" w:lineRule="auto"/>
      </w:pPr>
      <w:r>
        <w:t>*</w:t>
      </w:r>
      <w:hyperlink r:id="rId20" w:history="1">
        <w:r w:rsidRPr="001632E4">
          <w:rPr>
            <w:rStyle w:val="Hyperlink"/>
          </w:rPr>
          <w:t>https://www.volkskrant.nl/boeken/recensie-in-elyssa-herschrijft-irene-vallejo-de-aeneis-met-geweldig-resultaat~b58a52c4/</w:t>
        </w:r>
      </w:hyperlink>
    </w:p>
    <w:p w14:paraId="10B8128E" w14:textId="77777777" w:rsidR="001B69CB" w:rsidRDefault="001B69CB" w:rsidP="00D51C83">
      <w:pPr>
        <w:spacing w:line="360" w:lineRule="auto"/>
      </w:pPr>
    </w:p>
    <w:p w14:paraId="6BD82B87" w14:textId="77777777" w:rsidR="001B69CB" w:rsidRDefault="001B69CB" w:rsidP="00D51C83">
      <w:pPr>
        <w:spacing w:line="360" w:lineRule="auto"/>
      </w:pPr>
    </w:p>
    <w:p w14:paraId="15346E77" w14:textId="77777777" w:rsidR="001B69CB" w:rsidRDefault="001B69CB" w:rsidP="00D51C83">
      <w:pPr>
        <w:spacing w:line="360" w:lineRule="auto"/>
      </w:pPr>
    </w:p>
    <w:p w14:paraId="6894E8B3" w14:textId="77777777" w:rsidR="00906E76" w:rsidRDefault="00906E76" w:rsidP="00D51C83">
      <w:pPr>
        <w:spacing w:line="360" w:lineRule="auto"/>
      </w:pPr>
    </w:p>
    <w:p w14:paraId="19DA6164" w14:textId="77777777" w:rsidR="0015749E" w:rsidRDefault="0015749E">
      <w:pPr>
        <w:rPr>
          <w:rFonts w:eastAsiaTheme="majorEastAsia" w:cstheme="majorBidi"/>
          <w:color w:val="365F91" w:themeColor="accent1" w:themeShade="BF"/>
          <w:sz w:val="26"/>
          <w:szCs w:val="26"/>
        </w:rPr>
      </w:pPr>
      <w:r>
        <w:br w:type="page"/>
      </w:r>
    </w:p>
    <w:p w14:paraId="70ACB981" w14:textId="7FA9381B" w:rsidR="003F1E3D" w:rsidRDefault="003F1E3D" w:rsidP="00D51C83">
      <w:pPr>
        <w:pStyle w:val="Kop2"/>
        <w:spacing w:line="360" w:lineRule="auto"/>
      </w:pPr>
      <w:bookmarkStart w:id="114" w:name="_Toc178505692"/>
      <w:r>
        <w:lastRenderedPageBreak/>
        <w:t>De Aeneis: een traditioneel epos</w:t>
      </w:r>
      <w:bookmarkEnd w:id="114"/>
    </w:p>
    <w:p w14:paraId="2D5585DF" w14:textId="77777777" w:rsidR="003F1E3D" w:rsidRDefault="003F1E3D" w:rsidP="00D51C83">
      <w:pPr>
        <w:spacing w:line="360" w:lineRule="auto"/>
      </w:pPr>
      <w:r>
        <w:t>Als Ilias en Odyssee voorbeelden zijn van een traditioneel epos, dan is de Aeneis wel het summum daarvan! We zetten de kenmerken nog even op een rijtje, toegespitst op de Aeneis:</w:t>
      </w:r>
    </w:p>
    <w:p w14:paraId="44FD872A" w14:textId="439F1D28" w:rsidR="003F1E3D" w:rsidRDefault="003F1E3D" w:rsidP="00D3218C">
      <w:r>
        <w:t>•</w:t>
      </w:r>
      <w:r>
        <w:tab/>
        <w:t xml:space="preserve">de Aeneis is één lang verhalend gedicht (10.000 verzen in 12 boeken) met een doorlopende verhaallijn over de omzwervingen van Aeneas, zijn aankomst in </w:t>
      </w:r>
      <w:r w:rsidR="00691F9B">
        <w:tab/>
      </w:r>
      <w:r>
        <w:t xml:space="preserve">Italië, één handeling van één hoofdpersoon (Aeneas vervult zijn missie: uiteindelijk sticht hij een nieuwe stad), verteld door een alwetende verteller (Vergilius </w:t>
      </w:r>
      <w:r w:rsidR="00691F9B">
        <w:tab/>
      </w:r>
      <w:r>
        <w:t>overziet alles, inclusief de gedachten van de personages)</w:t>
      </w:r>
    </w:p>
    <w:p w14:paraId="4D373737" w14:textId="77777777" w:rsidR="003F1E3D" w:rsidRDefault="003F1E3D" w:rsidP="00D3218C">
      <w:r>
        <w:t>•</w:t>
      </w:r>
      <w:r>
        <w:tab/>
        <w:t>de belangrijkste personen zijn helden uit het verleden: Aeneas is zo’n held</w:t>
      </w:r>
    </w:p>
    <w:p w14:paraId="5A4E1477" w14:textId="732C3DD2" w:rsidR="003F1E3D" w:rsidRDefault="003F1E3D" w:rsidP="00D3218C">
      <w:r>
        <w:t>•</w:t>
      </w:r>
      <w:r>
        <w:tab/>
        <w:t>de goden spelen een belangrijke, sturende</w:t>
      </w:r>
      <w:r w:rsidR="00001FAC">
        <w:t>, soms becommentariërende</w:t>
      </w:r>
      <w:r>
        <w:t xml:space="preserve"> rol: Venus beschermt hem, Juno wil hem tegenwerken, Jupiter overziet alles</w:t>
      </w:r>
    </w:p>
    <w:p w14:paraId="0074111F" w14:textId="77777777" w:rsidR="003F1E3D" w:rsidRDefault="003F1E3D" w:rsidP="00D3218C">
      <w:r>
        <w:t>•</w:t>
      </w:r>
      <w:r>
        <w:tab/>
        <w:t>de toon is serieus en verheven: Romes grootheid is van godswege bepaald. Er wordt “lastig” Latijn gebruikt, bovendien poëzie</w:t>
      </w:r>
    </w:p>
    <w:p w14:paraId="7FC17759" w14:textId="516ADBDA" w:rsidR="003F1E3D" w:rsidRPr="00D3218C" w:rsidRDefault="003F1E3D" w:rsidP="00D3218C">
      <w:pPr>
        <w:ind w:left="705" w:hanging="705"/>
      </w:pPr>
      <w:r>
        <w:t>•</w:t>
      </w:r>
      <w:r>
        <w:tab/>
        <w:t>het morele gehalte van het verhaal is hoog</w:t>
      </w:r>
      <w:r w:rsidR="0055459D">
        <w:t xml:space="preserve">. Antieke Romeinse </w:t>
      </w:r>
      <w:r w:rsidR="0055459D" w:rsidRPr="0055459D">
        <w:rPr>
          <w:b/>
          <w:bCs/>
        </w:rPr>
        <w:t>virtutes</w:t>
      </w:r>
      <w:r w:rsidR="0055459D">
        <w:t xml:space="preserve"> staan centraal: </w:t>
      </w:r>
      <w:r w:rsidR="0055459D" w:rsidRPr="0055459D">
        <w:rPr>
          <w:b/>
          <w:bCs/>
        </w:rPr>
        <w:t>clementia</w:t>
      </w:r>
      <w:r w:rsidR="0055459D">
        <w:t xml:space="preserve"> (mildheid) en </w:t>
      </w:r>
      <w:r w:rsidR="0055459D" w:rsidRPr="0055459D">
        <w:rPr>
          <w:b/>
          <w:bCs/>
        </w:rPr>
        <w:t>iustitia</w:t>
      </w:r>
      <w:r w:rsidR="0055459D">
        <w:t xml:space="preserve"> (rechtvaardigheid). Daarnaast is </w:t>
      </w:r>
      <w:r>
        <w:t xml:space="preserve"> </w:t>
      </w:r>
      <w:r w:rsidR="0055459D">
        <w:tab/>
      </w:r>
      <w:r>
        <w:t xml:space="preserve">Aeneas bereid alle persoonlijke belangen op te offeren voor het uitvoeren van zijn taak, die hem door de goden opgelegd is, een </w:t>
      </w:r>
      <w:r w:rsidR="0055459D" w:rsidRPr="0055459D">
        <w:rPr>
          <w:b/>
          <w:bCs/>
        </w:rPr>
        <w:t>virtus</w:t>
      </w:r>
      <w:r w:rsidR="0055459D">
        <w:t xml:space="preserve"> kwaliteit </w:t>
      </w:r>
      <w:r>
        <w:t xml:space="preserve">die het best </w:t>
      </w:r>
      <w:r w:rsidR="0055459D">
        <w:tab/>
      </w:r>
      <w:r>
        <w:t xml:space="preserve">“gevangen” wordt met het Latijnse woord </w:t>
      </w:r>
      <w:r w:rsidRPr="00245D2A">
        <w:rPr>
          <w:b/>
          <w:bCs/>
        </w:rPr>
        <w:t>pietas</w:t>
      </w:r>
      <w:r w:rsidR="00D3218C">
        <w:rPr>
          <w:b/>
          <w:bCs/>
        </w:rPr>
        <w:t xml:space="preserve"> </w:t>
      </w:r>
      <w:r w:rsidR="00D3218C" w:rsidRPr="00D3218C">
        <w:t>(</w:t>
      </w:r>
      <w:r w:rsidR="00D3218C">
        <w:t>het nakomen van de verplichtingen die iemand heeft t.a.v. zijn familie en verwanten, het vaderland, de  goden en zijn vrienden)</w:t>
      </w:r>
    </w:p>
    <w:p w14:paraId="3C0C8E2A" w14:textId="77777777" w:rsidR="003F1E3D" w:rsidRDefault="003F1E3D" w:rsidP="00D3218C">
      <w:r>
        <w:t>•</w:t>
      </w:r>
      <w:r>
        <w:tab/>
        <w:t>het gebruikte metrum is de (katalektische) dactylische hexameter, al zijn zo’n 55 verzen niet compleet</w:t>
      </w:r>
    </w:p>
    <w:p w14:paraId="24B60572" w14:textId="77777777" w:rsidR="003F1E3D" w:rsidRDefault="003F1E3D" w:rsidP="00D51C83">
      <w:pPr>
        <w:spacing w:line="360" w:lineRule="auto"/>
      </w:pPr>
      <w:r>
        <w:t>Dat de Aeneis een volwaardig epos is, is duidelijk, en zelfs meer dan dat. Ook in een paar andere opzichten volgt Vergilius Homerus expliciet na. Zo doet de structuur van de Aeneis sterk denken aan die van de Ilias en de Odyssee samen, maar wel met de al eerder genoemde verschillen. Ook in een enkele scène zie je bij het lezen als het ware Homerus voor je. De afdaling van Odysseus in de Onderwereld is een goed voorbeeld. Waar Aeneas Dido ontmoet, ontmoet Odysseus Ajax: de passages vertonen veel overeenkomsten. En het gevecht tussen Turnus en Aeneas, aan het eind van het twaalfde boek vertoont overeenkomsten met het legendarische gevecht voor Troje tussen Achilles en Hector. En zo zijn er nog wel meer voorbeelden te noemen. Tenslotte zie je bij de Aeneis af en toe ruim uitgemeten vergelijkingen opdoemen, die we heel toepasselijk maar Homerische vergelijkingen noemen: typisch voor epos.</w:t>
      </w:r>
    </w:p>
    <w:p w14:paraId="0B3B5C99" w14:textId="016BD99D" w:rsidR="00E84859" w:rsidRDefault="003F1E3D" w:rsidP="0055459D">
      <w:pPr>
        <w:spacing w:line="360" w:lineRule="auto"/>
      </w:pPr>
      <w:r>
        <w:t>Zijn er ook significante verschillen met het Homerische epos? Jawel, enkele duidelijke. De dubbele verhaallaag, met dus een link naar de geschiedenis, bij Vergilius is nieuw, Homerus heeft dat er niet in zitten. En men zegt wel eens dat Vergilius, meer dan Homerus, aandacht besteedt aan het innerlijk van zijn personages: wat dachten ze, wat waren hun motieven, en hoe past hun handelen bij hun overwegingen?</w:t>
      </w:r>
      <w:r w:rsidR="005C20EB">
        <w:t xml:space="preserve"> Dat is eerder typisch Alexandrijns dan Homerisch.</w:t>
      </w:r>
      <w:r w:rsidR="00E84859">
        <w:br w:type="page"/>
      </w:r>
    </w:p>
    <w:p w14:paraId="525351E4" w14:textId="1AFA27DB" w:rsidR="00311670" w:rsidRDefault="00D27A75" w:rsidP="00D51C83">
      <w:pPr>
        <w:spacing w:line="360" w:lineRule="auto"/>
      </w:pPr>
      <w:r>
        <w:rPr>
          <w:noProof/>
          <w:lang w:eastAsia="nl-NL"/>
        </w:rPr>
        <w:lastRenderedPageBreak/>
        <mc:AlternateContent>
          <mc:Choice Requires="wps">
            <w:drawing>
              <wp:anchor distT="0" distB="0" distL="114300" distR="114300" simplePos="0" relativeHeight="251741209" behindDoc="0" locked="0" layoutInCell="1" allowOverlap="1" wp14:anchorId="6EA1C399" wp14:editId="3882020F">
                <wp:simplePos x="0" y="0"/>
                <wp:positionH relativeFrom="column">
                  <wp:posOffset>6682740</wp:posOffset>
                </wp:positionH>
                <wp:positionV relativeFrom="paragraph">
                  <wp:posOffset>5516863</wp:posOffset>
                </wp:positionV>
                <wp:extent cx="222250" cy="172720"/>
                <wp:effectExtent l="0" t="0" r="0" b="0"/>
                <wp:wrapNone/>
                <wp:docPr id="1921931580" name="Vermenigvuldigingsteken 25"/>
                <wp:cNvGraphicFramePr/>
                <a:graphic xmlns:a="http://schemas.openxmlformats.org/drawingml/2006/main">
                  <a:graphicData uri="http://schemas.microsoft.com/office/word/2010/wordprocessingShape">
                    <wps:wsp>
                      <wps:cNvSpPr/>
                      <wps:spPr>
                        <a:xfrm>
                          <a:off x="0" y="0"/>
                          <a:ext cx="222250" cy="172720"/>
                        </a:xfrm>
                        <a:prstGeom prst="mathMultiply">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AAA765" id="Vermenigvuldigingsteken 25" o:spid="_x0000_s1026" style="position:absolute;margin-left:526.2pt;margin-top:434.4pt;width:17.5pt;height:13.6pt;z-index:25174120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22250,172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" path="m40915,57521l65843,25445r45282,35191l156407,25445r24928,32076l144226,86360r37109,28839l156407,147275,111125,112084,65843,147275,40915,115199,78024,86360,40915,57521xe" fillcolor="#4f81bd [3204]" strokecolor="#0a121c [484]" strokeweight="2pt">
                <v:path arrowok="t" o:connecttype="custom" o:connectlocs="40915,57521;65843,25445;111125,60636;156407,25445;181335,57521;144226,86360;181335,115199;156407,147275;111125,112084;65843,147275;40915,115199;78024,86360;40915,57521" o:connectangles="0,0,0,0,0,0,0,0,0,0,0,0,0"/>
              </v:shape>
            </w:pict>
          </mc:Fallback>
        </mc:AlternateContent>
      </w:r>
      <w:r>
        <w:rPr>
          <w:noProof/>
          <w:lang w:eastAsia="nl-NL"/>
        </w:rPr>
        <mc:AlternateContent>
          <mc:Choice Requires="wps">
            <w:drawing>
              <wp:anchor distT="0" distB="0" distL="114300" distR="114300" simplePos="0" relativeHeight="251745305" behindDoc="0" locked="0" layoutInCell="1" allowOverlap="1" wp14:anchorId="45DC089C" wp14:editId="72EF5645">
                <wp:simplePos x="0" y="0"/>
                <wp:positionH relativeFrom="column">
                  <wp:posOffset>6797040</wp:posOffset>
                </wp:positionH>
                <wp:positionV relativeFrom="paragraph">
                  <wp:posOffset>5714983</wp:posOffset>
                </wp:positionV>
                <wp:extent cx="0" cy="213995"/>
                <wp:effectExtent l="0" t="0" r="38100" b="14605"/>
                <wp:wrapNone/>
                <wp:docPr id="1554482929" name="Rechte verbindingslijn 22"/>
                <wp:cNvGraphicFramePr/>
                <a:graphic xmlns:a="http://schemas.openxmlformats.org/drawingml/2006/main">
                  <a:graphicData uri="http://schemas.microsoft.com/office/word/2010/wordprocessingShape">
                    <wps:wsp>
                      <wps:cNvCnPr/>
                      <wps:spPr>
                        <a:xfrm flipV="1">
                          <a:off x="0" y="0"/>
                          <a:ext cx="0" cy="213995"/>
                        </a:xfrm>
                        <a:prstGeom prst="line">
                          <a:avLst/>
                        </a:prstGeom>
                        <a:noFill/>
                        <a:ln w="12700"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F0531B6" id="Rechte verbindingslijn 22" o:spid="_x0000_s1026" style="position:absolute;flip:y;z-index:25174530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35.2pt,450pt" to="535.2pt,46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" strokecolor="#4472c4" strokeweight="1pt">
                <v:stroke joinstyle="miter"/>
              </v:line>
            </w:pict>
          </mc:Fallback>
        </mc:AlternateContent>
      </w:r>
      <w:r>
        <w:rPr>
          <w:noProof/>
          <w:lang w:eastAsia="nl-NL"/>
        </w:rPr>
        <mc:AlternateContent>
          <mc:Choice Requires="wps">
            <w:drawing>
              <wp:anchor distT="0" distB="0" distL="114300" distR="114300" simplePos="0" relativeHeight="251734041" behindDoc="0" locked="0" layoutInCell="1" allowOverlap="1" wp14:anchorId="23C0476E" wp14:editId="7D662C68">
                <wp:simplePos x="0" y="0"/>
                <wp:positionH relativeFrom="column">
                  <wp:posOffset>6687185</wp:posOffset>
                </wp:positionH>
                <wp:positionV relativeFrom="paragraph">
                  <wp:posOffset>5937902</wp:posOffset>
                </wp:positionV>
                <wp:extent cx="271145" cy="0"/>
                <wp:effectExtent l="0" t="0" r="0" b="0"/>
                <wp:wrapNone/>
                <wp:docPr id="1451996927" name="Rechte verbindingslijn 22"/>
                <wp:cNvGraphicFramePr/>
                <a:graphic xmlns:a="http://schemas.openxmlformats.org/drawingml/2006/main">
                  <a:graphicData uri="http://schemas.microsoft.com/office/word/2010/wordprocessingShape">
                    <wps:wsp>
                      <wps:cNvCnPr/>
                      <wps:spPr>
                        <a:xfrm flipH="1" flipV="1">
                          <a:off x="0" y="0"/>
                          <a:ext cx="271145" cy="0"/>
                        </a:xfrm>
                        <a:prstGeom prst="line">
                          <a:avLst/>
                        </a:prstGeom>
                        <a:noFill/>
                        <a:ln w="12700"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2BDAE5A" id="Rechte verbindingslijn 22" o:spid="_x0000_s1026" style="position:absolute;flip:x y;z-index:2517340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26.55pt,467.55pt" to="547.9pt,46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" strokecolor="#4472c4" strokeweight="1pt">
                <v:stroke joinstyle="miter"/>
              </v:line>
            </w:pict>
          </mc:Fallback>
        </mc:AlternateContent>
      </w:r>
      <w:r>
        <w:rPr>
          <w:noProof/>
          <w:lang w:eastAsia="nl-NL"/>
        </w:rPr>
        <mc:AlternateContent>
          <mc:Choice Requires="wps">
            <w:drawing>
              <wp:anchor distT="0" distB="0" distL="114300" distR="114300" simplePos="0" relativeHeight="251743257" behindDoc="0" locked="0" layoutInCell="1" allowOverlap="1" wp14:anchorId="3EED6FB3" wp14:editId="1AAC3703">
                <wp:simplePos x="0" y="0"/>
                <wp:positionH relativeFrom="column">
                  <wp:posOffset>5828665</wp:posOffset>
                </wp:positionH>
                <wp:positionV relativeFrom="paragraph">
                  <wp:posOffset>5858493</wp:posOffset>
                </wp:positionV>
                <wp:extent cx="222250" cy="172720"/>
                <wp:effectExtent l="0" t="0" r="0" b="0"/>
                <wp:wrapNone/>
                <wp:docPr id="1119982843" name="Vermenigvuldigingsteken 25"/>
                <wp:cNvGraphicFramePr/>
                <a:graphic xmlns:a="http://schemas.openxmlformats.org/drawingml/2006/main">
                  <a:graphicData uri="http://schemas.microsoft.com/office/word/2010/wordprocessingShape">
                    <wps:wsp>
                      <wps:cNvSpPr/>
                      <wps:spPr>
                        <a:xfrm>
                          <a:off x="0" y="0"/>
                          <a:ext cx="222250" cy="172720"/>
                        </a:xfrm>
                        <a:prstGeom prst="mathMultiply">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1BB5D1" id="Vermenigvuldigingsteken 25" o:spid="_x0000_s1026" style="position:absolute;margin-left:458.95pt;margin-top:461.3pt;width:17.5pt;height:13.6pt;z-index:2517432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22250,172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" path="m40915,57521l65843,25445r45282,35191l156407,25445r24928,32076l144226,86360r37109,28839l156407,147275,111125,112084,65843,147275,40915,115199,78024,86360,40915,57521xe" fillcolor="#4f81bd [3204]" strokecolor="#0a121c [484]" strokeweight="2pt">
                <v:path arrowok="t" o:connecttype="custom" o:connectlocs="40915,57521;65843,25445;111125,60636;156407,25445;181335,57521;144226,86360;181335,115199;156407,147275;111125,112084;65843,147275;40915,115199;78024,86360;40915,57521" o:connectangles="0,0,0,0,0,0,0,0,0,0,0,0,0"/>
              </v:shape>
            </w:pict>
          </mc:Fallback>
        </mc:AlternateContent>
      </w:r>
      <w:r>
        <w:rPr>
          <w:noProof/>
          <w:lang w:eastAsia="nl-NL"/>
        </w:rPr>
        <mc:AlternateContent>
          <mc:Choice Requires="wps">
            <w:drawing>
              <wp:anchor distT="0" distB="0" distL="114300" distR="114300" simplePos="0" relativeHeight="251731993" behindDoc="0" locked="0" layoutInCell="1" allowOverlap="1" wp14:anchorId="1BB37594" wp14:editId="14F516DA">
                <wp:simplePos x="0" y="0"/>
                <wp:positionH relativeFrom="column">
                  <wp:posOffset>6541770</wp:posOffset>
                </wp:positionH>
                <wp:positionV relativeFrom="paragraph">
                  <wp:posOffset>5083793</wp:posOffset>
                </wp:positionV>
                <wp:extent cx="1046480" cy="0"/>
                <wp:effectExtent l="0" t="0" r="0" b="0"/>
                <wp:wrapNone/>
                <wp:docPr id="1078983439" name="Rechte verbindingslijn 22"/>
                <wp:cNvGraphicFramePr/>
                <a:graphic xmlns:a="http://schemas.openxmlformats.org/drawingml/2006/main">
                  <a:graphicData uri="http://schemas.microsoft.com/office/word/2010/wordprocessingShape">
                    <wps:wsp>
                      <wps:cNvCnPr/>
                      <wps:spPr>
                        <a:xfrm flipV="1">
                          <a:off x="0" y="0"/>
                          <a:ext cx="1046480" cy="0"/>
                        </a:xfrm>
                        <a:prstGeom prst="line">
                          <a:avLst/>
                        </a:prstGeom>
                        <a:noFill/>
                        <a:ln w="12700"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4E1440B" id="Rechte verbindingslijn 22" o:spid="_x0000_s1026" style="position:absolute;flip:y;z-index:25173199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15.1pt,400.3pt" to="597.5pt,40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" strokecolor="#4472c4" strokeweight="1pt">
                <v:stroke joinstyle="miter"/>
              </v:line>
            </w:pict>
          </mc:Fallback>
        </mc:AlternateContent>
      </w:r>
      <w:r w:rsidR="00077194">
        <w:rPr>
          <w:noProof/>
          <w:lang w:eastAsia="nl-NL"/>
        </w:rPr>
        <mc:AlternateContent>
          <mc:Choice Requires="wps">
            <w:drawing>
              <wp:anchor distT="0" distB="0" distL="114300" distR="114300" simplePos="0" relativeHeight="251729945" behindDoc="0" locked="0" layoutInCell="1" allowOverlap="1" wp14:anchorId="113453AC" wp14:editId="37274591">
                <wp:simplePos x="0" y="0"/>
                <wp:positionH relativeFrom="column">
                  <wp:posOffset>6139180</wp:posOffset>
                </wp:positionH>
                <wp:positionV relativeFrom="paragraph">
                  <wp:posOffset>5148563</wp:posOffset>
                </wp:positionV>
                <wp:extent cx="0" cy="378460"/>
                <wp:effectExtent l="0" t="0" r="38100" b="21590"/>
                <wp:wrapNone/>
                <wp:docPr id="1697202412" name="Rechte verbindingslijn 22"/>
                <wp:cNvGraphicFramePr/>
                <a:graphic xmlns:a="http://schemas.openxmlformats.org/drawingml/2006/main">
                  <a:graphicData uri="http://schemas.microsoft.com/office/word/2010/wordprocessingShape">
                    <wps:wsp>
                      <wps:cNvCnPr/>
                      <wps:spPr>
                        <a:xfrm flipV="1">
                          <a:off x="0" y="0"/>
                          <a:ext cx="0" cy="378460"/>
                        </a:xfrm>
                        <a:prstGeom prst="line">
                          <a:avLst/>
                        </a:prstGeom>
                        <a:noFill/>
                        <a:ln w="12700"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9B4C53A" id="Rechte verbindingslijn 22" o:spid="_x0000_s1026" style="position:absolute;flip:y;z-index:2517299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83.4pt,405.4pt" to="483.4pt,43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" strokecolor="#4472c4" strokeweight="1pt">
                <v:stroke joinstyle="miter"/>
              </v:line>
            </w:pict>
          </mc:Fallback>
        </mc:AlternateContent>
      </w:r>
      <w:r w:rsidR="00077194">
        <w:rPr>
          <w:noProof/>
          <w:lang w:eastAsia="nl-NL"/>
        </w:rPr>
        <mc:AlternateContent>
          <mc:Choice Requires="wps">
            <w:drawing>
              <wp:anchor distT="0" distB="0" distL="114300" distR="114300" simplePos="0" relativeHeight="251727897" behindDoc="0" locked="0" layoutInCell="1" allowOverlap="1" wp14:anchorId="4699DD28" wp14:editId="03D865C7">
                <wp:simplePos x="0" y="0"/>
                <wp:positionH relativeFrom="column">
                  <wp:posOffset>6142990</wp:posOffset>
                </wp:positionH>
                <wp:positionV relativeFrom="paragraph">
                  <wp:posOffset>4798678</wp:posOffset>
                </wp:positionV>
                <wp:extent cx="0" cy="213995"/>
                <wp:effectExtent l="0" t="0" r="38100" b="14605"/>
                <wp:wrapNone/>
                <wp:docPr id="978216864" name="Rechte verbindingslijn 22"/>
                <wp:cNvGraphicFramePr/>
                <a:graphic xmlns:a="http://schemas.openxmlformats.org/drawingml/2006/main">
                  <a:graphicData uri="http://schemas.microsoft.com/office/word/2010/wordprocessingShape">
                    <wps:wsp>
                      <wps:cNvCnPr/>
                      <wps:spPr>
                        <a:xfrm flipV="1">
                          <a:off x="0" y="0"/>
                          <a:ext cx="0" cy="213995"/>
                        </a:xfrm>
                        <a:prstGeom prst="line">
                          <a:avLst/>
                        </a:prstGeom>
                        <a:noFill/>
                        <a:ln w="12700"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0C15E8D" id="Rechte verbindingslijn 22" o:spid="_x0000_s1026" style="position:absolute;flip:y;z-index:25172789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83.7pt,377.85pt" to="483.7pt,39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" strokecolor="#4472c4" strokeweight="1pt">
                <v:stroke joinstyle="miter"/>
              </v:line>
            </w:pict>
          </mc:Fallback>
        </mc:AlternateContent>
      </w:r>
      <w:r w:rsidR="00077194">
        <w:rPr>
          <w:noProof/>
          <w:lang w:eastAsia="nl-NL"/>
        </w:rPr>
        <mc:AlternateContent>
          <mc:Choice Requires="wps">
            <w:drawing>
              <wp:anchor distT="0" distB="0" distL="114300" distR="114300" simplePos="0" relativeHeight="251725849" behindDoc="0" locked="0" layoutInCell="1" allowOverlap="1" wp14:anchorId="4B5EAA75" wp14:editId="13E2C6BF">
                <wp:simplePos x="0" y="0"/>
                <wp:positionH relativeFrom="column">
                  <wp:posOffset>6142355</wp:posOffset>
                </wp:positionH>
                <wp:positionV relativeFrom="paragraph">
                  <wp:posOffset>4478003</wp:posOffset>
                </wp:positionV>
                <wp:extent cx="0" cy="213995"/>
                <wp:effectExtent l="0" t="0" r="38100" b="14605"/>
                <wp:wrapNone/>
                <wp:docPr id="1805874192" name="Rechte verbindingslijn 22"/>
                <wp:cNvGraphicFramePr/>
                <a:graphic xmlns:a="http://schemas.openxmlformats.org/drawingml/2006/main">
                  <a:graphicData uri="http://schemas.microsoft.com/office/word/2010/wordprocessingShape">
                    <wps:wsp>
                      <wps:cNvCnPr/>
                      <wps:spPr>
                        <a:xfrm flipV="1">
                          <a:off x="0" y="0"/>
                          <a:ext cx="0" cy="213995"/>
                        </a:xfrm>
                        <a:prstGeom prst="line">
                          <a:avLst/>
                        </a:prstGeom>
                        <a:noFill/>
                        <a:ln w="12700"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085A7C4" id="Rechte verbindingslijn 22" o:spid="_x0000_s1026" style="position:absolute;flip:y;z-index:2517258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83.65pt,352.6pt" to="483.65pt,36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" strokecolor="#4472c4" strokeweight="1pt">
                <v:stroke joinstyle="miter"/>
              </v:line>
            </w:pict>
          </mc:Fallback>
        </mc:AlternateContent>
      </w:r>
      <w:r w:rsidR="00077194">
        <w:rPr>
          <w:noProof/>
          <w:lang w:eastAsia="nl-NL"/>
        </w:rPr>
        <mc:AlternateContent>
          <mc:Choice Requires="wps">
            <w:drawing>
              <wp:anchor distT="0" distB="0" distL="114300" distR="114300" simplePos="0" relativeHeight="251723801" behindDoc="0" locked="0" layoutInCell="1" allowOverlap="1" wp14:anchorId="4B3FD63A" wp14:editId="4A3CBD64">
                <wp:simplePos x="0" y="0"/>
                <wp:positionH relativeFrom="column">
                  <wp:posOffset>6142990</wp:posOffset>
                </wp:positionH>
                <wp:positionV relativeFrom="paragraph">
                  <wp:posOffset>4121768</wp:posOffset>
                </wp:positionV>
                <wp:extent cx="0" cy="213995"/>
                <wp:effectExtent l="0" t="0" r="38100" b="14605"/>
                <wp:wrapNone/>
                <wp:docPr id="1188575457" name="Rechte verbindingslijn 22"/>
                <wp:cNvGraphicFramePr/>
                <a:graphic xmlns:a="http://schemas.openxmlformats.org/drawingml/2006/main">
                  <a:graphicData uri="http://schemas.microsoft.com/office/word/2010/wordprocessingShape">
                    <wps:wsp>
                      <wps:cNvCnPr/>
                      <wps:spPr>
                        <a:xfrm flipV="1">
                          <a:off x="0" y="0"/>
                          <a:ext cx="0" cy="213995"/>
                        </a:xfrm>
                        <a:prstGeom prst="line">
                          <a:avLst/>
                        </a:prstGeom>
                        <a:noFill/>
                        <a:ln w="12700"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0A34464" id="Rechte verbindingslijn 22" o:spid="_x0000_s1026" style="position:absolute;flip:y;z-index:25172380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83.7pt,324.55pt" to="483.7pt,34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" strokecolor="#4472c4" strokeweight="1pt">
                <v:stroke joinstyle="miter"/>
              </v:line>
            </w:pict>
          </mc:Fallback>
        </mc:AlternateContent>
      </w:r>
      <w:r w:rsidR="00077194">
        <w:rPr>
          <w:noProof/>
          <w:lang w:eastAsia="nl-NL"/>
        </w:rPr>
        <mc:AlternateContent>
          <mc:Choice Requires="wps">
            <w:drawing>
              <wp:anchor distT="0" distB="0" distL="114300" distR="114300" simplePos="0" relativeHeight="251721753" behindDoc="0" locked="0" layoutInCell="1" allowOverlap="1" wp14:anchorId="317E343A" wp14:editId="7527BBB6">
                <wp:simplePos x="0" y="0"/>
                <wp:positionH relativeFrom="column">
                  <wp:posOffset>6142990</wp:posOffset>
                </wp:positionH>
                <wp:positionV relativeFrom="paragraph">
                  <wp:posOffset>3777598</wp:posOffset>
                </wp:positionV>
                <wp:extent cx="0" cy="213995"/>
                <wp:effectExtent l="0" t="0" r="38100" b="14605"/>
                <wp:wrapNone/>
                <wp:docPr id="1480876813" name="Rechte verbindingslijn 22"/>
                <wp:cNvGraphicFramePr/>
                <a:graphic xmlns:a="http://schemas.openxmlformats.org/drawingml/2006/main">
                  <a:graphicData uri="http://schemas.microsoft.com/office/word/2010/wordprocessingShape">
                    <wps:wsp>
                      <wps:cNvCnPr/>
                      <wps:spPr>
                        <a:xfrm flipV="1">
                          <a:off x="0" y="0"/>
                          <a:ext cx="0" cy="213995"/>
                        </a:xfrm>
                        <a:prstGeom prst="line">
                          <a:avLst/>
                        </a:prstGeom>
                        <a:noFill/>
                        <a:ln w="12700"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0C423E5" id="Rechte verbindingslijn 22" o:spid="_x0000_s1026" style="position:absolute;flip:y;z-index:2517217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83.7pt,297.45pt" to="483.7pt,3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" strokecolor="#4472c4" strokeweight="1pt">
                <v:stroke joinstyle="miter"/>
              </v:line>
            </w:pict>
          </mc:Fallback>
        </mc:AlternateContent>
      </w:r>
      <w:r w:rsidR="00077194">
        <w:rPr>
          <w:noProof/>
          <w:lang w:eastAsia="nl-NL"/>
        </w:rPr>
        <mc:AlternateContent>
          <mc:Choice Requires="wps">
            <w:drawing>
              <wp:anchor distT="0" distB="0" distL="114300" distR="114300" simplePos="0" relativeHeight="251719705" behindDoc="0" locked="0" layoutInCell="1" allowOverlap="1" wp14:anchorId="0740A405" wp14:editId="5FA0A184">
                <wp:simplePos x="0" y="0"/>
                <wp:positionH relativeFrom="column">
                  <wp:posOffset>6142990</wp:posOffset>
                </wp:positionH>
                <wp:positionV relativeFrom="paragraph">
                  <wp:posOffset>3432158</wp:posOffset>
                </wp:positionV>
                <wp:extent cx="0" cy="213995"/>
                <wp:effectExtent l="0" t="0" r="38100" b="14605"/>
                <wp:wrapNone/>
                <wp:docPr id="826126782" name="Rechte verbindingslijn 22"/>
                <wp:cNvGraphicFramePr/>
                <a:graphic xmlns:a="http://schemas.openxmlformats.org/drawingml/2006/main">
                  <a:graphicData uri="http://schemas.microsoft.com/office/word/2010/wordprocessingShape">
                    <wps:wsp>
                      <wps:cNvCnPr/>
                      <wps:spPr>
                        <a:xfrm flipV="1">
                          <a:off x="0" y="0"/>
                          <a:ext cx="0" cy="213995"/>
                        </a:xfrm>
                        <a:prstGeom prst="line">
                          <a:avLst/>
                        </a:prstGeom>
                        <a:noFill/>
                        <a:ln w="12700"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DFE8742" id="Rechte verbindingslijn 22" o:spid="_x0000_s1026" style="position:absolute;flip:y;z-index:25171970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83.7pt,270.25pt" to="483.7pt,28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" strokecolor="#4472c4" strokeweight="1pt">
                <v:stroke joinstyle="miter"/>
              </v:line>
            </w:pict>
          </mc:Fallback>
        </mc:AlternateContent>
      </w:r>
      <w:r w:rsidR="00077194">
        <w:rPr>
          <w:noProof/>
          <w:lang w:eastAsia="nl-NL"/>
        </w:rPr>
        <mc:AlternateContent>
          <mc:Choice Requires="wps">
            <w:drawing>
              <wp:anchor distT="0" distB="0" distL="114300" distR="114300" simplePos="0" relativeHeight="251717657" behindDoc="0" locked="0" layoutInCell="1" allowOverlap="1" wp14:anchorId="31261C74" wp14:editId="69334123">
                <wp:simplePos x="0" y="0"/>
                <wp:positionH relativeFrom="column">
                  <wp:posOffset>6142990</wp:posOffset>
                </wp:positionH>
                <wp:positionV relativeFrom="paragraph">
                  <wp:posOffset>3105768</wp:posOffset>
                </wp:positionV>
                <wp:extent cx="0" cy="213995"/>
                <wp:effectExtent l="0" t="0" r="38100" b="14605"/>
                <wp:wrapNone/>
                <wp:docPr id="1948952664" name="Rechte verbindingslijn 22"/>
                <wp:cNvGraphicFramePr/>
                <a:graphic xmlns:a="http://schemas.openxmlformats.org/drawingml/2006/main">
                  <a:graphicData uri="http://schemas.microsoft.com/office/word/2010/wordprocessingShape">
                    <wps:wsp>
                      <wps:cNvCnPr/>
                      <wps:spPr>
                        <a:xfrm flipV="1">
                          <a:off x="0" y="0"/>
                          <a:ext cx="0" cy="213995"/>
                        </a:xfrm>
                        <a:prstGeom prst="line">
                          <a:avLst/>
                        </a:prstGeom>
                        <a:noFill/>
                        <a:ln w="12700"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F399BA1" id="Rechte verbindingslijn 22" o:spid="_x0000_s1026" style="position:absolute;flip:y;z-index:2517176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83.7pt,244.55pt" to="483.7pt,26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" strokecolor="#4472c4" strokeweight="1pt">
                <v:stroke joinstyle="miter"/>
              </v:line>
            </w:pict>
          </mc:Fallback>
        </mc:AlternateContent>
      </w:r>
      <w:r w:rsidR="00077194">
        <w:rPr>
          <w:noProof/>
          <w:lang w:eastAsia="nl-NL"/>
        </w:rPr>
        <mc:AlternateContent>
          <mc:Choice Requires="wps">
            <w:drawing>
              <wp:anchor distT="0" distB="0" distL="114300" distR="114300" simplePos="0" relativeHeight="251715609" behindDoc="0" locked="0" layoutInCell="1" allowOverlap="1" wp14:anchorId="210E9E32" wp14:editId="5C008D97">
                <wp:simplePos x="0" y="0"/>
                <wp:positionH relativeFrom="column">
                  <wp:posOffset>6134735</wp:posOffset>
                </wp:positionH>
                <wp:positionV relativeFrom="paragraph">
                  <wp:posOffset>2762233</wp:posOffset>
                </wp:positionV>
                <wp:extent cx="0" cy="213995"/>
                <wp:effectExtent l="0" t="0" r="38100" b="14605"/>
                <wp:wrapNone/>
                <wp:docPr id="1703061089" name="Rechte verbindingslijn 22"/>
                <wp:cNvGraphicFramePr/>
                <a:graphic xmlns:a="http://schemas.openxmlformats.org/drawingml/2006/main">
                  <a:graphicData uri="http://schemas.microsoft.com/office/word/2010/wordprocessingShape">
                    <wps:wsp>
                      <wps:cNvCnPr/>
                      <wps:spPr>
                        <a:xfrm flipV="1">
                          <a:off x="0" y="0"/>
                          <a:ext cx="0" cy="213995"/>
                        </a:xfrm>
                        <a:prstGeom prst="line">
                          <a:avLst/>
                        </a:prstGeom>
                        <a:noFill/>
                        <a:ln w="12700"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926AD96" id="Rechte verbindingslijn 22" o:spid="_x0000_s1026" style="position:absolute;flip:y;z-index:25171560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83.05pt,217.5pt" to="483.05pt,23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" strokecolor="#4472c4" strokeweight="1pt">
                <v:stroke joinstyle="miter"/>
              </v:line>
            </w:pict>
          </mc:Fallback>
        </mc:AlternateContent>
      </w:r>
      <w:r w:rsidR="00077194">
        <w:rPr>
          <w:noProof/>
          <w:lang w:eastAsia="nl-NL"/>
        </w:rPr>
        <mc:AlternateContent>
          <mc:Choice Requires="wps">
            <w:drawing>
              <wp:anchor distT="0" distB="0" distL="114300" distR="114300" simplePos="0" relativeHeight="251713561" behindDoc="0" locked="0" layoutInCell="1" allowOverlap="1" wp14:anchorId="4CCBB7AF" wp14:editId="083F7B1D">
                <wp:simplePos x="0" y="0"/>
                <wp:positionH relativeFrom="column">
                  <wp:posOffset>6134735</wp:posOffset>
                </wp:positionH>
                <wp:positionV relativeFrom="paragraph">
                  <wp:posOffset>2409808</wp:posOffset>
                </wp:positionV>
                <wp:extent cx="0" cy="213995"/>
                <wp:effectExtent l="0" t="0" r="38100" b="14605"/>
                <wp:wrapNone/>
                <wp:docPr id="1223497368" name="Rechte verbindingslijn 22"/>
                <wp:cNvGraphicFramePr/>
                <a:graphic xmlns:a="http://schemas.openxmlformats.org/drawingml/2006/main">
                  <a:graphicData uri="http://schemas.microsoft.com/office/word/2010/wordprocessingShape">
                    <wps:wsp>
                      <wps:cNvCnPr/>
                      <wps:spPr>
                        <a:xfrm flipV="1">
                          <a:off x="0" y="0"/>
                          <a:ext cx="0" cy="213995"/>
                        </a:xfrm>
                        <a:prstGeom prst="line">
                          <a:avLst/>
                        </a:prstGeom>
                        <a:noFill/>
                        <a:ln w="12700"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5703C5C" id="Rechte verbindingslijn 22" o:spid="_x0000_s1026" style="position:absolute;flip:y;z-index:25171356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83.05pt,189.75pt" to="483.05pt,20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" strokecolor="#4472c4" strokeweight="1pt">
                <v:stroke joinstyle="miter"/>
              </v:line>
            </w:pict>
          </mc:Fallback>
        </mc:AlternateContent>
      </w:r>
      <w:r w:rsidR="00077194">
        <w:rPr>
          <w:noProof/>
          <w:lang w:eastAsia="nl-NL"/>
        </w:rPr>
        <mc:AlternateContent>
          <mc:Choice Requires="wps">
            <w:drawing>
              <wp:anchor distT="0" distB="0" distL="114300" distR="114300" simplePos="0" relativeHeight="251711513" behindDoc="0" locked="0" layoutInCell="1" allowOverlap="1" wp14:anchorId="06B21728" wp14:editId="07E5BAF9">
                <wp:simplePos x="0" y="0"/>
                <wp:positionH relativeFrom="column">
                  <wp:posOffset>6134735</wp:posOffset>
                </wp:positionH>
                <wp:positionV relativeFrom="paragraph">
                  <wp:posOffset>2073258</wp:posOffset>
                </wp:positionV>
                <wp:extent cx="0" cy="213995"/>
                <wp:effectExtent l="0" t="0" r="38100" b="14605"/>
                <wp:wrapNone/>
                <wp:docPr id="97352563" name="Rechte verbindingslijn 22"/>
                <wp:cNvGraphicFramePr/>
                <a:graphic xmlns:a="http://schemas.openxmlformats.org/drawingml/2006/main">
                  <a:graphicData uri="http://schemas.microsoft.com/office/word/2010/wordprocessingShape">
                    <wps:wsp>
                      <wps:cNvCnPr/>
                      <wps:spPr>
                        <a:xfrm flipV="1">
                          <a:off x="0" y="0"/>
                          <a:ext cx="0" cy="213995"/>
                        </a:xfrm>
                        <a:prstGeom prst="line">
                          <a:avLst/>
                        </a:prstGeom>
                        <a:noFill/>
                        <a:ln w="12700"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5F5E411" id="Rechte verbindingslijn 22" o:spid="_x0000_s1026" style="position:absolute;flip:y;z-index:25171151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83.05pt,163.25pt" to="483.05pt,18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" strokecolor="#4472c4" strokeweight="1pt">
                <v:stroke joinstyle="miter"/>
              </v:line>
            </w:pict>
          </mc:Fallback>
        </mc:AlternateContent>
      </w:r>
      <w:r w:rsidR="00077194">
        <w:rPr>
          <w:noProof/>
          <w:lang w:eastAsia="nl-NL"/>
        </w:rPr>
        <mc:AlternateContent>
          <mc:Choice Requires="wps">
            <w:drawing>
              <wp:anchor distT="0" distB="0" distL="114300" distR="114300" simplePos="0" relativeHeight="251709465" behindDoc="0" locked="0" layoutInCell="1" allowOverlap="1" wp14:anchorId="7BF84B8F" wp14:editId="53E49623">
                <wp:simplePos x="0" y="0"/>
                <wp:positionH relativeFrom="column">
                  <wp:posOffset>6134735</wp:posOffset>
                </wp:positionH>
                <wp:positionV relativeFrom="paragraph">
                  <wp:posOffset>1739883</wp:posOffset>
                </wp:positionV>
                <wp:extent cx="0" cy="213995"/>
                <wp:effectExtent l="0" t="0" r="38100" b="14605"/>
                <wp:wrapNone/>
                <wp:docPr id="1939207740" name="Rechte verbindingslijn 22"/>
                <wp:cNvGraphicFramePr/>
                <a:graphic xmlns:a="http://schemas.openxmlformats.org/drawingml/2006/main">
                  <a:graphicData uri="http://schemas.microsoft.com/office/word/2010/wordprocessingShape">
                    <wps:wsp>
                      <wps:cNvCnPr/>
                      <wps:spPr>
                        <a:xfrm flipV="1">
                          <a:off x="0" y="0"/>
                          <a:ext cx="0" cy="213995"/>
                        </a:xfrm>
                        <a:prstGeom prst="line">
                          <a:avLst/>
                        </a:prstGeom>
                        <a:noFill/>
                        <a:ln w="12700"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BF96482" id="Rechte verbindingslijn 22" o:spid="_x0000_s1026" style="position:absolute;flip:y;z-index:2517094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83.05pt,137pt" to="483.05pt,15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" strokecolor="#4472c4" strokeweight="1pt">
                <v:stroke joinstyle="miter"/>
              </v:line>
            </w:pict>
          </mc:Fallback>
        </mc:AlternateContent>
      </w:r>
      <w:r w:rsidR="00077194">
        <w:rPr>
          <w:noProof/>
          <w:lang w:eastAsia="nl-NL"/>
        </w:rPr>
        <mc:AlternateContent>
          <mc:Choice Requires="wps">
            <w:drawing>
              <wp:anchor distT="0" distB="0" distL="114300" distR="114300" simplePos="0" relativeHeight="251707417" behindDoc="0" locked="0" layoutInCell="1" allowOverlap="1" wp14:anchorId="17521A6A" wp14:editId="0A9BC76D">
                <wp:simplePos x="0" y="0"/>
                <wp:positionH relativeFrom="column">
                  <wp:posOffset>6130925</wp:posOffset>
                </wp:positionH>
                <wp:positionV relativeFrom="paragraph">
                  <wp:posOffset>1392538</wp:posOffset>
                </wp:positionV>
                <wp:extent cx="0" cy="213995"/>
                <wp:effectExtent l="0" t="0" r="38100" b="14605"/>
                <wp:wrapNone/>
                <wp:docPr id="1419837803" name="Rechte verbindingslijn 22"/>
                <wp:cNvGraphicFramePr/>
                <a:graphic xmlns:a="http://schemas.openxmlformats.org/drawingml/2006/main">
                  <a:graphicData uri="http://schemas.microsoft.com/office/word/2010/wordprocessingShape">
                    <wps:wsp>
                      <wps:cNvCnPr/>
                      <wps:spPr>
                        <a:xfrm flipV="1">
                          <a:off x="0" y="0"/>
                          <a:ext cx="0" cy="213995"/>
                        </a:xfrm>
                        <a:prstGeom prst="line">
                          <a:avLst/>
                        </a:prstGeom>
                        <a:noFill/>
                        <a:ln w="12700"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5BDF899" id="Rechte verbindingslijn 22" o:spid="_x0000_s1026" style="position:absolute;flip:y;z-index:25170741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82.75pt,109.65pt" to="482.75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" strokecolor="#4472c4" strokeweight="1pt">
                <v:stroke joinstyle="miter"/>
              </v:line>
            </w:pict>
          </mc:Fallback>
        </mc:AlternateContent>
      </w:r>
      <w:r w:rsidR="00077194">
        <w:rPr>
          <w:noProof/>
          <w:lang w:eastAsia="nl-NL"/>
        </w:rPr>
        <mc:AlternateContent>
          <mc:Choice Requires="wps">
            <w:drawing>
              <wp:anchor distT="0" distB="0" distL="114300" distR="114300" simplePos="0" relativeHeight="251701273" behindDoc="0" locked="0" layoutInCell="1" allowOverlap="1" wp14:anchorId="0BCD4421" wp14:editId="75E715E4">
                <wp:simplePos x="0" y="0"/>
                <wp:positionH relativeFrom="column">
                  <wp:posOffset>6614160</wp:posOffset>
                </wp:positionH>
                <wp:positionV relativeFrom="paragraph">
                  <wp:posOffset>595613</wp:posOffset>
                </wp:positionV>
                <wp:extent cx="0" cy="147955"/>
                <wp:effectExtent l="0" t="0" r="38100" b="23495"/>
                <wp:wrapNone/>
                <wp:docPr id="820161791" name="Rechte verbindingslijn 22"/>
                <wp:cNvGraphicFramePr/>
                <a:graphic xmlns:a="http://schemas.openxmlformats.org/drawingml/2006/main">
                  <a:graphicData uri="http://schemas.microsoft.com/office/word/2010/wordprocessingShape">
                    <wps:wsp>
                      <wps:cNvCnPr/>
                      <wps:spPr>
                        <a:xfrm flipV="1">
                          <a:off x="0" y="0"/>
                          <a:ext cx="0" cy="147955"/>
                        </a:xfrm>
                        <a:prstGeom prst="line">
                          <a:avLst/>
                        </a:prstGeom>
                        <a:noFill/>
                        <a:ln w="12700"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9366161" id="Rechte verbindingslijn 22" o:spid="_x0000_s1026" style="position:absolute;flip:y;z-index:25170127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20.8pt,46.9pt" to="520.8pt,5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" strokecolor="#4472c4" strokeweight="1pt">
                <v:stroke joinstyle="miter"/>
              </v:line>
            </w:pict>
          </mc:Fallback>
        </mc:AlternateContent>
      </w:r>
      <w:r w:rsidR="00077194">
        <w:rPr>
          <w:noProof/>
          <w:lang w:eastAsia="nl-NL"/>
        </w:rPr>
        <mc:AlternateContent>
          <mc:Choice Requires="wps">
            <w:drawing>
              <wp:anchor distT="0" distB="0" distL="114300" distR="114300" simplePos="0" relativeHeight="251737113" behindDoc="0" locked="0" layoutInCell="1" allowOverlap="1" wp14:anchorId="59177466" wp14:editId="11958878">
                <wp:simplePos x="0" y="0"/>
                <wp:positionH relativeFrom="column">
                  <wp:posOffset>6015355</wp:posOffset>
                </wp:positionH>
                <wp:positionV relativeFrom="paragraph">
                  <wp:posOffset>760713</wp:posOffset>
                </wp:positionV>
                <wp:extent cx="222250" cy="172720"/>
                <wp:effectExtent l="0" t="0" r="0" b="0"/>
                <wp:wrapNone/>
                <wp:docPr id="514554946" name="Vermenigvuldigingsteken 25"/>
                <wp:cNvGraphicFramePr/>
                <a:graphic xmlns:a="http://schemas.openxmlformats.org/drawingml/2006/main">
                  <a:graphicData uri="http://schemas.microsoft.com/office/word/2010/wordprocessingShape">
                    <wps:wsp>
                      <wps:cNvSpPr/>
                      <wps:spPr>
                        <a:xfrm>
                          <a:off x="0" y="0"/>
                          <a:ext cx="222250" cy="172720"/>
                        </a:xfrm>
                        <a:prstGeom prst="mathMultiply">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3FFFD4" id="Vermenigvuldigingsteken 25" o:spid="_x0000_s1026" style="position:absolute;margin-left:473.65pt;margin-top:59.9pt;width:17.5pt;height:13.6pt;z-index:25173711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22250,172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" path="m40915,57521l65843,25445r45282,35191l156407,25445r24928,32076l144226,86360r37109,28839l156407,147275,111125,112084,65843,147275,40915,115199,78024,86360,40915,57521xe" fillcolor="#4f81bd [3204]" strokecolor="#0a121c [484]" strokeweight="2pt">
                <v:path arrowok="t" o:connecttype="custom" o:connectlocs="40915,57521;65843,25445;111125,60636;156407,25445;181335,57521;144226,86360;181335,115199;156407,147275;111125,112084;65843,147275;40915,115199;78024,86360;40915,57521" o:connectangles="0,0,0,0,0,0,0,0,0,0,0,0,0"/>
              </v:shape>
            </w:pict>
          </mc:Fallback>
        </mc:AlternateContent>
      </w:r>
      <w:r w:rsidR="00077194">
        <w:rPr>
          <w:noProof/>
          <w:lang w:eastAsia="nl-NL"/>
        </w:rPr>
        <mc:AlternateContent>
          <mc:Choice Requires="wps">
            <w:drawing>
              <wp:anchor distT="0" distB="0" distL="114300" distR="114300" simplePos="0" relativeHeight="251705369" behindDoc="0" locked="0" layoutInCell="1" allowOverlap="1" wp14:anchorId="006FDBE2" wp14:editId="2023E969">
                <wp:simplePos x="0" y="0"/>
                <wp:positionH relativeFrom="column">
                  <wp:posOffset>6130925</wp:posOffset>
                </wp:positionH>
                <wp:positionV relativeFrom="paragraph">
                  <wp:posOffset>944863</wp:posOffset>
                </wp:positionV>
                <wp:extent cx="0" cy="295910"/>
                <wp:effectExtent l="0" t="0" r="38100" b="27940"/>
                <wp:wrapNone/>
                <wp:docPr id="2014634006" name="Rechte verbindingslijn 22"/>
                <wp:cNvGraphicFramePr/>
                <a:graphic xmlns:a="http://schemas.openxmlformats.org/drawingml/2006/main">
                  <a:graphicData uri="http://schemas.microsoft.com/office/word/2010/wordprocessingShape">
                    <wps:wsp>
                      <wps:cNvCnPr/>
                      <wps:spPr>
                        <a:xfrm flipV="1">
                          <a:off x="0" y="0"/>
                          <a:ext cx="0" cy="295910"/>
                        </a:xfrm>
                        <a:prstGeom prst="line">
                          <a:avLst/>
                        </a:prstGeom>
                        <a:noFill/>
                        <a:ln w="12700"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533426F" id="Rechte verbindingslijn 22" o:spid="_x0000_s1026" style="position:absolute;flip:y;z-index:25170536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82.75pt,74.4pt" to="482.75pt,9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" strokecolor="#4472c4" strokeweight="1pt">
                <v:stroke joinstyle="miter"/>
              </v:line>
            </w:pict>
          </mc:Fallback>
        </mc:AlternateContent>
      </w:r>
      <w:r w:rsidR="00077194">
        <w:rPr>
          <w:noProof/>
          <w:lang w:eastAsia="nl-NL"/>
        </w:rPr>
        <mc:AlternateContent>
          <mc:Choice Requires="wps">
            <w:drawing>
              <wp:anchor distT="0" distB="0" distL="114300" distR="114300" simplePos="0" relativeHeight="251735065" behindDoc="0" locked="0" layoutInCell="1" allowOverlap="1" wp14:anchorId="113D3321" wp14:editId="50881DB4">
                <wp:simplePos x="0" y="0"/>
                <wp:positionH relativeFrom="column">
                  <wp:posOffset>3855720</wp:posOffset>
                </wp:positionH>
                <wp:positionV relativeFrom="paragraph">
                  <wp:posOffset>736583</wp:posOffset>
                </wp:positionV>
                <wp:extent cx="222250" cy="172720"/>
                <wp:effectExtent l="0" t="0" r="0" b="0"/>
                <wp:wrapNone/>
                <wp:docPr id="540267773" name="Vermenigvuldigingsteken 25"/>
                <wp:cNvGraphicFramePr/>
                <a:graphic xmlns:a="http://schemas.openxmlformats.org/drawingml/2006/main">
                  <a:graphicData uri="http://schemas.microsoft.com/office/word/2010/wordprocessingShape">
                    <wps:wsp>
                      <wps:cNvSpPr/>
                      <wps:spPr>
                        <a:xfrm>
                          <a:off x="0" y="0"/>
                          <a:ext cx="222250" cy="172720"/>
                        </a:xfrm>
                        <a:prstGeom prst="mathMultiply">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90306B" id="Vermenigvuldigingsteken 25" o:spid="_x0000_s1026" style="position:absolute;margin-left:303.6pt;margin-top:58pt;width:17.5pt;height:13.6pt;z-index:2517350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22250,172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" path="m40915,57521l65843,25445r45282,35191l156407,25445r24928,32076l144226,86360r37109,28839l156407,147275,111125,112084,65843,147275,40915,115199,78024,86360,40915,57521xe" fillcolor="#4f81bd [3204]" strokecolor="#0a121c [484]" strokeweight="2pt">
                <v:path arrowok="t" o:connecttype="custom" o:connectlocs="40915,57521;65843,25445;111125,60636;156407,25445;181335,57521;144226,86360;181335,115199;156407,147275;111125,112084;65843,147275;40915,115199;78024,86360;40915,57521" o:connectangles="0,0,0,0,0,0,0,0,0,0,0,0,0"/>
              </v:shape>
            </w:pict>
          </mc:Fallback>
        </mc:AlternateContent>
      </w:r>
      <w:r w:rsidR="00077194">
        <w:rPr>
          <w:noProof/>
          <w:lang w:eastAsia="nl-NL"/>
        </w:rPr>
        <mc:AlternateContent>
          <mc:Choice Requires="wps">
            <w:drawing>
              <wp:anchor distT="0" distB="0" distL="114300" distR="114300" simplePos="0" relativeHeight="251703321" behindDoc="0" locked="0" layoutInCell="1" allowOverlap="1" wp14:anchorId="4F2928A9" wp14:editId="32237BE2">
                <wp:simplePos x="0" y="0"/>
                <wp:positionH relativeFrom="column">
                  <wp:posOffset>3972560</wp:posOffset>
                </wp:positionH>
                <wp:positionV relativeFrom="paragraph">
                  <wp:posOffset>914383</wp:posOffset>
                </wp:positionV>
                <wp:extent cx="0" cy="180340"/>
                <wp:effectExtent l="0" t="0" r="38100" b="10160"/>
                <wp:wrapNone/>
                <wp:docPr id="511554943" name="Rechte verbindingslijn 22"/>
                <wp:cNvGraphicFramePr/>
                <a:graphic xmlns:a="http://schemas.openxmlformats.org/drawingml/2006/main">
                  <a:graphicData uri="http://schemas.microsoft.com/office/word/2010/wordprocessingShape">
                    <wps:wsp>
                      <wps:cNvCnPr/>
                      <wps:spPr>
                        <a:xfrm flipV="1">
                          <a:off x="0" y="0"/>
                          <a:ext cx="0" cy="180340"/>
                        </a:xfrm>
                        <a:prstGeom prst="line">
                          <a:avLst/>
                        </a:prstGeom>
                        <a:noFill/>
                        <a:ln w="12700"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6A63490" id="Rechte verbindingslijn 22" o:spid="_x0000_s1026" style="position:absolute;flip:y;z-index:25170332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2.8pt,1in" to="312.8pt,8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" strokecolor="#4472c4" strokeweight="1pt">
                <v:stroke joinstyle="miter"/>
              </v:line>
            </w:pict>
          </mc:Fallback>
        </mc:AlternateContent>
      </w:r>
      <w:r w:rsidR="00077194">
        <w:rPr>
          <w:noProof/>
          <w:lang w:eastAsia="nl-NL"/>
        </w:rPr>
        <mc:AlternateContent>
          <mc:Choice Requires="wps">
            <w:drawing>
              <wp:anchor distT="0" distB="0" distL="114300" distR="114300" simplePos="0" relativeHeight="251739161" behindDoc="0" locked="0" layoutInCell="1" allowOverlap="1" wp14:anchorId="01CD7D4E" wp14:editId="5EB85339">
                <wp:simplePos x="0" y="0"/>
                <wp:positionH relativeFrom="column">
                  <wp:posOffset>4789170</wp:posOffset>
                </wp:positionH>
                <wp:positionV relativeFrom="paragraph">
                  <wp:posOffset>428608</wp:posOffset>
                </wp:positionV>
                <wp:extent cx="222250" cy="172720"/>
                <wp:effectExtent l="0" t="0" r="0" b="0"/>
                <wp:wrapNone/>
                <wp:docPr id="1545972648" name="Vermenigvuldigingsteken 25"/>
                <wp:cNvGraphicFramePr/>
                <a:graphic xmlns:a="http://schemas.openxmlformats.org/drawingml/2006/main">
                  <a:graphicData uri="http://schemas.microsoft.com/office/word/2010/wordprocessingShape">
                    <wps:wsp>
                      <wps:cNvSpPr/>
                      <wps:spPr>
                        <a:xfrm>
                          <a:off x="0" y="0"/>
                          <a:ext cx="222250" cy="172720"/>
                        </a:xfrm>
                        <a:prstGeom prst="mathMultiply">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BF5D70" id="Vermenigvuldigingsteken 25" o:spid="_x0000_s1026" style="position:absolute;margin-left:377.1pt;margin-top:33.75pt;width:17.5pt;height:13.6pt;z-index:25173916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22250,172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" path="m40915,57521l65843,25445r45282,35191l156407,25445r24928,32076l144226,86360r37109,28839l156407,147275,111125,112084,65843,147275,40915,115199,78024,86360,40915,57521xe" fillcolor="#4f81bd [3204]" strokecolor="#0a121c [484]" strokeweight="2pt">
                <v:path arrowok="t" o:connecttype="custom" o:connectlocs="40915,57521;65843,25445;111125,60636;156407,25445;181335,57521;144226,86360;181335,115199;156407,147275;111125,112084;65843,147275;40915,115199;78024,86360;40915,57521" o:connectangles="0,0,0,0,0,0,0,0,0,0,0,0,0"/>
              </v:shape>
            </w:pict>
          </mc:Fallback>
        </mc:AlternateContent>
      </w:r>
      <w:r w:rsidR="00077194">
        <w:rPr>
          <w:noProof/>
          <w:lang w:eastAsia="nl-NL"/>
        </w:rPr>
        <mc:AlternateContent>
          <mc:Choice Requires="wps">
            <w:drawing>
              <wp:anchor distT="0" distB="0" distL="114300" distR="114300" simplePos="0" relativeHeight="251695129" behindDoc="0" locked="0" layoutInCell="1" allowOverlap="1" wp14:anchorId="4DE18C93" wp14:editId="09D7C312">
                <wp:simplePos x="0" y="0"/>
                <wp:positionH relativeFrom="column">
                  <wp:posOffset>4903470</wp:posOffset>
                </wp:positionH>
                <wp:positionV relativeFrom="paragraph">
                  <wp:posOffset>592438</wp:posOffset>
                </wp:positionV>
                <wp:extent cx="0" cy="156210"/>
                <wp:effectExtent l="0" t="0" r="38100" b="34290"/>
                <wp:wrapNone/>
                <wp:docPr id="1325815698" name="Rechte verbindingslijn 22"/>
                <wp:cNvGraphicFramePr/>
                <a:graphic xmlns:a="http://schemas.openxmlformats.org/drawingml/2006/main">
                  <a:graphicData uri="http://schemas.microsoft.com/office/word/2010/wordprocessingShape">
                    <wps:wsp>
                      <wps:cNvCnPr/>
                      <wps:spPr>
                        <a:xfrm>
                          <a:off x="0" y="0"/>
                          <a:ext cx="0" cy="156210"/>
                        </a:xfrm>
                        <a:prstGeom prst="line">
                          <a:avLst/>
                        </a:prstGeom>
                        <a:noFill/>
                        <a:ln w="12700"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2120163" id="Rechte verbindingslijn 22" o:spid="_x0000_s1026" style="position:absolute;z-index:25169512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6.1pt,46.65pt" to="386.1pt,5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" strokecolor="#4472c4" strokeweight="1pt">
                <v:stroke joinstyle="miter"/>
              </v:line>
            </w:pict>
          </mc:Fallback>
        </mc:AlternateContent>
      </w:r>
      <w:r w:rsidR="00E84859" w:rsidRPr="00804AD3">
        <w:rPr>
          <w:noProof/>
          <w:lang w:eastAsia="nl-NL"/>
        </w:rPr>
        <mc:AlternateContent>
          <mc:Choice Requires="wps">
            <w:drawing>
              <wp:anchor distT="45720" distB="45720" distL="114300" distR="114300" simplePos="0" relativeHeight="251694105" behindDoc="0" locked="0" layoutInCell="1" allowOverlap="1" wp14:anchorId="6344190D" wp14:editId="4681FDF6">
                <wp:simplePos x="0" y="0"/>
                <wp:positionH relativeFrom="margin">
                  <wp:posOffset>0</wp:posOffset>
                </wp:positionH>
                <wp:positionV relativeFrom="paragraph">
                  <wp:posOffset>17145</wp:posOffset>
                </wp:positionV>
                <wp:extent cx="9940925" cy="6793865"/>
                <wp:effectExtent l="0" t="0" r="22225" b="26035"/>
                <wp:wrapSquare wrapText="bothSides"/>
                <wp:docPr id="13"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40925" cy="6794204"/>
                        </a:xfrm>
                        <a:prstGeom prst="rect">
                          <a:avLst/>
                        </a:prstGeom>
                        <a:solidFill>
                          <a:srgbClr val="FFFFFF"/>
                        </a:solidFill>
                        <a:ln w="9525">
                          <a:solidFill>
                            <a:schemeClr val="accent2">
                              <a:lumMod val="75000"/>
                            </a:schemeClr>
                          </a:solidFill>
                          <a:miter lim="800000"/>
                          <a:headEnd/>
                          <a:tailEnd/>
                        </a:ln>
                      </wps:spPr>
                      <wps:txbx>
                        <w:txbxContent>
                          <w:p w14:paraId="7F5C1346" w14:textId="7394CB56" w:rsidR="00E84859" w:rsidRDefault="00077194" w:rsidP="00E84859">
                            <w:bookmarkStart w:id="115" w:name="_Toc172204785"/>
                            <w:bookmarkStart w:id="116" w:name="_Toc178505693"/>
                            <w:r w:rsidRPr="00077194">
                              <w:rPr>
                                <w:rStyle w:val="Kop2Char"/>
                              </w:rPr>
                              <w:t>E</w:t>
                            </w:r>
                            <w:r w:rsidR="00E84859" w:rsidRPr="00077194">
                              <w:rPr>
                                <w:rStyle w:val="Kop2Char"/>
                              </w:rPr>
                              <w:t>en indruk van de stamboom van Aeneas</w:t>
                            </w:r>
                            <w:bookmarkEnd w:id="115"/>
                            <w:bookmarkEnd w:id="116"/>
                            <w:r w:rsidR="00E84859">
                              <w:t>.</w:t>
                            </w:r>
                          </w:p>
                          <w:p w14:paraId="0A5C5F64" w14:textId="48AF9FAE" w:rsidR="00E84859" w:rsidRPr="006063C7" w:rsidRDefault="00E84859" w:rsidP="00E84859">
                            <w:pPr>
                              <w:rPr>
                                <w:lang w:val="fr-FR"/>
                              </w:rPr>
                            </w:pPr>
                            <w:r>
                              <w:tab/>
                            </w:r>
                            <w:r>
                              <w:tab/>
                            </w:r>
                            <w:r>
                              <w:tab/>
                            </w:r>
                            <w:r>
                              <w:tab/>
                            </w:r>
                            <w:r>
                              <w:tab/>
                            </w:r>
                            <w:r>
                              <w:tab/>
                            </w:r>
                            <w:r>
                              <w:tab/>
                            </w:r>
                            <w:r>
                              <w:tab/>
                            </w:r>
                            <w:r>
                              <w:tab/>
                            </w:r>
                            <w:r w:rsidRPr="006063C7">
                              <w:rPr>
                                <w:lang w:val="fr-FR"/>
                              </w:rPr>
                              <w:t xml:space="preserve">Anchises </w:t>
                            </w:r>
                            <w:r w:rsidRPr="006063C7">
                              <w:rPr>
                                <w:lang w:val="fr-FR"/>
                              </w:rPr>
                              <w:tab/>
                              <w:t xml:space="preserve">  Venus</w:t>
                            </w:r>
                            <w:r w:rsidRPr="006063C7">
                              <w:rPr>
                                <w:lang w:val="fr-FR"/>
                              </w:rPr>
                              <w:tab/>
                            </w:r>
                            <w:r w:rsidRPr="006063C7">
                              <w:rPr>
                                <w:lang w:val="fr-FR"/>
                              </w:rPr>
                              <w:tab/>
                            </w:r>
                            <w:r w:rsidRPr="006063C7">
                              <w:rPr>
                                <w:lang w:val="fr-FR"/>
                              </w:rPr>
                              <w:tab/>
                              <w:t>Latinus</w:t>
                            </w:r>
                          </w:p>
                          <w:p w14:paraId="14C435A7" w14:textId="3747AC84" w:rsidR="00E84859" w:rsidRPr="006063C7" w:rsidRDefault="00E84859" w:rsidP="00E84859">
                            <w:pPr>
                              <w:rPr>
                                <w:lang w:val="fr-FR"/>
                              </w:rPr>
                            </w:pPr>
                            <w:r w:rsidRPr="006063C7">
                              <w:rPr>
                                <w:lang w:val="fr-FR"/>
                              </w:rPr>
                              <w:tab/>
                            </w:r>
                            <w:r w:rsidRPr="006063C7">
                              <w:rPr>
                                <w:lang w:val="fr-FR"/>
                              </w:rPr>
                              <w:tab/>
                            </w:r>
                            <w:r w:rsidRPr="006063C7">
                              <w:rPr>
                                <w:lang w:val="fr-FR"/>
                              </w:rPr>
                              <w:tab/>
                            </w:r>
                            <w:r w:rsidRPr="006063C7">
                              <w:rPr>
                                <w:lang w:val="fr-FR"/>
                              </w:rPr>
                              <w:tab/>
                            </w:r>
                            <w:r w:rsidRPr="006063C7">
                              <w:rPr>
                                <w:lang w:val="fr-FR"/>
                              </w:rPr>
                              <w:tab/>
                            </w:r>
                            <w:r w:rsidRPr="006063C7">
                              <w:rPr>
                                <w:lang w:val="fr-FR"/>
                              </w:rPr>
                              <w:tab/>
                            </w:r>
                            <w:r w:rsidR="00077194" w:rsidRPr="006063C7">
                              <w:rPr>
                                <w:lang w:val="fr-FR"/>
                              </w:rPr>
                              <w:tab/>
                            </w:r>
                            <w:r w:rsidRPr="006063C7">
                              <w:rPr>
                                <w:lang w:val="fr-FR"/>
                              </w:rPr>
                              <w:t>Creüsa</w:t>
                            </w:r>
                            <w:r w:rsidRPr="006063C7">
                              <w:rPr>
                                <w:lang w:val="fr-FR"/>
                              </w:rPr>
                              <w:tab/>
                            </w:r>
                            <w:r w:rsidRPr="006063C7">
                              <w:rPr>
                                <w:lang w:val="fr-FR"/>
                              </w:rPr>
                              <w:tab/>
                            </w:r>
                            <w:r w:rsidRPr="006063C7">
                              <w:rPr>
                                <w:lang w:val="fr-FR"/>
                              </w:rPr>
                              <w:tab/>
                              <w:t xml:space="preserve">  </w:t>
                            </w:r>
                            <w:r w:rsidR="00077194" w:rsidRPr="006063C7">
                              <w:rPr>
                                <w:b/>
                                <w:bCs/>
                                <w:lang w:val="fr-FR"/>
                              </w:rPr>
                              <w:t>AENEAS</w:t>
                            </w:r>
                            <w:r w:rsidRPr="006063C7">
                              <w:rPr>
                                <w:lang w:val="fr-FR"/>
                              </w:rPr>
                              <w:tab/>
                            </w:r>
                            <w:r w:rsidRPr="006063C7">
                              <w:rPr>
                                <w:lang w:val="fr-FR"/>
                              </w:rPr>
                              <w:tab/>
                            </w:r>
                            <w:r w:rsidRPr="006063C7">
                              <w:rPr>
                                <w:lang w:val="fr-FR"/>
                              </w:rPr>
                              <w:tab/>
                              <w:t>Lavinia</w:t>
                            </w:r>
                            <w:r w:rsidRPr="006063C7">
                              <w:rPr>
                                <w:lang w:val="fr-FR"/>
                              </w:rPr>
                              <w:tab/>
                            </w:r>
                            <w:r w:rsidRPr="006063C7">
                              <w:rPr>
                                <w:lang w:val="fr-FR"/>
                              </w:rPr>
                              <w:tab/>
                            </w:r>
                            <w:r w:rsidRPr="006063C7">
                              <w:rPr>
                                <w:lang w:val="fr-FR"/>
                              </w:rPr>
                              <w:tab/>
                            </w:r>
                            <w:r w:rsidRPr="006063C7">
                              <w:rPr>
                                <w:lang w:val="fr-FR"/>
                              </w:rPr>
                              <w:tab/>
                            </w:r>
                            <w:r w:rsidRPr="006063C7">
                              <w:rPr>
                                <w:lang w:val="fr-FR"/>
                              </w:rPr>
                              <w:tab/>
                            </w:r>
                          </w:p>
                          <w:p w14:paraId="464B1598" w14:textId="77777777" w:rsidR="00E84859" w:rsidRPr="006063C7" w:rsidRDefault="00E84859" w:rsidP="00E84859">
                            <w:pPr>
                              <w:spacing w:after="0" w:line="240" w:lineRule="auto"/>
                              <w:rPr>
                                <w:lang w:val="pt-PT"/>
                              </w:rPr>
                            </w:pPr>
                            <w:r w:rsidRPr="006063C7">
                              <w:rPr>
                                <w:lang w:val="fr-FR"/>
                              </w:rPr>
                              <w:tab/>
                            </w:r>
                            <w:r w:rsidRPr="006063C7">
                              <w:rPr>
                                <w:lang w:val="fr-FR"/>
                              </w:rPr>
                              <w:tab/>
                            </w:r>
                            <w:r w:rsidRPr="006063C7">
                              <w:rPr>
                                <w:lang w:val="fr-FR"/>
                              </w:rPr>
                              <w:tab/>
                            </w:r>
                            <w:r w:rsidRPr="006063C7">
                              <w:rPr>
                                <w:lang w:val="fr-FR"/>
                              </w:rPr>
                              <w:tab/>
                            </w:r>
                            <w:r w:rsidRPr="006063C7">
                              <w:rPr>
                                <w:lang w:val="fr-FR"/>
                              </w:rPr>
                              <w:tab/>
                            </w:r>
                            <w:r w:rsidRPr="006063C7">
                              <w:rPr>
                                <w:lang w:val="fr-FR"/>
                              </w:rPr>
                              <w:tab/>
                            </w:r>
                            <w:r w:rsidRPr="006063C7">
                              <w:rPr>
                                <w:lang w:val="fr-FR"/>
                              </w:rPr>
                              <w:tab/>
                            </w:r>
                            <w:r w:rsidRPr="006063C7">
                              <w:rPr>
                                <w:lang w:val="fr-FR"/>
                              </w:rPr>
                              <w:tab/>
                            </w:r>
                            <w:r w:rsidRPr="006063C7">
                              <w:rPr>
                                <w:lang w:val="pt-PT"/>
                              </w:rPr>
                              <w:t>Ascanius</w:t>
                            </w:r>
                            <w:r w:rsidRPr="006063C7">
                              <w:rPr>
                                <w:lang w:val="pt-PT"/>
                              </w:rPr>
                              <w:tab/>
                            </w:r>
                            <w:r w:rsidRPr="006063C7">
                              <w:rPr>
                                <w:lang w:val="pt-PT"/>
                              </w:rPr>
                              <w:tab/>
                            </w:r>
                            <w:r w:rsidRPr="006063C7">
                              <w:rPr>
                                <w:lang w:val="pt-PT"/>
                              </w:rPr>
                              <w:tab/>
                            </w:r>
                            <w:r w:rsidRPr="006063C7">
                              <w:rPr>
                                <w:lang w:val="pt-PT"/>
                              </w:rPr>
                              <w:tab/>
                            </w:r>
                          </w:p>
                          <w:p w14:paraId="49883E76" w14:textId="0F21759D" w:rsidR="00E84859" w:rsidRPr="006063C7" w:rsidRDefault="00E84859" w:rsidP="00E84859">
                            <w:pPr>
                              <w:spacing w:after="0" w:line="240" w:lineRule="auto"/>
                              <w:rPr>
                                <w:lang w:val="pt-PT"/>
                              </w:rPr>
                            </w:pPr>
                            <w:r w:rsidRPr="006063C7">
                              <w:rPr>
                                <w:lang w:val="pt-PT"/>
                              </w:rPr>
                              <w:tab/>
                            </w:r>
                            <w:r w:rsidRPr="006063C7">
                              <w:rPr>
                                <w:lang w:val="pt-PT"/>
                              </w:rPr>
                              <w:tab/>
                            </w:r>
                            <w:r w:rsidRPr="006063C7">
                              <w:rPr>
                                <w:lang w:val="pt-PT"/>
                              </w:rPr>
                              <w:tab/>
                            </w:r>
                            <w:r w:rsidRPr="006063C7">
                              <w:rPr>
                                <w:lang w:val="pt-PT"/>
                              </w:rPr>
                              <w:tab/>
                            </w:r>
                            <w:r w:rsidRPr="006063C7">
                              <w:rPr>
                                <w:lang w:val="pt-PT"/>
                              </w:rPr>
                              <w:tab/>
                            </w:r>
                            <w:r w:rsidRPr="006063C7">
                              <w:rPr>
                                <w:lang w:val="pt-PT"/>
                              </w:rPr>
                              <w:tab/>
                            </w:r>
                            <w:r w:rsidRPr="006063C7">
                              <w:rPr>
                                <w:lang w:val="pt-PT"/>
                              </w:rPr>
                              <w:tab/>
                            </w:r>
                            <w:r w:rsidRPr="006063C7">
                              <w:rPr>
                                <w:lang w:val="pt-PT"/>
                              </w:rPr>
                              <w:tab/>
                              <w:t>Silvius ?</w:t>
                            </w:r>
                            <w:r w:rsidRPr="006063C7">
                              <w:rPr>
                                <w:lang w:val="pt-PT"/>
                              </w:rPr>
                              <w:tab/>
                            </w:r>
                            <w:r w:rsidRPr="006063C7">
                              <w:rPr>
                                <w:lang w:val="pt-PT"/>
                              </w:rPr>
                              <w:tab/>
                            </w:r>
                            <w:r w:rsidRPr="006063C7">
                              <w:rPr>
                                <w:lang w:val="pt-PT"/>
                              </w:rPr>
                              <w:tab/>
                            </w:r>
                            <w:r w:rsidRPr="006063C7">
                              <w:rPr>
                                <w:lang w:val="pt-PT"/>
                              </w:rPr>
                              <w:tab/>
                              <w:t>Silvius</w:t>
                            </w:r>
                          </w:p>
                          <w:p w14:paraId="0AD11155" w14:textId="77777777" w:rsidR="00E84859" w:rsidRPr="006063C7" w:rsidRDefault="00E84859" w:rsidP="00E84859">
                            <w:pPr>
                              <w:spacing w:after="0" w:line="240" w:lineRule="auto"/>
                              <w:rPr>
                                <w:lang w:val="pt-PT"/>
                              </w:rPr>
                            </w:pPr>
                          </w:p>
                          <w:p w14:paraId="1192A2E7" w14:textId="77777777" w:rsidR="00E84859" w:rsidRPr="006063C7" w:rsidRDefault="00E84859" w:rsidP="00E84859">
                            <w:pPr>
                              <w:spacing w:after="0" w:line="240" w:lineRule="auto"/>
                              <w:rPr>
                                <w:lang w:val="pt-PT"/>
                              </w:rPr>
                            </w:pPr>
                            <w:r w:rsidRPr="006063C7">
                              <w:rPr>
                                <w:lang w:val="pt-PT"/>
                              </w:rPr>
                              <w:tab/>
                            </w:r>
                            <w:r w:rsidRPr="006063C7">
                              <w:rPr>
                                <w:lang w:val="pt-PT"/>
                              </w:rPr>
                              <w:tab/>
                            </w:r>
                            <w:r w:rsidRPr="006063C7">
                              <w:rPr>
                                <w:lang w:val="pt-PT"/>
                              </w:rPr>
                              <w:tab/>
                            </w:r>
                            <w:r w:rsidRPr="006063C7">
                              <w:rPr>
                                <w:lang w:val="pt-PT"/>
                              </w:rPr>
                              <w:tab/>
                            </w:r>
                            <w:r w:rsidRPr="006063C7">
                              <w:rPr>
                                <w:lang w:val="pt-PT"/>
                              </w:rPr>
                              <w:tab/>
                            </w:r>
                            <w:r w:rsidRPr="006063C7">
                              <w:rPr>
                                <w:lang w:val="pt-PT"/>
                              </w:rPr>
                              <w:tab/>
                            </w:r>
                            <w:r w:rsidRPr="006063C7">
                              <w:rPr>
                                <w:lang w:val="pt-PT"/>
                              </w:rPr>
                              <w:tab/>
                            </w:r>
                            <w:r w:rsidRPr="006063C7">
                              <w:rPr>
                                <w:lang w:val="pt-PT"/>
                              </w:rPr>
                              <w:tab/>
                            </w:r>
                            <w:r w:rsidRPr="006063C7">
                              <w:rPr>
                                <w:lang w:val="pt-PT"/>
                              </w:rPr>
                              <w:tab/>
                            </w:r>
                            <w:r w:rsidRPr="006063C7">
                              <w:rPr>
                                <w:lang w:val="pt-PT"/>
                              </w:rPr>
                              <w:tab/>
                            </w:r>
                            <w:r w:rsidRPr="006063C7">
                              <w:rPr>
                                <w:lang w:val="pt-PT"/>
                              </w:rPr>
                              <w:tab/>
                            </w:r>
                            <w:r w:rsidRPr="006063C7">
                              <w:rPr>
                                <w:lang w:val="pt-PT"/>
                              </w:rPr>
                              <w:tab/>
                              <w:t xml:space="preserve">         Aeneas Silvius</w:t>
                            </w:r>
                          </w:p>
                          <w:p w14:paraId="41803429" w14:textId="77777777" w:rsidR="00E84859" w:rsidRPr="006063C7" w:rsidRDefault="00E84859" w:rsidP="00E84859">
                            <w:pPr>
                              <w:spacing w:after="0" w:line="240" w:lineRule="auto"/>
                              <w:rPr>
                                <w:lang w:val="pt-PT"/>
                              </w:rPr>
                            </w:pPr>
                            <w:r w:rsidRPr="006063C7">
                              <w:rPr>
                                <w:lang w:val="pt-PT"/>
                              </w:rPr>
                              <w:tab/>
                            </w:r>
                            <w:r w:rsidRPr="006063C7">
                              <w:rPr>
                                <w:lang w:val="pt-PT"/>
                              </w:rPr>
                              <w:tab/>
                            </w:r>
                            <w:r w:rsidRPr="006063C7">
                              <w:rPr>
                                <w:lang w:val="pt-PT"/>
                              </w:rPr>
                              <w:tab/>
                            </w:r>
                            <w:r w:rsidRPr="006063C7">
                              <w:rPr>
                                <w:lang w:val="pt-PT"/>
                              </w:rPr>
                              <w:tab/>
                            </w:r>
                            <w:r w:rsidRPr="006063C7">
                              <w:rPr>
                                <w:lang w:val="pt-PT"/>
                              </w:rPr>
                              <w:tab/>
                            </w:r>
                            <w:r w:rsidRPr="006063C7">
                              <w:rPr>
                                <w:lang w:val="pt-PT"/>
                              </w:rPr>
                              <w:tab/>
                            </w:r>
                            <w:r w:rsidRPr="006063C7">
                              <w:rPr>
                                <w:lang w:val="pt-PT"/>
                              </w:rPr>
                              <w:tab/>
                            </w:r>
                          </w:p>
                          <w:p w14:paraId="6E5DE43B" w14:textId="77777777" w:rsidR="00E84859" w:rsidRPr="006063C7" w:rsidRDefault="00E84859" w:rsidP="00E84859">
                            <w:pPr>
                              <w:spacing w:after="0" w:line="240" w:lineRule="auto"/>
                              <w:rPr>
                                <w:lang w:val="pt-PT"/>
                              </w:rPr>
                            </w:pPr>
                            <w:r w:rsidRPr="006063C7">
                              <w:rPr>
                                <w:lang w:val="pt-PT"/>
                              </w:rPr>
                              <w:tab/>
                            </w:r>
                            <w:r w:rsidRPr="006063C7">
                              <w:rPr>
                                <w:lang w:val="pt-PT"/>
                              </w:rPr>
                              <w:tab/>
                            </w:r>
                            <w:r w:rsidRPr="006063C7">
                              <w:rPr>
                                <w:lang w:val="pt-PT"/>
                              </w:rPr>
                              <w:tab/>
                            </w:r>
                            <w:r w:rsidRPr="006063C7">
                              <w:rPr>
                                <w:lang w:val="pt-PT"/>
                              </w:rPr>
                              <w:tab/>
                            </w:r>
                            <w:r w:rsidRPr="006063C7">
                              <w:rPr>
                                <w:lang w:val="pt-PT"/>
                              </w:rPr>
                              <w:tab/>
                            </w:r>
                            <w:r w:rsidRPr="006063C7">
                              <w:rPr>
                                <w:lang w:val="pt-PT"/>
                              </w:rPr>
                              <w:tab/>
                            </w:r>
                            <w:r w:rsidRPr="006063C7">
                              <w:rPr>
                                <w:lang w:val="pt-PT"/>
                              </w:rPr>
                              <w:tab/>
                            </w:r>
                            <w:r w:rsidRPr="006063C7">
                              <w:rPr>
                                <w:lang w:val="pt-PT"/>
                              </w:rPr>
                              <w:tab/>
                            </w:r>
                            <w:r w:rsidRPr="006063C7">
                              <w:rPr>
                                <w:lang w:val="pt-PT"/>
                              </w:rPr>
                              <w:tab/>
                            </w:r>
                            <w:r w:rsidRPr="006063C7">
                              <w:rPr>
                                <w:lang w:val="pt-PT"/>
                              </w:rPr>
                              <w:tab/>
                            </w:r>
                            <w:r w:rsidRPr="006063C7">
                              <w:rPr>
                                <w:lang w:val="pt-PT"/>
                              </w:rPr>
                              <w:tab/>
                            </w:r>
                            <w:r w:rsidRPr="006063C7">
                              <w:rPr>
                                <w:lang w:val="pt-PT"/>
                              </w:rPr>
                              <w:tab/>
                              <w:t xml:space="preserve">         Latinus Silvius</w:t>
                            </w:r>
                          </w:p>
                          <w:p w14:paraId="23099562" w14:textId="77777777" w:rsidR="00E84859" w:rsidRPr="006063C7" w:rsidRDefault="00E84859" w:rsidP="00E84859">
                            <w:pPr>
                              <w:spacing w:after="0" w:line="240" w:lineRule="auto"/>
                              <w:rPr>
                                <w:lang w:val="pt-PT"/>
                              </w:rPr>
                            </w:pPr>
                            <w:r w:rsidRPr="006063C7">
                              <w:rPr>
                                <w:lang w:val="pt-PT"/>
                              </w:rPr>
                              <w:tab/>
                            </w:r>
                            <w:r w:rsidRPr="006063C7">
                              <w:rPr>
                                <w:lang w:val="pt-PT"/>
                              </w:rPr>
                              <w:tab/>
                            </w:r>
                            <w:r w:rsidRPr="006063C7">
                              <w:rPr>
                                <w:lang w:val="pt-PT"/>
                              </w:rPr>
                              <w:tab/>
                            </w:r>
                            <w:r w:rsidRPr="006063C7">
                              <w:rPr>
                                <w:lang w:val="pt-PT"/>
                              </w:rPr>
                              <w:tab/>
                            </w:r>
                            <w:r w:rsidRPr="006063C7">
                              <w:rPr>
                                <w:lang w:val="pt-PT"/>
                              </w:rPr>
                              <w:tab/>
                            </w:r>
                            <w:r w:rsidRPr="006063C7">
                              <w:rPr>
                                <w:lang w:val="pt-PT"/>
                              </w:rPr>
                              <w:tab/>
                            </w:r>
                            <w:r w:rsidRPr="006063C7">
                              <w:rPr>
                                <w:lang w:val="pt-PT"/>
                              </w:rPr>
                              <w:tab/>
                            </w:r>
                          </w:p>
                          <w:p w14:paraId="41B4A472" w14:textId="77777777" w:rsidR="00E84859" w:rsidRPr="006063C7" w:rsidRDefault="00E84859" w:rsidP="00E84859">
                            <w:pPr>
                              <w:spacing w:after="0" w:line="240" w:lineRule="auto"/>
                              <w:rPr>
                                <w:lang w:val="pt-PT"/>
                              </w:rPr>
                            </w:pPr>
                            <w:r w:rsidRPr="006063C7">
                              <w:rPr>
                                <w:lang w:val="pt-PT"/>
                              </w:rPr>
                              <w:tab/>
                            </w:r>
                            <w:r w:rsidRPr="006063C7">
                              <w:rPr>
                                <w:lang w:val="pt-PT"/>
                              </w:rPr>
                              <w:tab/>
                            </w:r>
                            <w:r w:rsidRPr="006063C7">
                              <w:rPr>
                                <w:lang w:val="pt-PT"/>
                              </w:rPr>
                              <w:tab/>
                            </w:r>
                            <w:r w:rsidRPr="006063C7">
                              <w:rPr>
                                <w:lang w:val="pt-PT"/>
                              </w:rPr>
                              <w:tab/>
                            </w:r>
                            <w:r w:rsidRPr="006063C7">
                              <w:rPr>
                                <w:lang w:val="pt-PT"/>
                              </w:rPr>
                              <w:tab/>
                            </w:r>
                            <w:r w:rsidRPr="006063C7">
                              <w:rPr>
                                <w:lang w:val="pt-PT"/>
                              </w:rPr>
                              <w:tab/>
                            </w:r>
                            <w:r w:rsidRPr="006063C7">
                              <w:rPr>
                                <w:lang w:val="pt-PT"/>
                              </w:rPr>
                              <w:tab/>
                            </w:r>
                            <w:r w:rsidRPr="006063C7">
                              <w:rPr>
                                <w:lang w:val="pt-PT"/>
                              </w:rPr>
                              <w:tab/>
                            </w:r>
                            <w:r w:rsidRPr="006063C7">
                              <w:rPr>
                                <w:lang w:val="pt-PT"/>
                              </w:rPr>
                              <w:tab/>
                            </w:r>
                            <w:r w:rsidRPr="006063C7">
                              <w:rPr>
                                <w:lang w:val="pt-PT"/>
                              </w:rPr>
                              <w:tab/>
                            </w:r>
                            <w:r w:rsidRPr="006063C7">
                              <w:rPr>
                                <w:lang w:val="pt-PT"/>
                              </w:rPr>
                              <w:tab/>
                            </w:r>
                            <w:r w:rsidRPr="006063C7">
                              <w:rPr>
                                <w:lang w:val="pt-PT"/>
                              </w:rPr>
                              <w:tab/>
                            </w:r>
                            <w:r w:rsidRPr="006063C7">
                              <w:rPr>
                                <w:lang w:val="pt-PT"/>
                              </w:rPr>
                              <w:tab/>
                              <w:t>Alba</w:t>
                            </w:r>
                          </w:p>
                          <w:p w14:paraId="4A158D12" w14:textId="77777777" w:rsidR="00E84859" w:rsidRPr="006063C7" w:rsidRDefault="00E84859" w:rsidP="00E84859">
                            <w:pPr>
                              <w:spacing w:after="0" w:line="240" w:lineRule="auto"/>
                              <w:rPr>
                                <w:lang w:val="pt-PT"/>
                              </w:rPr>
                            </w:pPr>
                            <w:r w:rsidRPr="006063C7">
                              <w:rPr>
                                <w:lang w:val="pt-PT"/>
                              </w:rPr>
                              <w:tab/>
                            </w:r>
                            <w:r w:rsidRPr="006063C7">
                              <w:rPr>
                                <w:lang w:val="pt-PT"/>
                              </w:rPr>
                              <w:tab/>
                            </w:r>
                            <w:r w:rsidRPr="006063C7">
                              <w:rPr>
                                <w:lang w:val="pt-PT"/>
                              </w:rPr>
                              <w:tab/>
                            </w:r>
                            <w:r w:rsidRPr="006063C7">
                              <w:rPr>
                                <w:lang w:val="pt-PT"/>
                              </w:rPr>
                              <w:tab/>
                            </w:r>
                            <w:r w:rsidRPr="006063C7">
                              <w:rPr>
                                <w:lang w:val="pt-PT"/>
                              </w:rPr>
                              <w:tab/>
                            </w:r>
                            <w:r w:rsidRPr="006063C7">
                              <w:rPr>
                                <w:lang w:val="pt-PT"/>
                              </w:rPr>
                              <w:tab/>
                            </w:r>
                            <w:r w:rsidRPr="006063C7">
                              <w:rPr>
                                <w:lang w:val="pt-PT"/>
                              </w:rPr>
                              <w:tab/>
                            </w:r>
                          </w:p>
                          <w:p w14:paraId="37D1B558" w14:textId="77777777" w:rsidR="00E84859" w:rsidRPr="006063C7" w:rsidRDefault="00E84859" w:rsidP="00E84859">
                            <w:pPr>
                              <w:spacing w:after="0" w:line="240" w:lineRule="auto"/>
                              <w:rPr>
                                <w:lang w:val="pt-PT"/>
                              </w:rPr>
                            </w:pPr>
                            <w:r w:rsidRPr="006063C7">
                              <w:rPr>
                                <w:lang w:val="pt-PT"/>
                              </w:rPr>
                              <w:tab/>
                            </w:r>
                            <w:r w:rsidRPr="006063C7">
                              <w:rPr>
                                <w:lang w:val="pt-PT"/>
                              </w:rPr>
                              <w:tab/>
                            </w:r>
                            <w:r w:rsidRPr="006063C7">
                              <w:rPr>
                                <w:lang w:val="pt-PT"/>
                              </w:rPr>
                              <w:tab/>
                            </w:r>
                            <w:r w:rsidRPr="006063C7">
                              <w:rPr>
                                <w:lang w:val="pt-PT"/>
                              </w:rPr>
                              <w:tab/>
                            </w:r>
                            <w:r w:rsidRPr="006063C7">
                              <w:rPr>
                                <w:lang w:val="pt-PT"/>
                              </w:rPr>
                              <w:tab/>
                            </w:r>
                            <w:r w:rsidRPr="006063C7">
                              <w:rPr>
                                <w:lang w:val="pt-PT"/>
                              </w:rPr>
                              <w:tab/>
                            </w:r>
                            <w:r w:rsidRPr="006063C7">
                              <w:rPr>
                                <w:lang w:val="pt-PT"/>
                              </w:rPr>
                              <w:tab/>
                            </w:r>
                            <w:r w:rsidRPr="006063C7">
                              <w:rPr>
                                <w:lang w:val="pt-PT"/>
                              </w:rPr>
                              <w:tab/>
                            </w:r>
                            <w:r w:rsidRPr="006063C7">
                              <w:rPr>
                                <w:lang w:val="pt-PT"/>
                              </w:rPr>
                              <w:tab/>
                            </w:r>
                            <w:r w:rsidRPr="006063C7">
                              <w:rPr>
                                <w:lang w:val="pt-PT"/>
                              </w:rPr>
                              <w:tab/>
                            </w:r>
                            <w:r w:rsidRPr="006063C7">
                              <w:rPr>
                                <w:lang w:val="pt-PT"/>
                              </w:rPr>
                              <w:tab/>
                            </w:r>
                            <w:r w:rsidRPr="006063C7">
                              <w:rPr>
                                <w:lang w:val="pt-PT"/>
                              </w:rPr>
                              <w:tab/>
                            </w:r>
                            <w:r w:rsidRPr="006063C7">
                              <w:rPr>
                                <w:lang w:val="pt-PT"/>
                              </w:rPr>
                              <w:tab/>
                              <w:t>Atys</w:t>
                            </w:r>
                          </w:p>
                          <w:p w14:paraId="0326C797" w14:textId="77777777" w:rsidR="00E84859" w:rsidRPr="006063C7" w:rsidRDefault="00E84859" w:rsidP="00E84859">
                            <w:pPr>
                              <w:spacing w:after="0" w:line="240" w:lineRule="auto"/>
                              <w:rPr>
                                <w:lang w:val="pt-PT"/>
                              </w:rPr>
                            </w:pPr>
                            <w:r w:rsidRPr="006063C7">
                              <w:rPr>
                                <w:lang w:val="pt-PT"/>
                              </w:rPr>
                              <w:tab/>
                            </w:r>
                            <w:r w:rsidRPr="006063C7">
                              <w:rPr>
                                <w:lang w:val="pt-PT"/>
                              </w:rPr>
                              <w:tab/>
                            </w:r>
                            <w:r w:rsidRPr="006063C7">
                              <w:rPr>
                                <w:lang w:val="pt-PT"/>
                              </w:rPr>
                              <w:tab/>
                            </w:r>
                            <w:r w:rsidRPr="006063C7">
                              <w:rPr>
                                <w:lang w:val="pt-PT"/>
                              </w:rPr>
                              <w:tab/>
                            </w:r>
                            <w:r w:rsidRPr="006063C7">
                              <w:rPr>
                                <w:lang w:val="pt-PT"/>
                              </w:rPr>
                              <w:tab/>
                            </w:r>
                            <w:r w:rsidRPr="006063C7">
                              <w:rPr>
                                <w:lang w:val="pt-PT"/>
                              </w:rPr>
                              <w:tab/>
                            </w:r>
                            <w:r w:rsidRPr="006063C7">
                              <w:rPr>
                                <w:lang w:val="pt-PT"/>
                              </w:rPr>
                              <w:tab/>
                            </w:r>
                          </w:p>
                          <w:p w14:paraId="01C39E70" w14:textId="77777777" w:rsidR="00E84859" w:rsidRPr="006063C7" w:rsidRDefault="00E84859" w:rsidP="00E84859">
                            <w:pPr>
                              <w:spacing w:after="0" w:line="240" w:lineRule="auto"/>
                              <w:rPr>
                                <w:lang w:val="pt-PT"/>
                              </w:rPr>
                            </w:pPr>
                            <w:r w:rsidRPr="006063C7">
                              <w:rPr>
                                <w:lang w:val="pt-PT"/>
                              </w:rPr>
                              <w:tab/>
                            </w:r>
                            <w:r w:rsidRPr="006063C7">
                              <w:rPr>
                                <w:lang w:val="pt-PT"/>
                              </w:rPr>
                              <w:tab/>
                            </w:r>
                            <w:r w:rsidRPr="006063C7">
                              <w:rPr>
                                <w:lang w:val="pt-PT"/>
                              </w:rPr>
                              <w:tab/>
                            </w:r>
                            <w:r w:rsidRPr="006063C7">
                              <w:rPr>
                                <w:lang w:val="pt-PT"/>
                              </w:rPr>
                              <w:tab/>
                            </w:r>
                            <w:r w:rsidRPr="006063C7">
                              <w:rPr>
                                <w:lang w:val="pt-PT"/>
                              </w:rPr>
                              <w:tab/>
                            </w:r>
                            <w:r w:rsidRPr="006063C7">
                              <w:rPr>
                                <w:lang w:val="pt-PT"/>
                              </w:rPr>
                              <w:tab/>
                            </w:r>
                            <w:r w:rsidRPr="006063C7">
                              <w:rPr>
                                <w:lang w:val="pt-PT"/>
                              </w:rPr>
                              <w:tab/>
                            </w:r>
                            <w:r w:rsidRPr="006063C7">
                              <w:rPr>
                                <w:lang w:val="pt-PT"/>
                              </w:rPr>
                              <w:tab/>
                            </w:r>
                            <w:r w:rsidRPr="006063C7">
                              <w:rPr>
                                <w:lang w:val="pt-PT"/>
                              </w:rPr>
                              <w:tab/>
                            </w:r>
                            <w:r w:rsidRPr="006063C7">
                              <w:rPr>
                                <w:lang w:val="pt-PT"/>
                              </w:rPr>
                              <w:tab/>
                            </w:r>
                            <w:r w:rsidRPr="006063C7">
                              <w:rPr>
                                <w:lang w:val="pt-PT"/>
                              </w:rPr>
                              <w:tab/>
                            </w:r>
                            <w:r w:rsidRPr="006063C7">
                              <w:rPr>
                                <w:lang w:val="pt-PT"/>
                              </w:rPr>
                              <w:tab/>
                            </w:r>
                            <w:r w:rsidRPr="006063C7">
                              <w:rPr>
                                <w:lang w:val="pt-PT"/>
                              </w:rPr>
                              <w:tab/>
                              <w:t>Capys</w:t>
                            </w:r>
                          </w:p>
                          <w:p w14:paraId="48A1D31B" w14:textId="77777777" w:rsidR="00E84859" w:rsidRPr="006063C7" w:rsidRDefault="00E84859" w:rsidP="00E84859">
                            <w:pPr>
                              <w:spacing w:after="0" w:line="240" w:lineRule="auto"/>
                              <w:rPr>
                                <w:lang w:val="pt-PT"/>
                              </w:rPr>
                            </w:pPr>
                            <w:r w:rsidRPr="006063C7">
                              <w:rPr>
                                <w:lang w:val="pt-PT"/>
                              </w:rPr>
                              <w:tab/>
                            </w:r>
                            <w:r w:rsidRPr="006063C7">
                              <w:rPr>
                                <w:lang w:val="pt-PT"/>
                              </w:rPr>
                              <w:tab/>
                            </w:r>
                            <w:r w:rsidRPr="006063C7">
                              <w:rPr>
                                <w:lang w:val="pt-PT"/>
                              </w:rPr>
                              <w:tab/>
                            </w:r>
                            <w:r w:rsidRPr="006063C7">
                              <w:rPr>
                                <w:lang w:val="pt-PT"/>
                              </w:rPr>
                              <w:tab/>
                            </w:r>
                            <w:r w:rsidRPr="006063C7">
                              <w:rPr>
                                <w:lang w:val="pt-PT"/>
                              </w:rPr>
                              <w:tab/>
                            </w:r>
                            <w:r w:rsidRPr="006063C7">
                              <w:rPr>
                                <w:lang w:val="pt-PT"/>
                              </w:rPr>
                              <w:tab/>
                            </w:r>
                            <w:r w:rsidRPr="006063C7">
                              <w:rPr>
                                <w:lang w:val="pt-PT"/>
                              </w:rPr>
                              <w:tab/>
                            </w:r>
                          </w:p>
                          <w:p w14:paraId="032C87ED" w14:textId="77777777" w:rsidR="00E84859" w:rsidRPr="006063C7" w:rsidRDefault="00E84859" w:rsidP="00E84859">
                            <w:pPr>
                              <w:spacing w:after="0" w:line="240" w:lineRule="auto"/>
                              <w:rPr>
                                <w:lang w:val="pt-PT"/>
                              </w:rPr>
                            </w:pPr>
                            <w:r w:rsidRPr="006063C7">
                              <w:rPr>
                                <w:lang w:val="pt-PT"/>
                              </w:rPr>
                              <w:tab/>
                            </w:r>
                            <w:r w:rsidRPr="006063C7">
                              <w:rPr>
                                <w:lang w:val="pt-PT"/>
                              </w:rPr>
                              <w:tab/>
                            </w:r>
                            <w:r w:rsidRPr="006063C7">
                              <w:rPr>
                                <w:lang w:val="pt-PT"/>
                              </w:rPr>
                              <w:tab/>
                            </w:r>
                            <w:r w:rsidRPr="006063C7">
                              <w:rPr>
                                <w:lang w:val="pt-PT"/>
                              </w:rPr>
                              <w:tab/>
                            </w:r>
                            <w:r w:rsidRPr="006063C7">
                              <w:rPr>
                                <w:lang w:val="pt-PT"/>
                              </w:rPr>
                              <w:tab/>
                            </w:r>
                            <w:r w:rsidRPr="006063C7">
                              <w:rPr>
                                <w:lang w:val="pt-PT"/>
                              </w:rPr>
                              <w:tab/>
                            </w:r>
                            <w:r w:rsidRPr="006063C7">
                              <w:rPr>
                                <w:lang w:val="pt-PT"/>
                              </w:rPr>
                              <w:tab/>
                            </w:r>
                            <w:r w:rsidRPr="006063C7">
                              <w:rPr>
                                <w:lang w:val="pt-PT"/>
                              </w:rPr>
                              <w:tab/>
                            </w:r>
                            <w:r w:rsidRPr="006063C7">
                              <w:rPr>
                                <w:lang w:val="pt-PT"/>
                              </w:rPr>
                              <w:tab/>
                            </w:r>
                            <w:r w:rsidRPr="006063C7">
                              <w:rPr>
                                <w:lang w:val="pt-PT"/>
                              </w:rPr>
                              <w:tab/>
                            </w:r>
                            <w:r w:rsidRPr="006063C7">
                              <w:rPr>
                                <w:lang w:val="pt-PT"/>
                              </w:rPr>
                              <w:tab/>
                            </w:r>
                            <w:r w:rsidRPr="006063C7">
                              <w:rPr>
                                <w:lang w:val="pt-PT"/>
                              </w:rPr>
                              <w:tab/>
                              <w:t xml:space="preserve">        Tiberinus Silvius</w:t>
                            </w:r>
                            <w:r w:rsidRPr="006063C7">
                              <w:rPr>
                                <w:lang w:val="pt-PT"/>
                              </w:rPr>
                              <w:tab/>
                            </w:r>
                            <w:r w:rsidRPr="006063C7">
                              <w:rPr>
                                <w:lang w:val="pt-PT"/>
                              </w:rPr>
                              <w:tab/>
                            </w:r>
                          </w:p>
                          <w:p w14:paraId="5E67481E" w14:textId="77777777" w:rsidR="00E84859" w:rsidRPr="006063C7" w:rsidRDefault="00E84859" w:rsidP="00E84859">
                            <w:pPr>
                              <w:spacing w:after="0" w:line="240" w:lineRule="auto"/>
                              <w:rPr>
                                <w:lang w:val="pt-PT"/>
                              </w:rPr>
                            </w:pPr>
                            <w:r w:rsidRPr="006063C7">
                              <w:rPr>
                                <w:lang w:val="pt-PT"/>
                              </w:rPr>
                              <w:tab/>
                            </w:r>
                            <w:r w:rsidRPr="006063C7">
                              <w:rPr>
                                <w:lang w:val="pt-PT"/>
                              </w:rPr>
                              <w:tab/>
                            </w:r>
                            <w:r w:rsidRPr="006063C7">
                              <w:rPr>
                                <w:lang w:val="pt-PT"/>
                              </w:rPr>
                              <w:tab/>
                            </w:r>
                            <w:r w:rsidRPr="006063C7">
                              <w:rPr>
                                <w:lang w:val="pt-PT"/>
                              </w:rPr>
                              <w:tab/>
                            </w:r>
                            <w:r w:rsidRPr="006063C7">
                              <w:rPr>
                                <w:lang w:val="pt-PT"/>
                              </w:rPr>
                              <w:tab/>
                            </w:r>
                            <w:r w:rsidRPr="006063C7">
                              <w:rPr>
                                <w:lang w:val="pt-PT"/>
                              </w:rPr>
                              <w:tab/>
                            </w:r>
                            <w:r w:rsidRPr="006063C7">
                              <w:rPr>
                                <w:lang w:val="pt-PT"/>
                              </w:rPr>
                              <w:tab/>
                            </w:r>
                          </w:p>
                          <w:p w14:paraId="3B468982" w14:textId="77777777" w:rsidR="00E84859" w:rsidRPr="006063C7" w:rsidRDefault="00E84859" w:rsidP="00E84859">
                            <w:pPr>
                              <w:spacing w:after="0" w:line="240" w:lineRule="auto"/>
                              <w:rPr>
                                <w:lang w:val="pt-PT"/>
                              </w:rPr>
                            </w:pPr>
                            <w:r w:rsidRPr="006063C7">
                              <w:rPr>
                                <w:lang w:val="pt-PT"/>
                              </w:rPr>
                              <w:tab/>
                            </w:r>
                            <w:r w:rsidRPr="006063C7">
                              <w:rPr>
                                <w:lang w:val="pt-PT"/>
                              </w:rPr>
                              <w:tab/>
                            </w:r>
                            <w:r w:rsidRPr="006063C7">
                              <w:rPr>
                                <w:lang w:val="pt-PT"/>
                              </w:rPr>
                              <w:tab/>
                            </w:r>
                            <w:r w:rsidRPr="006063C7">
                              <w:rPr>
                                <w:lang w:val="pt-PT"/>
                              </w:rPr>
                              <w:tab/>
                            </w:r>
                            <w:r w:rsidRPr="006063C7">
                              <w:rPr>
                                <w:lang w:val="pt-PT"/>
                              </w:rPr>
                              <w:tab/>
                            </w:r>
                            <w:r w:rsidRPr="006063C7">
                              <w:rPr>
                                <w:lang w:val="pt-PT"/>
                              </w:rPr>
                              <w:tab/>
                            </w:r>
                            <w:r w:rsidRPr="006063C7">
                              <w:rPr>
                                <w:lang w:val="pt-PT"/>
                              </w:rPr>
                              <w:tab/>
                            </w:r>
                            <w:r w:rsidRPr="006063C7">
                              <w:rPr>
                                <w:lang w:val="pt-PT"/>
                              </w:rPr>
                              <w:tab/>
                            </w:r>
                            <w:r w:rsidRPr="006063C7">
                              <w:rPr>
                                <w:lang w:val="pt-PT"/>
                              </w:rPr>
                              <w:tab/>
                            </w:r>
                            <w:r w:rsidRPr="006063C7">
                              <w:rPr>
                                <w:lang w:val="pt-PT"/>
                              </w:rPr>
                              <w:tab/>
                            </w:r>
                            <w:r w:rsidRPr="006063C7">
                              <w:rPr>
                                <w:lang w:val="pt-PT"/>
                              </w:rPr>
                              <w:tab/>
                            </w:r>
                            <w:r w:rsidRPr="006063C7">
                              <w:rPr>
                                <w:lang w:val="pt-PT"/>
                              </w:rPr>
                              <w:tab/>
                            </w:r>
                            <w:r w:rsidRPr="006063C7">
                              <w:rPr>
                                <w:lang w:val="pt-PT"/>
                              </w:rPr>
                              <w:tab/>
                              <w:t>Agrippa</w:t>
                            </w:r>
                          </w:p>
                          <w:p w14:paraId="1C160C35" w14:textId="77777777" w:rsidR="00E84859" w:rsidRPr="006063C7" w:rsidRDefault="00E84859" w:rsidP="00E84859">
                            <w:pPr>
                              <w:spacing w:after="0" w:line="240" w:lineRule="auto"/>
                              <w:rPr>
                                <w:lang w:val="pt-PT"/>
                              </w:rPr>
                            </w:pPr>
                            <w:r w:rsidRPr="006063C7">
                              <w:rPr>
                                <w:lang w:val="pt-PT"/>
                              </w:rPr>
                              <w:tab/>
                            </w:r>
                            <w:r w:rsidRPr="006063C7">
                              <w:rPr>
                                <w:lang w:val="pt-PT"/>
                              </w:rPr>
                              <w:tab/>
                            </w:r>
                            <w:r w:rsidRPr="006063C7">
                              <w:rPr>
                                <w:lang w:val="pt-PT"/>
                              </w:rPr>
                              <w:tab/>
                            </w:r>
                            <w:r w:rsidRPr="006063C7">
                              <w:rPr>
                                <w:lang w:val="pt-PT"/>
                              </w:rPr>
                              <w:tab/>
                            </w:r>
                            <w:r w:rsidRPr="006063C7">
                              <w:rPr>
                                <w:lang w:val="pt-PT"/>
                              </w:rPr>
                              <w:tab/>
                            </w:r>
                            <w:r w:rsidRPr="006063C7">
                              <w:rPr>
                                <w:lang w:val="pt-PT"/>
                              </w:rPr>
                              <w:tab/>
                            </w:r>
                            <w:r w:rsidRPr="006063C7">
                              <w:rPr>
                                <w:lang w:val="pt-PT"/>
                              </w:rPr>
                              <w:tab/>
                            </w:r>
                          </w:p>
                          <w:p w14:paraId="14DF07C7" w14:textId="77777777" w:rsidR="00E84859" w:rsidRPr="006063C7" w:rsidRDefault="00E84859" w:rsidP="00E84859">
                            <w:pPr>
                              <w:spacing w:after="0" w:line="240" w:lineRule="auto"/>
                              <w:rPr>
                                <w:lang w:val="pt-PT"/>
                              </w:rPr>
                            </w:pPr>
                            <w:r w:rsidRPr="006063C7">
                              <w:rPr>
                                <w:lang w:val="pt-PT"/>
                              </w:rPr>
                              <w:tab/>
                            </w:r>
                            <w:r w:rsidRPr="006063C7">
                              <w:rPr>
                                <w:lang w:val="pt-PT"/>
                              </w:rPr>
                              <w:tab/>
                            </w:r>
                            <w:r w:rsidRPr="006063C7">
                              <w:rPr>
                                <w:lang w:val="pt-PT"/>
                              </w:rPr>
                              <w:tab/>
                            </w:r>
                            <w:r w:rsidRPr="006063C7">
                              <w:rPr>
                                <w:lang w:val="pt-PT"/>
                              </w:rPr>
                              <w:tab/>
                            </w:r>
                            <w:r w:rsidRPr="006063C7">
                              <w:rPr>
                                <w:lang w:val="pt-PT"/>
                              </w:rPr>
                              <w:tab/>
                            </w:r>
                            <w:r w:rsidRPr="006063C7">
                              <w:rPr>
                                <w:lang w:val="pt-PT"/>
                              </w:rPr>
                              <w:tab/>
                            </w:r>
                            <w:r w:rsidRPr="006063C7">
                              <w:rPr>
                                <w:lang w:val="pt-PT"/>
                              </w:rPr>
                              <w:tab/>
                            </w:r>
                            <w:r w:rsidRPr="006063C7">
                              <w:rPr>
                                <w:lang w:val="pt-PT"/>
                              </w:rPr>
                              <w:tab/>
                            </w:r>
                            <w:r w:rsidRPr="006063C7">
                              <w:rPr>
                                <w:lang w:val="pt-PT"/>
                              </w:rPr>
                              <w:tab/>
                            </w:r>
                            <w:r w:rsidRPr="006063C7">
                              <w:rPr>
                                <w:lang w:val="pt-PT"/>
                              </w:rPr>
                              <w:tab/>
                            </w:r>
                            <w:r w:rsidRPr="006063C7">
                              <w:rPr>
                                <w:lang w:val="pt-PT"/>
                              </w:rPr>
                              <w:tab/>
                            </w:r>
                            <w:r w:rsidRPr="006063C7">
                              <w:rPr>
                                <w:lang w:val="pt-PT"/>
                              </w:rPr>
                              <w:tab/>
                              <w:t xml:space="preserve">        Romulus  Silvius</w:t>
                            </w:r>
                          </w:p>
                          <w:p w14:paraId="4B3A0B73" w14:textId="77777777" w:rsidR="00E84859" w:rsidRPr="006063C7" w:rsidRDefault="00E84859" w:rsidP="00E84859">
                            <w:pPr>
                              <w:spacing w:after="0" w:line="240" w:lineRule="auto"/>
                              <w:rPr>
                                <w:lang w:val="pt-PT"/>
                              </w:rPr>
                            </w:pPr>
                            <w:r w:rsidRPr="006063C7">
                              <w:rPr>
                                <w:lang w:val="pt-PT"/>
                              </w:rPr>
                              <w:tab/>
                            </w:r>
                            <w:r w:rsidRPr="006063C7">
                              <w:rPr>
                                <w:lang w:val="pt-PT"/>
                              </w:rPr>
                              <w:tab/>
                            </w:r>
                            <w:r w:rsidRPr="006063C7">
                              <w:rPr>
                                <w:lang w:val="pt-PT"/>
                              </w:rPr>
                              <w:tab/>
                            </w:r>
                            <w:r w:rsidRPr="006063C7">
                              <w:rPr>
                                <w:lang w:val="pt-PT"/>
                              </w:rPr>
                              <w:tab/>
                            </w:r>
                            <w:r w:rsidRPr="006063C7">
                              <w:rPr>
                                <w:lang w:val="pt-PT"/>
                              </w:rPr>
                              <w:tab/>
                            </w:r>
                            <w:r w:rsidRPr="006063C7">
                              <w:rPr>
                                <w:lang w:val="pt-PT"/>
                              </w:rPr>
                              <w:tab/>
                            </w:r>
                            <w:r w:rsidRPr="006063C7">
                              <w:rPr>
                                <w:lang w:val="pt-PT"/>
                              </w:rPr>
                              <w:tab/>
                            </w:r>
                          </w:p>
                          <w:p w14:paraId="0CD6106D" w14:textId="77777777" w:rsidR="00E84859" w:rsidRPr="006063C7" w:rsidRDefault="00E84859" w:rsidP="00E84859">
                            <w:pPr>
                              <w:spacing w:after="0" w:line="240" w:lineRule="auto"/>
                              <w:rPr>
                                <w:lang w:val="pt-PT"/>
                              </w:rPr>
                            </w:pPr>
                            <w:r w:rsidRPr="006063C7">
                              <w:rPr>
                                <w:lang w:val="pt-PT"/>
                              </w:rPr>
                              <w:tab/>
                            </w:r>
                            <w:r w:rsidRPr="006063C7">
                              <w:rPr>
                                <w:lang w:val="pt-PT"/>
                              </w:rPr>
                              <w:tab/>
                            </w:r>
                            <w:r w:rsidRPr="006063C7">
                              <w:rPr>
                                <w:lang w:val="pt-PT"/>
                              </w:rPr>
                              <w:tab/>
                            </w:r>
                            <w:r w:rsidRPr="006063C7">
                              <w:rPr>
                                <w:lang w:val="pt-PT"/>
                              </w:rPr>
                              <w:tab/>
                            </w:r>
                            <w:r w:rsidRPr="006063C7">
                              <w:rPr>
                                <w:lang w:val="pt-PT"/>
                              </w:rPr>
                              <w:tab/>
                            </w:r>
                            <w:r w:rsidRPr="006063C7">
                              <w:rPr>
                                <w:lang w:val="pt-PT"/>
                              </w:rPr>
                              <w:tab/>
                            </w:r>
                            <w:r w:rsidRPr="006063C7">
                              <w:rPr>
                                <w:lang w:val="pt-PT"/>
                              </w:rPr>
                              <w:tab/>
                            </w:r>
                            <w:r w:rsidRPr="006063C7">
                              <w:rPr>
                                <w:lang w:val="pt-PT"/>
                              </w:rPr>
                              <w:tab/>
                            </w:r>
                            <w:r w:rsidRPr="006063C7">
                              <w:rPr>
                                <w:lang w:val="pt-PT"/>
                              </w:rPr>
                              <w:tab/>
                            </w:r>
                            <w:r w:rsidRPr="006063C7">
                              <w:rPr>
                                <w:lang w:val="pt-PT"/>
                              </w:rPr>
                              <w:tab/>
                            </w:r>
                            <w:r w:rsidRPr="006063C7">
                              <w:rPr>
                                <w:lang w:val="pt-PT"/>
                              </w:rPr>
                              <w:tab/>
                            </w:r>
                            <w:r w:rsidRPr="006063C7">
                              <w:rPr>
                                <w:lang w:val="pt-PT"/>
                              </w:rPr>
                              <w:tab/>
                            </w:r>
                            <w:r w:rsidRPr="006063C7">
                              <w:rPr>
                                <w:lang w:val="pt-PT"/>
                              </w:rPr>
                              <w:tab/>
                              <w:t>Aventinus</w:t>
                            </w:r>
                          </w:p>
                          <w:p w14:paraId="0B40CA51" w14:textId="77777777" w:rsidR="00E84859" w:rsidRPr="006063C7" w:rsidRDefault="00E84859" w:rsidP="00E84859">
                            <w:pPr>
                              <w:spacing w:after="0" w:line="240" w:lineRule="auto"/>
                              <w:rPr>
                                <w:lang w:val="pt-PT"/>
                              </w:rPr>
                            </w:pPr>
                            <w:r w:rsidRPr="006063C7">
                              <w:rPr>
                                <w:lang w:val="pt-PT"/>
                              </w:rPr>
                              <w:tab/>
                            </w:r>
                            <w:r w:rsidRPr="006063C7">
                              <w:rPr>
                                <w:lang w:val="pt-PT"/>
                              </w:rPr>
                              <w:tab/>
                            </w:r>
                            <w:r w:rsidRPr="006063C7">
                              <w:rPr>
                                <w:lang w:val="pt-PT"/>
                              </w:rPr>
                              <w:tab/>
                            </w:r>
                            <w:r w:rsidRPr="006063C7">
                              <w:rPr>
                                <w:lang w:val="pt-PT"/>
                              </w:rPr>
                              <w:tab/>
                            </w:r>
                            <w:r w:rsidRPr="006063C7">
                              <w:rPr>
                                <w:lang w:val="pt-PT"/>
                              </w:rPr>
                              <w:tab/>
                            </w:r>
                            <w:r w:rsidRPr="006063C7">
                              <w:rPr>
                                <w:lang w:val="pt-PT"/>
                              </w:rPr>
                              <w:tab/>
                            </w:r>
                            <w:r w:rsidRPr="006063C7">
                              <w:rPr>
                                <w:lang w:val="pt-PT"/>
                              </w:rPr>
                              <w:tab/>
                            </w:r>
                          </w:p>
                          <w:p w14:paraId="4F9E390D" w14:textId="77777777" w:rsidR="00E84859" w:rsidRPr="006063C7" w:rsidRDefault="00E84859" w:rsidP="00E84859">
                            <w:pPr>
                              <w:spacing w:after="0" w:line="240" w:lineRule="auto"/>
                              <w:rPr>
                                <w:lang w:val="pt-PT"/>
                              </w:rPr>
                            </w:pPr>
                            <w:r w:rsidRPr="006063C7">
                              <w:rPr>
                                <w:lang w:val="pt-PT"/>
                              </w:rPr>
                              <w:tab/>
                            </w:r>
                            <w:r w:rsidRPr="006063C7">
                              <w:rPr>
                                <w:lang w:val="pt-PT"/>
                              </w:rPr>
                              <w:tab/>
                            </w:r>
                            <w:r w:rsidRPr="006063C7">
                              <w:rPr>
                                <w:lang w:val="pt-PT"/>
                              </w:rPr>
                              <w:tab/>
                            </w:r>
                            <w:r w:rsidRPr="006063C7">
                              <w:rPr>
                                <w:lang w:val="pt-PT"/>
                              </w:rPr>
                              <w:tab/>
                            </w:r>
                            <w:r w:rsidRPr="006063C7">
                              <w:rPr>
                                <w:lang w:val="pt-PT"/>
                              </w:rPr>
                              <w:tab/>
                            </w:r>
                            <w:r w:rsidRPr="006063C7">
                              <w:rPr>
                                <w:lang w:val="pt-PT"/>
                              </w:rPr>
                              <w:tab/>
                            </w:r>
                            <w:r w:rsidRPr="006063C7">
                              <w:rPr>
                                <w:lang w:val="pt-PT"/>
                              </w:rPr>
                              <w:tab/>
                            </w:r>
                            <w:r w:rsidRPr="006063C7">
                              <w:rPr>
                                <w:lang w:val="pt-PT"/>
                              </w:rPr>
                              <w:tab/>
                            </w:r>
                            <w:r w:rsidRPr="006063C7">
                              <w:rPr>
                                <w:lang w:val="pt-PT"/>
                              </w:rPr>
                              <w:tab/>
                            </w:r>
                            <w:r w:rsidRPr="006063C7">
                              <w:rPr>
                                <w:lang w:val="pt-PT"/>
                              </w:rPr>
                              <w:tab/>
                            </w:r>
                            <w:r w:rsidRPr="006063C7">
                              <w:rPr>
                                <w:lang w:val="pt-PT"/>
                              </w:rPr>
                              <w:tab/>
                            </w:r>
                            <w:r w:rsidRPr="006063C7">
                              <w:rPr>
                                <w:lang w:val="pt-PT"/>
                              </w:rPr>
                              <w:tab/>
                            </w:r>
                            <w:r w:rsidRPr="006063C7">
                              <w:rPr>
                                <w:lang w:val="pt-PT"/>
                              </w:rPr>
                              <w:tab/>
                              <w:t>Procas</w:t>
                            </w:r>
                          </w:p>
                          <w:p w14:paraId="03FF8756" w14:textId="77777777" w:rsidR="00E84859" w:rsidRPr="006063C7" w:rsidRDefault="00E84859" w:rsidP="00E84859">
                            <w:pPr>
                              <w:spacing w:after="0" w:line="240" w:lineRule="auto"/>
                              <w:rPr>
                                <w:lang w:val="pt-PT"/>
                              </w:rPr>
                            </w:pPr>
                            <w:r w:rsidRPr="006063C7">
                              <w:rPr>
                                <w:lang w:val="pt-PT"/>
                              </w:rPr>
                              <w:tab/>
                            </w:r>
                            <w:r w:rsidRPr="006063C7">
                              <w:rPr>
                                <w:lang w:val="pt-PT"/>
                              </w:rPr>
                              <w:tab/>
                            </w:r>
                            <w:r w:rsidRPr="006063C7">
                              <w:rPr>
                                <w:lang w:val="pt-PT"/>
                              </w:rPr>
                              <w:tab/>
                            </w:r>
                            <w:r w:rsidRPr="006063C7">
                              <w:rPr>
                                <w:lang w:val="pt-PT"/>
                              </w:rPr>
                              <w:tab/>
                            </w:r>
                            <w:r w:rsidRPr="006063C7">
                              <w:rPr>
                                <w:lang w:val="pt-PT"/>
                              </w:rPr>
                              <w:tab/>
                            </w:r>
                            <w:r w:rsidRPr="006063C7">
                              <w:rPr>
                                <w:lang w:val="pt-PT"/>
                              </w:rPr>
                              <w:tab/>
                            </w:r>
                            <w:r w:rsidRPr="006063C7">
                              <w:rPr>
                                <w:lang w:val="pt-PT"/>
                              </w:rPr>
                              <w:tab/>
                            </w:r>
                            <w:r w:rsidRPr="006063C7">
                              <w:rPr>
                                <w:lang w:val="pt-PT"/>
                              </w:rPr>
                              <w:tab/>
                            </w:r>
                            <w:r w:rsidRPr="006063C7">
                              <w:rPr>
                                <w:lang w:val="pt-PT"/>
                              </w:rPr>
                              <w:tab/>
                            </w:r>
                            <w:r w:rsidRPr="006063C7">
                              <w:rPr>
                                <w:lang w:val="pt-PT"/>
                              </w:rPr>
                              <w:tab/>
                            </w:r>
                            <w:r w:rsidRPr="006063C7">
                              <w:rPr>
                                <w:lang w:val="pt-PT"/>
                              </w:rPr>
                              <w:tab/>
                            </w:r>
                          </w:p>
                          <w:p w14:paraId="7CF79906" w14:textId="53B21FD0" w:rsidR="00E84859" w:rsidRPr="006063C7" w:rsidRDefault="00E84859" w:rsidP="00E84859">
                            <w:pPr>
                              <w:spacing w:after="0" w:line="240" w:lineRule="auto"/>
                              <w:rPr>
                                <w:lang w:val="pt-PT"/>
                              </w:rPr>
                            </w:pPr>
                            <w:r w:rsidRPr="006063C7">
                              <w:rPr>
                                <w:lang w:val="pt-PT"/>
                              </w:rPr>
                              <w:tab/>
                            </w:r>
                            <w:r w:rsidRPr="006063C7">
                              <w:rPr>
                                <w:lang w:val="pt-PT"/>
                              </w:rPr>
                              <w:tab/>
                            </w:r>
                            <w:r w:rsidRPr="006063C7">
                              <w:rPr>
                                <w:lang w:val="pt-PT"/>
                              </w:rPr>
                              <w:tab/>
                            </w:r>
                            <w:r w:rsidRPr="006063C7">
                              <w:rPr>
                                <w:lang w:val="pt-PT"/>
                              </w:rPr>
                              <w:tab/>
                            </w:r>
                            <w:r w:rsidRPr="006063C7">
                              <w:rPr>
                                <w:lang w:val="pt-PT"/>
                              </w:rPr>
                              <w:tab/>
                            </w:r>
                            <w:r w:rsidRPr="006063C7">
                              <w:rPr>
                                <w:lang w:val="pt-PT"/>
                              </w:rPr>
                              <w:tab/>
                            </w:r>
                            <w:r w:rsidRPr="006063C7">
                              <w:rPr>
                                <w:lang w:val="pt-PT"/>
                              </w:rPr>
                              <w:tab/>
                            </w:r>
                            <w:r w:rsidRPr="006063C7">
                              <w:rPr>
                                <w:lang w:val="pt-PT"/>
                              </w:rPr>
                              <w:tab/>
                            </w:r>
                            <w:r w:rsidRPr="006063C7">
                              <w:rPr>
                                <w:lang w:val="pt-PT"/>
                              </w:rPr>
                              <w:tab/>
                            </w:r>
                            <w:r w:rsidRPr="006063C7">
                              <w:rPr>
                                <w:lang w:val="pt-PT"/>
                              </w:rPr>
                              <w:tab/>
                            </w:r>
                            <w:r w:rsidRPr="006063C7">
                              <w:rPr>
                                <w:lang w:val="pt-PT"/>
                              </w:rPr>
                              <w:tab/>
                            </w:r>
                            <w:r w:rsidRPr="006063C7">
                              <w:rPr>
                                <w:lang w:val="pt-PT"/>
                              </w:rPr>
                              <w:tab/>
                            </w:r>
                            <w:r w:rsidRPr="006063C7">
                              <w:rPr>
                                <w:lang w:val="pt-PT"/>
                              </w:rPr>
                              <w:tab/>
                              <w:t>Numitor</w:t>
                            </w:r>
                            <w:r w:rsidRPr="006063C7">
                              <w:rPr>
                                <w:lang w:val="pt-PT"/>
                              </w:rPr>
                              <w:tab/>
                            </w:r>
                            <w:r w:rsidRPr="006063C7">
                              <w:rPr>
                                <w:lang w:val="pt-PT"/>
                              </w:rPr>
                              <w:tab/>
                            </w:r>
                            <w:r w:rsidRPr="006063C7">
                              <w:rPr>
                                <w:lang w:val="pt-PT"/>
                              </w:rPr>
                              <w:tab/>
                              <w:t>Amulius</w:t>
                            </w:r>
                          </w:p>
                          <w:p w14:paraId="41B67085" w14:textId="77777777" w:rsidR="00E84859" w:rsidRPr="006063C7" w:rsidRDefault="00E84859" w:rsidP="00E84859">
                            <w:pPr>
                              <w:spacing w:after="0" w:line="240" w:lineRule="auto"/>
                              <w:rPr>
                                <w:lang w:val="pt-PT"/>
                              </w:rPr>
                            </w:pPr>
                            <w:r w:rsidRPr="006063C7">
                              <w:rPr>
                                <w:lang w:val="pt-PT"/>
                              </w:rPr>
                              <w:tab/>
                            </w:r>
                          </w:p>
                          <w:p w14:paraId="0F07632E" w14:textId="77777777" w:rsidR="00E84859" w:rsidRPr="006063C7" w:rsidRDefault="00E84859" w:rsidP="00E84859">
                            <w:pPr>
                              <w:spacing w:after="0" w:line="240" w:lineRule="auto"/>
                              <w:rPr>
                                <w:lang w:val="pt-PT"/>
                              </w:rPr>
                            </w:pPr>
                            <w:r w:rsidRPr="006063C7">
                              <w:rPr>
                                <w:lang w:val="pt-PT"/>
                              </w:rPr>
                              <w:tab/>
                            </w:r>
                            <w:r w:rsidRPr="006063C7">
                              <w:rPr>
                                <w:lang w:val="pt-PT"/>
                              </w:rPr>
                              <w:tab/>
                            </w:r>
                            <w:r w:rsidRPr="006063C7">
                              <w:rPr>
                                <w:lang w:val="pt-PT"/>
                              </w:rPr>
                              <w:tab/>
                            </w:r>
                            <w:r w:rsidRPr="006063C7">
                              <w:rPr>
                                <w:lang w:val="pt-PT"/>
                              </w:rPr>
                              <w:tab/>
                            </w:r>
                            <w:r w:rsidRPr="006063C7">
                              <w:rPr>
                                <w:lang w:val="pt-PT"/>
                              </w:rPr>
                              <w:tab/>
                            </w:r>
                            <w:r w:rsidRPr="006063C7">
                              <w:rPr>
                                <w:lang w:val="pt-PT"/>
                              </w:rPr>
                              <w:tab/>
                            </w:r>
                            <w:r w:rsidRPr="006063C7">
                              <w:rPr>
                                <w:lang w:val="pt-PT"/>
                              </w:rPr>
                              <w:tab/>
                            </w:r>
                          </w:p>
                          <w:p w14:paraId="29748C6B" w14:textId="77777777" w:rsidR="00E84859" w:rsidRPr="006063C7" w:rsidRDefault="00E84859" w:rsidP="00E84859">
                            <w:pPr>
                              <w:spacing w:after="0" w:line="240" w:lineRule="auto"/>
                              <w:rPr>
                                <w:lang w:val="fi-FI"/>
                              </w:rPr>
                            </w:pPr>
                            <w:r w:rsidRPr="006063C7">
                              <w:rPr>
                                <w:lang w:val="pt-PT"/>
                              </w:rPr>
                              <w:tab/>
                            </w:r>
                            <w:r w:rsidRPr="006063C7">
                              <w:rPr>
                                <w:lang w:val="pt-PT"/>
                              </w:rPr>
                              <w:tab/>
                            </w:r>
                            <w:r w:rsidRPr="006063C7">
                              <w:rPr>
                                <w:lang w:val="pt-PT"/>
                              </w:rPr>
                              <w:tab/>
                            </w:r>
                            <w:r w:rsidRPr="006063C7">
                              <w:rPr>
                                <w:lang w:val="pt-PT"/>
                              </w:rPr>
                              <w:tab/>
                            </w:r>
                            <w:r w:rsidRPr="006063C7">
                              <w:rPr>
                                <w:lang w:val="pt-PT"/>
                              </w:rPr>
                              <w:tab/>
                            </w:r>
                            <w:r w:rsidRPr="006063C7">
                              <w:rPr>
                                <w:lang w:val="pt-PT"/>
                              </w:rPr>
                              <w:tab/>
                            </w:r>
                            <w:r w:rsidRPr="006063C7">
                              <w:rPr>
                                <w:lang w:val="pt-PT"/>
                              </w:rPr>
                              <w:tab/>
                            </w:r>
                            <w:r w:rsidRPr="006063C7">
                              <w:rPr>
                                <w:lang w:val="pt-PT"/>
                              </w:rPr>
                              <w:tab/>
                            </w:r>
                            <w:r w:rsidRPr="006063C7">
                              <w:rPr>
                                <w:lang w:val="pt-PT"/>
                              </w:rPr>
                              <w:tab/>
                            </w:r>
                            <w:r w:rsidRPr="006063C7">
                              <w:rPr>
                                <w:lang w:val="pt-PT"/>
                              </w:rPr>
                              <w:tab/>
                            </w:r>
                            <w:r w:rsidRPr="006063C7">
                              <w:rPr>
                                <w:lang w:val="pt-PT"/>
                              </w:rPr>
                              <w:tab/>
                              <w:t xml:space="preserve">         </w:t>
                            </w:r>
                            <w:r w:rsidRPr="006063C7">
                              <w:rPr>
                                <w:lang w:val="pt-PT"/>
                              </w:rPr>
                              <w:tab/>
                            </w:r>
                            <w:r w:rsidRPr="006063C7">
                              <w:rPr>
                                <w:lang w:val="pt-PT"/>
                              </w:rPr>
                              <w:tab/>
                              <w:t xml:space="preserve"> </w:t>
                            </w:r>
                            <w:r w:rsidRPr="006063C7">
                              <w:rPr>
                                <w:lang w:val="fi-FI"/>
                              </w:rPr>
                              <w:t>Rea Silvia</w:t>
                            </w:r>
                            <w:r w:rsidRPr="006063C7">
                              <w:rPr>
                                <w:lang w:val="fi-FI"/>
                              </w:rPr>
                              <w:tab/>
                              <w:t xml:space="preserve">        Mars</w:t>
                            </w:r>
                          </w:p>
                          <w:p w14:paraId="773B9AE4" w14:textId="77777777" w:rsidR="00E84859" w:rsidRPr="006063C7" w:rsidRDefault="00E84859" w:rsidP="00E84859">
                            <w:pPr>
                              <w:spacing w:after="0" w:line="240" w:lineRule="auto"/>
                              <w:rPr>
                                <w:lang w:val="fi-FI"/>
                              </w:rPr>
                            </w:pPr>
                          </w:p>
                          <w:p w14:paraId="44B21B9B" w14:textId="7250AFF3" w:rsidR="00E84859" w:rsidRPr="006063C7" w:rsidRDefault="00E84859" w:rsidP="00E84859">
                            <w:pPr>
                              <w:spacing w:after="0" w:line="240" w:lineRule="auto"/>
                              <w:rPr>
                                <w:lang w:val="fi-FI"/>
                              </w:rPr>
                            </w:pPr>
                            <w:r w:rsidRPr="006063C7">
                              <w:rPr>
                                <w:lang w:val="fi-FI"/>
                              </w:rPr>
                              <w:tab/>
                            </w:r>
                            <w:r w:rsidRPr="006063C7">
                              <w:rPr>
                                <w:lang w:val="fi-FI"/>
                              </w:rPr>
                              <w:tab/>
                            </w:r>
                            <w:r w:rsidRPr="006063C7">
                              <w:rPr>
                                <w:lang w:val="fi-FI"/>
                              </w:rPr>
                              <w:tab/>
                            </w:r>
                            <w:r w:rsidRPr="006063C7">
                              <w:rPr>
                                <w:lang w:val="fi-FI"/>
                              </w:rPr>
                              <w:tab/>
                            </w:r>
                            <w:r w:rsidRPr="006063C7">
                              <w:rPr>
                                <w:lang w:val="fi-FI"/>
                              </w:rPr>
                              <w:tab/>
                            </w:r>
                            <w:r w:rsidRPr="006063C7">
                              <w:rPr>
                                <w:lang w:val="fi-FI"/>
                              </w:rPr>
                              <w:tab/>
                            </w:r>
                            <w:r w:rsidRPr="006063C7">
                              <w:rPr>
                                <w:lang w:val="fi-FI"/>
                              </w:rPr>
                              <w:tab/>
                            </w:r>
                            <w:r w:rsidRPr="006063C7">
                              <w:rPr>
                                <w:lang w:val="fi-FI"/>
                              </w:rPr>
                              <w:tab/>
                            </w:r>
                            <w:r w:rsidRPr="006063C7">
                              <w:rPr>
                                <w:lang w:val="fi-FI"/>
                              </w:rPr>
                              <w:tab/>
                              <w:t xml:space="preserve">           </w:t>
                            </w:r>
                            <w:r w:rsidRPr="006063C7">
                              <w:rPr>
                                <w:lang w:val="fi-FI"/>
                              </w:rPr>
                              <w:tab/>
                            </w:r>
                            <w:r w:rsidRPr="006063C7">
                              <w:rPr>
                                <w:lang w:val="fi-FI"/>
                              </w:rPr>
                              <w:tab/>
                              <w:t xml:space="preserve">       </w:t>
                            </w:r>
                            <w:r w:rsidR="00077194" w:rsidRPr="006063C7">
                              <w:rPr>
                                <w:lang w:val="fi-FI"/>
                              </w:rPr>
                              <w:t xml:space="preserve">   </w:t>
                            </w:r>
                            <w:r w:rsidRPr="006063C7">
                              <w:rPr>
                                <w:lang w:val="fi-FI"/>
                              </w:rPr>
                              <w:t>Hersilia</w:t>
                            </w:r>
                            <w:r w:rsidRPr="006063C7">
                              <w:rPr>
                                <w:lang w:val="fi-FI"/>
                              </w:rPr>
                              <w:tab/>
                            </w:r>
                            <w:r w:rsidR="00077194" w:rsidRPr="006063C7">
                              <w:rPr>
                                <w:lang w:val="fi-FI"/>
                              </w:rPr>
                              <w:t xml:space="preserve">     </w:t>
                            </w:r>
                            <w:r w:rsidRPr="006063C7">
                              <w:rPr>
                                <w:lang w:val="fi-FI"/>
                              </w:rPr>
                              <w:t xml:space="preserve"> Romulus            Remus</w:t>
                            </w:r>
                            <w:r w:rsidRPr="006063C7">
                              <w:rPr>
                                <w:lang w:val="fi-FI"/>
                              </w:rPr>
                              <w:tab/>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344190D" id="_x0000_s1045" type="#_x0000_t202" style="position:absolute;margin-left:0;margin-top:1.35pt;width:782.75pt;height:534.95pt;z-index:251694105;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" strokecolor="#943634 [2405]">
                <v:textbox>
                  <w:txbxContent>
                    <w:p w14:paraId="7F5C1346" w14:textId="7394CB56" w:rsidR="00E84859" w:rsidRDefault="00077194" w:rsidP="00E84859">
                      <w:bookmarkStart w:id="117" w:name="_Toc172204785"/>
                      <w:bookmarkStart w:id="118" w:name="_Toc178505693"/>
                      <w:r w:rsidRPr="00077194">
                        <w:rPr>
                          <w:rStyle w:val="Kop2Char"/>
                        </w:rPr>
                        <w:t>E</w:t>
                      </w:r>
                      <w:r w:rsidR="00E84859" w:rsidRPr="00077194">
                        <w:rPr>
                          <w:rStyle w:val="Kop2Char"/>
                        </w:rPr>
                        <w:t>en indruk van de stamboom van Aeneas</w:t>
                      </w:r>
                      <w:bookmarkEnd w:id="117"/>
                      <w:bookmarkEnd w:id="118"/>
                      <w:r w:rsidR="00E84859">
                        <w:t>.</w:t>
                      </w:r>
                    </w:p>
                    <w:p w14:paraId="0A5C5F64" w14:textId="48AF9FAE" w:rsidR="00E84859" w:rsidRPr="006063C7" w:rsidRDefault="00E84859" w:rsidP="00E84859">
                      <w:pPr>
                        <w:rPr>
                          <w:lang w:val="fr-FR"/>
                        </w:rPr>
                      </w:pPr>
                      <w:r>
                        <w:tab/>
                      </w:r>
                      <w:r>
                        <w:tab/>
                      </w:r>
                      <w:r>
                        <w:tab/>
                      </w:r>
                      <w:r>
                        <w:tab/>
                      </w:r>
                      <w:r>
                        <w:tab/>
                      </w:r>
                      <w:r>
                        <w:tab/>
                      </w:r>
                      <w:r>
                        <w:tab/>
                      </w:r>
                      <w:r>
                        <w:tab/>
                      </w:r>
                      <w:r>
                        <w:tab/>
                      </w:r>
                      <w:r w:rsidRPr="006063C7">
                        <w:rPr>
                          <w:lang w:val="fr-FR"/>
                        </w:rPr>
                        <w:t xml:space="preserve">Anchises </w:t>
                      </w:r>
                      <w:r w:rsidRPr="006063C7">
                        <w:rPr>
                          <w:lang w:val="fr-FR"/>
                        </w:rPr>
                        <w:tab/>
                        <w:t xml:space="preserve">  Venus</w:t>
                      </w:r>
                      <w:r w:rsidRPr="006063C7">
                        <w:rPr>
                          <w:lang w:val="fr-FR"/>
                        </w:rPr>
                        <w:tab/>
                      </w:r>
                      <w:r w:rsidRPr="006063C7">
                        <w:rPr>
                          <w:lang w:val="fr-FR"/>
                        </w:rPr>
                        <w:tab/>
                      </w:r>
                      <w:r w:rsidRPr="006063C7">
                        <w:rPr>
                          <w:lang w:val="fr-FR"/>
                        </w:rPr>
                        <w:tab/>
                        <w:t>Latinus</w:t>
                      </w:r>
                    </w:p>
                    <w:p w14:paraId="14C435A7" w14:textId="3747AC84" w:rsidR="00E84859" w:rsidRPr="006063C7" w:rsidRDefault="00E84859" w:rsidP="00E84859">
                      <w:pPr>
                        <w:rPr>
                          <w:lang w:val="fr-FR"/>
                        </w:rPr>
                      </w:pPr>
                      <w:r w:rsidRPr="006063C7">
                        <w:rPr>
                          <w:lang w:val="fr-FR"/>
                        </w:rPr>
                        <w:tab/>
                      </w:r>
                      <w:r w:rsidRPr="006063C7">
                        <w:rPr>
                          <w:lang w:val="fr-FR"/>
                        </w:rPr>
                        <w:tab/>
                      </w:r>
                      <w:r w:rsidRPr="006063C7">
                        <w:rPr>
                          <w:lang w:val="fr-FR"/>
                        </w:rPr>
                        <w:tab/>
                      </w:r>
                      <w:r w:rsidRPr="006063C7">
                        <w:rPr>
                          <w:lang w:val="fr-FR"/>
                        </w:rPr>
                        <w:tab/>
                      </w:r>
                      <w:r w:rsidRPr="006063C7">
                        <w:rPr>
                          <w:lang w:val="fr-FR"/>
                        </w:rPr>
                        <w:tab/>
                      </w:r>
                      <w:r w:rsidRPr="006063C7">
                        <w:rPr>
                          <w:lang w:val="fr-FR"/>
                        </w:rPr>
                        <w:tab/>
                      </w:r>
                      <w:r w:rsidR="00077194" w:rsidRPr="006063C7">
                        <w:rPr>
                          <w:lang w:val="fr-FR"/>
                        </w:rPr>
                        <w:tab/>
                      </w:r>
                      <w:r w:rsidRPr="006063C7">
                        <w:rPr>
                          <w:lang w:val="fr-FR"/>
                        </w:rPr>
                        <w:t>Creüsa</w:t>
                      </w:r>
                      <w:r w:rsidRPr="006063C7">
                        <w:rPr>
                          <w:lang w:val="fr-FR"/>
                        </w:rPr>
                        <w:tab/>
                      </w:r>
                      <w:r w:rsidRPr="006063C7">
                        <w:rPr>
                          <w:lang w:val="fr-FR"/>
                        </w:rPr>
                        <w:tab/>
                      </w:r>
                      <w:r w:rsidRPr="006063C7">
                        <w:rPr>
                          <w:lang w:val="fr-FR"/>
                        </w:rPr>
                        <w:tab/>
                        <w:t xml:space="preserve">  </w:t>
                      </w:r>
                      <w:r w:rsidR="00077194" w:rsidRPr="006063C7">
                        <w:rPr>
                          <w:b/>
                          <w:bCs/>
                          <w:lang w:val="fr-FR"/>
                        </w:rPr>
                        <w:t>AENEAS</w:t>
                      </w:r>
                      <w:r w:rsidRPr="006063C7">
                        <w:rPr>
                          <w:lang w:val="fr-FR"/>
                        </w:rPr>
                        <w:tab/>
                      </w:r>
                      <w:r w:rsidRPr="006063C7">
                        <w:rPr>
                          <w:lang w:val="fr-FR"/>
                        </w:rPr>
                        <w:tab/>
                      </w:r>
                      <w:r w:rsidRPr="006063C7">
                        <w:rPr>
                          <w:lang w:val="fr-FR"/>
                        </w:rPr>
                        <w:tab/>
                        <w:t>Lavinia</w:t>
                      </w:r>
                      <w:r w:rsidRPr="006063C7">
                        <w:rPr>
                          <w:lang w:val="fr-FR"/>
                        </w:rPr>
                        <w:tab/>
                      </w:r>
                      <w:r w:rsidRPr="006063C7">
                        <w:rPr>
                          <w:lang w:val="fr-FR"/>
                        </w:rPr>
                        <w:tab/>
                      </w:r>
                      <w:r w:rsidRPr="006063C7">
                        <w:rPr>
                          <w:lang w:val="fr-FR"/>
                        </w:rPr>
                        <w:tab/>
                      </w:r>
                      <w:r w:rsidRPr="006063C7">
                        <w:rPr>
                          <w:lang w:val="fr-FR"/>
                        </w:rPr>
                        <w:tab/>
                      </w:r>
                      <w:r w:rsidRPr="006063C7">
                        <w:rPr>
                          <w:lang w:val="fr-FR"/>
                        </w:rPr>
                        <w:tab/>
                      </w:r>
                    </w:p>
                    <w:p w14:paraId="464B1598" w14:textId="77777777" w:rsidR="00E84859" w:rsidRPr="006063C7" w:rsidRDefault="00E84859" w:rsidP="00E84859">
                      <w:pPr>
                        <w:spacing w:after="0" w:line="240" w:lineRule="auto"/>
                        <w:rPr>
                          <w:lang w:val="pt-PT"/>
                        </w:rPr>
                      </w:pPr>
                      <w:r w:rsidRPr="006063C7">
                        <w:rPr>
                          <w:lang w:val="fr-FR"/>
                        </w:rPr>
                        <w:tab/>
                      </w:r>
                      <w:r w:rsidRPr="006063C7">
                        <w:rPr>
                          <w:lang w:val="fr-FR"/>
                        </w:rPr>
                        <w:tab/>
                      </w:r>
                      <w:r w:rsidRPr="006063C7">
                        <w:rPr>
                          <w:lang w:val="fr-FR"/>
                        </w:rPr>
                        <w:tab/>
                      </w:r>
                      <w:r w:rsidRPr="006063C7">
                        <w:rPr>
                          <w:lang w:val="fr-FR"/>
                        </w:rPr>
                        <w:tab/>
                      </w:r>
                      <w:r w:rsidRPr="006063C7">
                        <w:rPr>
                          <w:lang w:val="fr-FR"/>
                        </w:rPr>
                        <w:tab/>
                      </w:r>
                      <w:r w:rsidRPr="006063C7">
                        <w:rPr>
                          <w:lang w:val="fr-FR"/>
                        </w:rPr>
                        <w:tab/>
                      </w:r>
                      <w:r w:rsidRPr="006063C7">
                        <w:rPr>
                          <w:lang w:val="fr-FR"/>
                        </w:rPr>
                        <w:tab/>
                      </w:r>
                      <w:r w:rsidRPr="006063C7">
                        <w:rPr>
                          <w:lang w:val="fr-FR"/>
                        </w:rPr>
                        <w:tab/>
                      </w:r>
                      <w:r w:rsidRPr="006063C7">
                        <w:rPr>
                          <w:lang w:val="pt-PT"/>
                        </w:rPr>
                        <w:t>Ascanius</w:t>
                      </w:r>
                      <w:r w:rsidRPr="006063C7">
                        <w:rPr>
                          <w:lang w:val="pt-PT"/>
                        </w:rPr>
                        <w:tab/>
                      </w:r>
                      <w:r w:rsidRPr="006063C7">
                        <w:rPr>
                          <w:lang w:val="pt-PT"/>
                        </w:rPr>
                        <w:tab/>
                      </w:r>
                      <w:r w:rsidRPr="006063C7">
                        <w:rPr>
                          <w:lang w:val="pt-PT"/>
                        </w:rPr>
                        <w:tab/>
                      </w:r>
                      <w:r w:rsidRPr="006063C7">
                        <w:rPr>
                          <w:lang w:val="pt-PT"/>
                        </w:rPr>
                        <w:tab/>
                      </w:r>
                    </w:p>
                    <w:p w14:paraId="49883E76" w14:textId="0F21759D" w:rsidR="00E84859" w:rsidRPr="006063C7" w:rsidRDefault="00E84859" w:rsidP="00E84859">
                      <w:pPr>
                        <w:spacing w:after="0" w:line="240" w:lineRule="auto"/>
                        <w:rPr>
                          <w:lang w:val="pt-PT"/>
                        </w:rPr>
                      </w:pPr>
                      <w:r w:rsidRPr="006063C7">
                        <w:rPr>
                          <w:lang w:val="pt-PT"/>
                        </w:rPr>
                        <w:tab/>
                      </w:r>
                      <w:r w:rsidRPr="006063C7">
                        <w:rPr>
                          <w:lang w:val="pt-PT"/>
                        </w:rPr>
                        <w:tab/>
                      </w:r>
                      <w:r w:rsidRPr="006063C7">
                        <w:rPr>
                          <w:lang w:val="pt-PT"/>
                        </w:rPr>
                        <w:tab/>
                      </w:r>
                      <w:r w:rsidRPr="006063C7">
                        <w:rPr>
                          <w:lang w:val="pt-PT"/>
                        </w:rPr>
                        <w:tab/>
                      </w:r>
                      <w:r w:rsidRPr="006063C7">
                        <w:rPr>
                          <w:lang w:val="pt-PT"/>
                        </w:rPr>
                        <w:tab/>
                      </w:r>
                      <w:r w:rsidRPr="006063C7">
                        <w:rPr>
                          <w:lang w:val="pt-PT"/>
                        </w:rPr>
                        <w:tab/>
                      </w:r>
                      <w:r w:rsidRPr="006063C7">
                        <w:rPr>
                          <w:lang w:val="pt-PT"/>
                        </w:rPr>
                        <w:tab/>
                      </w:r>
                      <w:r w:rsidRPr="006063C7">
                        <w:rPr>
                          <w:lang w:val="pt-PT"/>
                        </w:rPr>
                        <w:tab/>
                        <w:t>Silvius ?</w:t>
                      </w:r>
                      <w:r w:rsidRPr="006063C7">
                        <w:rPr>
                          <w:lang w:val="pt-PT"/>
                        </w:rPr>
                        <w:tab/>
                      </w:r>
                      <w:r w:rsidRPr="006063C7">
                        <w:rPr>
                          <w:lang w:val="pt-PT"/>
                        </w:rPr>
                        <w:tab/>
                      </w:r>
                      <w:r w:rsidRPr="006063C7">
                        <w:rPr>
                          <w:lang w:val="pt-PT"/>
                        </w:rPr>
                        <w:tab/>
                      </w:r>
                      <w:r w:rsidRPr="006063C7">
                        <w:rPr>
                          <w:lang w:val="pt-PT"/>
                        </w:rPr>
                        <w:tab/>
                        <w:t>Silvius</w:t>
                      </w:r>
                    </w:p>
                    <w:p w14:paraId="0AD11155" w14:textId="77777777" w:rsidR="00E84859" w:rsidRPr="006063C7" w:rsidRDefault="00E84859" w:rsidP="00E84859">
                      <w:pPr>
                        <w:spacing w:after="0" w:line="240" w:lineRule="auto"/>
                        <w:rPr>
                          <w:lang w:val="pt-PT"/>
                        </w:rPr>
                      </w:pPr>
                    </w:p>
                    <w:p w14:paraId="1192A2E7" w14:textId="77777777" w:rsidR="00E84859" w:rsidRPr="006063C7" w:rsidRDefault="00E84859" w:rsidP="00E84859">
                      <w:pPr>
                        <w:spacing w:after="0" w:line="240" w:lineRule="auto"/>
                        <w:rPr>
                          <w:lang w:val="pt-PT"/>
                        </w:rPr>
                      </w:pPr>
                      <w:r w:rsidRPr="006063C7">
                        <w:rPr>
                          <w:lang w:val="pt-PT"/>
                        </w:rPr>
                        <w:tab/>
                      </w:r>
                      <w:r w:rsidRPr="006063C7">
                        <w:rPr>
                          <w:lang w:val="pt-PT"/>
                        </w:rPr>
                        <w:tab/>
                      </w:r>
                      <w:r w:rsidRPr="006063C7">
                        <w:rPr>
                          <w:lang w:val="pt-PT"/>
                        </w:rPr>
                        <w:tab/>
                      </w:r>
                      <w:r w:rsidRPr="006063C7">
                        <w:rPr>
                          <w:lang w:val="pt-PT"/>
                        </w:rPr>
                        <w:tab/>
                      </w:r>
                      <w:r w:rsidRPr="006063C7">
                        <w:rPr>
                          <w:lang w:val="pt-PT"/>
                        </w:rPr>
                        <w:tab/>
                      </w:r>
                      <w:r w:rsidRPr="006063C7">
                        <w:rPr>
                          <w:lang w:val="pt-PT"/>
                        </w:rPr>
                        <w:tab/>
                      </w:r>
                      <w:r w:rsidRPr="006063C7">
                        <w:rPr>
                          <w:lang w:val="pt-PT"/>
                        </w:rPr>
                        <w:tab/>
                      </w:r>
                      <w:r w:rsidRPr="006063C7">
                        <w:rPr>
                          <w:lang w:val="pt-PT"/>
                        </w:rPr>
                        <w:tab/>
                      </w:r>
                      <w:r w:rsidRPr="006063C7">
                        <w:rPr>
                          <w:lang w:val="pt-PT"/>
                        </w:rPr>
                        <w:tab/>
                      </w:r>
                      <w:r w:rsidRPr="006063C7">
                        <w:rPr>
                          <w:lang w:val="pt-PT"/>
                        </w:rPr>
                        <w:tab/>
                      </w:r>
                      <w:r w:rsidRPr="006063C7">
                        <w:rPr>
                          <w:lang w:val="pt-PT"/>
                        </w:rPr>
                        <w:tab/>
                      </w:r>
                      <w:r w:rsidRPr="006063C7">
                        <w:rPr>
                          <w:lang w:val="pt-PT"/>
                        </w:rPr>
                        <w:tab/>
                        <w:t xml:space="preserve">         Aeneas Silvius</w:t>
                      </w:r>
                    </w:p>
                    <w:p w14:paraId="41803429" w14:textId="77777777" w:rsidR="00E84859" w:rsidRPr="006063C7" w:rsidRDefault="00E84859" w:rsidP="00E84859">
                      <w:pPr>
                        <w:spacing w:after="0" w:line="240" w:lineRule="auto"/>
                        <w:rPr>
                          <w:lang w:val="pt-PT"/>
                        </w:rPr>
                      </w:pPr>
                      <w:r w:rsidRPr="006063C7">
                        <w:rPr>
                          <w:lang w:val="pt-PT"/>
                        </w:rPr>
                        <w:tab/>
                      </w:r>
                      <w:r w:rsidRPr="006063C7">
                        <w:rPr>
                          <w:lang w:val="pt-PT"/>
                        </w:rPr>
                        <w:tab/>
                      </w:r>
                      <w:r w:rsidRPr="006063C7">
                        <w:rPr>
                          <w:lang w:val="pt-PT"/>
                        </w:rPr>
                        <w:tab/>
                      </w:r>
                      <w:r w:rsidRPr="006063C7">
                        <w:rPr>
                          <w:lang w:val="pt-PT"/>
                        </w:rPr>
                        <w:tab/>
                      </w:r>
                      <w:r w:rsidRPr="006063C7">
                        <w:rPr>
                          <w:lang w:val="pt-PT"/>
                        </w:rPr>
                        <w:tab/>
                      </w:r>
                      <w:r w:rsidRPr="006063C7">
                        <w:rPr>
                          <w:lang w:val="pt-PT"/>
                        </w:rPr>
                        <w:tab/>
                      </w:r>
                      <w:r w:rsidRPr="006063C7">
                        <w:rPr>
                          <w:lang w:val="pt-PT"/>
                        </w:rPr>
                        <w:tab/>
                      </w:r>
                    </w:p>
                    <w:p w14:paraId="6E5DE43B" w14:textId="77777777" w:rsidR="00E84859" w:rsidRPr="006063C7" w:rsidRDefault="00E84859" w:rsidP="00E84859">
                      <w:pPr>
                        <w:spacing w:after="0" w:line="240" w:lineRule="auto"/>
                        <w:rPr>
                          <w:lang w:val="pt-PT"/>
                        </w:rPr>
                      </w:pPr>
                      <w:r w:rsidRPr="006063C7">
                        <w:rPr>
                          <w:lang w:val="pt-PT"/>
                        </w:rPr>
                        <w:tab/>
                      </w:r>
                      <w:r w:rsidRPr="006063C7">
                        <w:rPr>
                          <w:lang w:val="pt-PT"/>
                        </w:rPr>
                        <w:tab/>
                      </w:r>
                      <w:r w:rsidRPr="006063C7">
                        <w:rPr>
                          <w:lang w:val="pt-PT"/>
                        </w:rPr>
                        <w:tab/>
                      </w:r>
                      <w:r w:rsidRPr="006063C7">
                        <w:rPr>
                          <w:lang w:val="pt-PT"/>
                        </w:rPr>
                        <w:tab/>
                      </w:r>
                      <w:r w:rsidRPr="006063C7">
                        <w:rPr>
                          <w:lang w:val="pt-PT"/>
                        </w:rPr>
                        <w:tab/>
                      </w:r>
                      <w:r w:rsidRPr="006063C7">
                        <w:rPr>
                          <w:lang w:val="pt-PT"/>
                        </w:rPr>
                        <w:tab/>
                      </w:r>
                      <w:r w:rsidRPr="006063C7">
                        <w:rPr>
                          <w:lang w:val="pt-PT"/>
                        </w:rPr>
                        <w:tab/>
                      </w:r>
                      <w:r w:rsidRPr="006063C7">
                        <w:rPr>
                          <w:lang w:val="pt-PT"/>
                        </w:rPr>
                        <w:tab/>
                      </w:r>
                      <w:r w:rsidRPr="006063C7">
                        <w:rPr>
                          <w:lang w:val="pt-PT"/>
                        </w:rPr>
                        <w:tab/>
                      </w:r>
                      <w:r w:rsidRPr="006063C7">
                        <w:rPr>
                          <w:lang w:val="pt-PT"/>
                        </w:rPr>
                        <w:tab/>
                      </w:r>
                      <w:r w:rsidRPr="006063C7">
                        <w:rPr>
                          <w:lang w:val="pt-PT"/>
                        </w:rPr>
                        <w:tab/>
                      </w:r>
                      <w:r w:rsidRPr="006063C7">
                        <w:rPr>
                          <w:lang w:val="pt-PT"/>
                        </w:rPr>
                        <w:tab/>
                        <w:t xml:space="preserve">         Latinus Silvius</w:t>
                      </w:r>
                    </w:p>
                    <w:p w14:paraId="23099562" w14:textId="77777777" w:rsidR="00E84859" w:rsidRPr="006063C7" w:rsidRDefault="00E84859" w:rsidP="00E84859">
                      <w:pPr>
                        <w:spacing w:after="0" w:line="240" w:lineRule="auto"/>
                        <w:rPr>
                          <w:lang w:val="pt-PT"/>
                        </w:rPr>
                      </w:pPr>
                      <w:r w:rsidRPr="006063C7">
                        <w:rPr>
                          <w:lang w:val="pt-PT"/>
                        </w:rPr>
                        <w:tab/>
                      </w:r>
                      <w:r w:rsidRPr="006063C7">
                        <w:rPr>
                          <w:lang w:val="pt-PT"/>
                        </w:rPr>
                        <w:tab/>
                      </w:r>
                      <w:r w:rsidRPr="006063C7">
                        <w:rPr>
                          <w:lang w:val="pt-PT"/>
                        </w:rPr>
                        <w:tab/>
                      </w:r>
                      <w:r w:rsidRPr="006063C7">
                        <w:rPr>
                          <w:lang w:val="pt-PT"/>
                        </w:rPr>
                        <w:tab/>
                      </w:r>
                      <w:r w:rsidRPr="006063C7">
                        <w:rPr>
                          <w:lang w:val="pt-PT"/>
                        </w:rPr>
                        <w:tab/>
                      </w:r>
                      <w:r w:rsidRPr="006063C7">
                        <w:rPr>
                          <w:lang w:val="pt-PT"/>
                        </w:rPr>
                        <w:tab/>
                      </w:r>
                      <w:r w:rsidRPr="006063C7">
                        <w:rPr>
                          <w:lang w:val="pt-PT"/>
                        </w:rPr>
                        <w:tab/>
                      </w:r>
                    </w:p>
                    <w:p w14:paraId="41B4A472" w14:textId="77777777" w:rsidR="00E84859" w:rsidRPr="006063C7" w:rsidRDefault="00E84859" w:rsidP="00E84859">
                      <w:pPr>
                        <w:spacing w:after="0" w:line="240" w:lineRule="auto"/>
                        <w:rPr>
                          <w:lang w:val="pt-PT"/>
                        </w:rPr>
                      </w:pPr>
                      <w:r w:rsidRPr="006063C7">
                        <w:rPr>
                          <w:lang w:val="pt-PT"/>
                        </w:rPr>
                        <w:tab/>
                      </w:r>
                      <w:r w:rsidRPr="006063C7">
                        <w:rPr>
                          <w:lang w:val="pt-PT"/>
                        </w:rPr>
                        <w:tab/>
                      </w:r>
                      <w:r w:rsidRPr="006063C7">
                        <w:rPr>
                          <w:lang w:val="pt-PT"/>
                        </w:rPr>
                        <w:tab/>
                      </w:r>
                      <w:r w:rsidRPr="006063C7">
                        <w:rPr>
                          <w:lang w:val="pt-PT"/>
                        </w:rPr>
                        <w:tab/>
                      </w:r>
                      <w:r w:rsidRPr="006063C7">
                        <w:rPr>
                          <w:lang w:val="pt-PT"/>
                        </w:rPr>
                        <w:tab/>
                      </w:r>
                      <w:r w:rsidRPr="006063C7">
                        <w:rPr>
                          <w:lang w:val="pt-PT"/>
                        </w:rPr>
                        <w:tab/>
                      </w:r>
                      <w:r w:rsidRPr="006063C7">
                        <w:rPr>
                          <w:lang w:val="pt-PT"/>
                        </w:rPr>
                        <w:tab/>
                      </w:r>
                      <w:r w:rsidRPr="006063C7">
                        <w:rPr>
                          <w:lang w:val="pt-PT"/>
                        </w:rPr>
                        <w:tab/>
                      </w:r>
                      <w:r w:rsidRPr="006063C7">
                        <w:rPr>
                          <w:lang w:val="pt-PT"/>
                        </w:rPr>
                        <w:tab/>
                      </w:r>
                      <w:r w:rsidRPr="006063C7">
                        <w:rPr>
                          <w:lang w:val="pt-PT"/>
                        </w:rPr>
                        <w:tab/>
                      </w:r>
                      <w:r w:rsidRPr="006063C7">
                        <w:rPr>
                          <w:lang w:val="pt-PT"/>
                        </w:rPr>
                        <w:tab/>
                      </w:r>
                      <w:r w:rsidRPr="006063C7">
                        <w:rPr>
                          <w:lang w:val="pt-PT"/>
                        </w:rPr>
                        <w:tab/>
                      </w:r>
                      <w:r w:rsidRPr="006063C7">
                        <w:rPr>
                          <w:lang w:val="pt-PT"/>
                        </w:rPr>
                        <w:tab/>
                        <w:t>Alba</w:t>
                      </w:r>
                    </w:p>
                    <w:p w14:paraId="4A158D12" w14:textId="77777777" w:rsidR="00E84859" w:rsidRPr="006063C7" w:rsidRDefault="00E84859" w:rsidP="00E84859">
                      <w:pPr>
                        <w:spacing w:after="0" w:line="240" w:lineRule="auto"/>
                        <w:rPr>
                          <w:lang w:val="pt-PT"/>
                        </w:rPr>
                      </w:pPr>
                      <w:r w:rsidRPr="006063C7">
                        <w:rPr>
                          <w:lang w:val="pt-PT"/>
                        </w:rPr>
                        <w:tab/>
                      </w:r>
                      <w:r w:rsidRPr="006063C7">
                        <w:rPr>
                          <w:lang w:val="pt-PT"/>
                        </w:rPr>
                        <w:tab/>
                      </w:r>
                      <w:r w:rsidRPr="006063C7">
                        <w:rPr>
                          <w:lang w:val="pt-PT"/>
                        </w:rPr>
                        <w:tab/>
                      </w:r>
                      <w:r w:rsidRPr="006063C7">
                        <w:rPr>
                          <w:lang w:val="pt-PT"/>
                        </w:rPr>
                        <w:tab/>
                      </w:r>
                      <w:r w:rsidRPr="006063C7">
                        <w:rPr>
                          <w:lang w:val="pt-PT"/>
                        </w:rPr>
                        <w:tab/>
                      </w:r>
                      <w:r w:rsidRPr="006063C7">
                        <w:rPr>
                          <w:lang w:val="pt-PT"/>
                        </w:rPr>
                        <w:tab/>
                      </w:r>
                      <w:r w:rsidRPr="006063C7">
                        <w:rPr>
                          <w:lang w:val="pt-PT"/>
                        </w:rPr>
                        <w:tab/>
                      </w:r>
                    </w:p>
                    <w:p w14:paraId="37D1B558" w14:textId="77777777" w:rsidR="00E84859" w:rsidRPr="006063C7" w:rsidRDefault="00E84859" w:rsidP="00E84859">
                      <w:pPr>
                        <w:spacing w:after="0" w:line="240" w:lineRule="auto"/>
                        <w:rPr>
                          <w:lang w:val="pt-PT"/>
                        </w:rPr>
                      </w:pPr>
                      <w:r w:rsidRPr="006063C7">
                        <w:rPr>
                          <w:lang w:val="pt-PT"/>
                        </w:rPr>
                        <w:tab/>
                      </w:r>
                      <w:r w:rsidRPr="006063C7">
                        <w:rPr>
                          <w:lang w:val="pt-PT"/>
                        </w:rPr>
                        <w:tab/>
                      </w:r>
                      <w:r w:rsidRPr="006063C7">
                        <w:rPr>
                          <w:lang w:val="pt-PT"/>
                        </w:rPr>
                        <w:tab/>
                      </w:r>
                      <w:r w:rsidRPr="006063C7">
                        <w:rPr>
                          <w:lang w:val="pt-PT"/>
                        </w:rPr>
                        <w:tab/>
                      </w:r>
                      <w:r w:rsidRPr="006063C7">
                        <w:rPr>
                          <w:lang w:val="pt-PT"/>
                        </w:rPr>
                        <w:tab/>
                      </w:r>
                      <w:r w:rsidRPr="006063C7">
                        <w:rPr>
                          <w:lang w:val="pt-PT"/>
                        </w:rPr>
                        <w:tab/>
                      </w:r>
                      <w:r w:rsidRPr="006063C7">
                        <w:rPr>
                          <w:lang w:val="pt-PT"/>
                        </w:rPr>
                        <w:tab/>
                      </w:r>
                      <w:r w:rsidRPr="006063C7">
                        <w:rPr>
                          <w:lang w:val="pt-PT"/>
                        </w:rPr>
                        <w:tab/>
                      </w:r>
                      <w:r w:rsidRPr="006063C7">
                        <w:rPr>
                          <w:lang w:val="pt-PT"/>
                        </w:rPr>
                        <w:tab/>
                      </w:r>
                      <w:r w:rsidRPr="006063C7">
                        <w:rPr>
                          <w:lang w:val="pt-PT"/>
                        </w:rPr>
                        <w:tab/>
                      </w:r>
                      <w:r w:rsidRPr="006063C7">
                        <w:rPr>
                          <w:lang w:val="pt-PT"/>
                        </w:rPr>
                        <w:tab/>
                      </w:r>
                      <w:r w:rsidRPr="006063C7">
                        <w:rPr>
                          <w:lang w:val="pt-PT"/>
                        </w:rPr>
                        <w:tab/>
                      </w:r>
                      <w:r w:rsidRPr="006063C7">
                        <w:rPr>
                          <w:lang w:val="pt-PT"/>
                        </w:rPr>
                        <w:tab/>
                        <w:t>Atys</w:t>
                      </w:r>
                    </w:p>
                    <w:p w14:paraId="0326C797" w14:textId="77777777" w:rsidR="00E84859" w:rsidRPr="006063C7" w:rsidRDefault="00E84859" w:rsidP="00E84859">
                      <w:pPr>
                        <w:spacing w:after="0" w:line="240" w:lineRule="auto"/>
                        <w:rPr>
                          <w:lang w:val="pt-PT"/>
                        </w:rPr>
                      </w:pPr>
                      <w:r w:rsidRPr="006063C7">
                        <w:rPr>
                          <w:lang w:val="pt-PT"/>
                        </w:rPr>
                        <w:tab/>
                      </w:r>
                      <w:r w:rsidRPr="006063C7">
                        <w:rPr>
                          <w:lang w:val="pt-PT"/>
                        </w:rPr>
                        <w:tab/>
                      </w:r>
                      <w:r w:rsidRPr="006063C7">
                        <w:rPr>
                          <w:lang w:val="pt-PT"/>
                        </w:rPr>
                        <w:tab/>
                      </w:r>
                      <w:r w:rsidRPr="006063C7">
                        <w:rPr>
                          <w:lang w:val="pt-PT"/>
                        </w:rPr>
                        <w:tab/>
                      </w:r>
                      <w:r w:rsidRPr="006063C7">
                        <w:rPr>
                          <w:lang w:val="pt-PT"/>
                        </w:rPr>
                        <w:tab/>
                      </w:r>
                      <w:r w:rsidRPr="006063C7">
                        <w:rPr>
                          <w:lang w:val="pt-PT"/>
                        </w:rPr>
                        <w:tab/>
                      </w:r>
                      <w:r w:rsidRPr="006063C7">
                        <w:rPr>
                          <w:lang w:val="pt-PT"/>
                        </w:rPr>
                        <w:tab/>
                      </w:r>
                    </w:p>
                    <w:p w14:paraId="01C39E70" w14:textId="77777777" w:rsidR="00E84859" w:rsidRPr="006063C7" w:rsidRDefault="00E84859" w:rsidP="00E84859">
                      <w:pPr>
                        <w:spacing w:after="0" w:line="240" w:lineRule="auto"/>
                        <w:rPr>
                          <w:lang w:val="pt-PT"/>
                        </w:rPr>
                      </w:pPr>
                      <w:r w:rsidRPr="006063C7">
                        <w:rPr>
                          <w:lang w:val="pt-PT"/>
                        </w:rPr>
                        <w:tab/>
                      </w:r>
                      <w:r w:rsidRPr="006063C7">
                        <w:rPr>
                          <w:lang w:val="pt-PT"/>
                        </w:rPr>
                        <w:tab/>
                      </w:r>
                      <w:r w:rsidRPr="006063C7">
                        <w:rPr>
                          <w:lang w:val="pt-PT"/>
                        </w:rPr>
                        <w:tab/>
                      </w:r>
                      <w:r w:rsidRPr="006063C7">
                        <w:rPr>
                          <w:lang w:val="pt-PT"/>
                        </w:rPr>
                        <w:tab/>
                      </w:r>
                      <w:r w:rsidRPr="006063C7">
                        <w:rPr>
                          <w:lang w:val="pt-PT"/>
                        </w:rPr>
                        <w:tab/>
                      </w:r>
                      <w:r w:rsidRPr="006063C7">
                        <w:rPr>
                          <w:lang w:val="pt-PT"/>
                        </w:rPr>
                        <w:tab/>
                      </w:r>
                      <w:r w:rsidRPr="006063C7">
                        <w:rPr>
                          <w:lang w:val="pt-PT"/>
                        </w:rPr>
                        <w:tab/>
                      </w:r>
                      <w:r w:rsidRPr="006063C7">
                        <w:rPr>
                          <w:lang w:val="pt-PT"/>
                        </w:rPr>
                        <w:tab/>
                      </w:r>
                      <w:r w:rsidRPr="006063C7">
                        <w:rPr>
                          <w:lang w:val="pt-PT"/>
                        </w:rPr>
                        <w:tab/>
                      </w:r>
                      <w:r w:rsidRPr="006063C7">
                        <w:rPr>
                          <w:lang w:val="pt-PT"/>
                        </w:rPr>
                        <w:tab/>
                      </w:r>
                      <w:r w:rsidRPr="006063C7">
                        <w:rPr>
                          <w:lang w:val="pt-PT"/>
                        </w:rPr>
                        <w:tab/>
                      </w:r>
                      <w:r w:rsidRPr="006063C7">
                        <w:rPr>
                          <w:lang w:val="pt-PT"/>
                        </w:rPr>
                        <w:tab/>
                      </w:r>
                      <w:r w:rsidRPr="006063C7">
                        <w:rPr>
                          <w:lang w:val="pt-PT"/>
                        </w:rPr>
                        <w:tab/>
                        <w:t>Capys</w:t>
                      </w:r>
                    </w:p>
                    <w:p w14:paraId="48A1D31B" w14:textId="77777777" w:rsidR="00E84859" w:rsidRPr="006063C7" w:rsidRDefault="00E84859" w:rsidP="00E84859">
                      <w:pPr>
                        <w:spacing w:after="0" w:line="240" w:lineRule="auto"/>
                        <w:rPr>
                          <w:lang w:val="pt-PT"/>
                        </w:rPr>
                      </w:pPr>
                      <w:r w:rsidRPr="006063C7">
                        <w:rPr>
                          <w:lang w:val="pt-PT"/>
                        </w:rPr>
                        <w:tab/>
                      </w:r>
                      <w:r w:rsidRPr="006063C7">
                        <w:rPr>
                          <w:lang w:val="pt-PT"/>
                        </w:rPr>
                        <w:tab/>
                      </w:r>
                      <w:r w:rsidRPr="006063C7">
                        <w:rPr>
                          <w:lang w:val="pt-PT"/>
                        </w:rPr>
                        <w:tab/>
                      </w:r>
                      <w:r w:rsidRPr="006063C7">
                        <w:rPr>
                          <w:lang w:val="pt-PT"/>
                        </w:rPr>
                        <w:tab/>
                      </w:r>
                      <w:r w:rsidRPr="006063C7">
                        <w:rPr>
                          <w:lang w:val="pt-PT"/>
                        </w:rPr>
                        <w:tab/>
                      </w:r>
                      <w:r w:rsidRPr="006063C7">
                        <w:rPr>
                          <w:lang w:val="pt-PT"/>
                        </w:rPr>
                        <w:tab/>
                      </w:r>
                      <w:r w:rsidRPr="006063C7">
                        <w:rPr>
                          <w:lang w:val="pt-PT"/>
                        </w:rPr>
                        <w:tab/>
                      </w:r>
                    </w:p>
                    <w:p w14:paraId="032C87ED" w14:textId="77777777" w:rsidR="00E84859" w:rsidRPr="006063C7" w:rsidRDefault="00E84859" w:rsidP="00E84859">
                      <w:pPr>
                        <w:spacing w:after="0" w:line="240" w:lineRule="auto"/>
                        <w:rPr>
                          <w:lang w:val="pt-PT"/>
                        </w:rPr>
                      </w:pPr>
                      <w:r w:rsidRPr="006063C7">
                        <w:rPr>
                          <w:lang w:val="pt-PT"/>
                        </w:rPr>
                        <w:tab/>
                      </w:r>
                      <w:r w:rsidRPr="006063C7">
                        <w:rPr>
                          <w:lang w:val="pt-PT"/>
                        </w:rPr>
                        <w:tab/>
                      </w:r>
                      <w:r w:rsidRPr="006063C7">
                        <w:rPr>
                          <w:lang w:val="pt-PT"/>
                        </w:rPr>
                        <w:tab/>
                      </w:r>
                      <w:r w:rsidRPr="006063C7">
                        <w:rPr>
                          <w:lang w:val="pt-PT"/>
                        </w:rPr>
                        <w:tab/>
                      </w:r>
                      <w:r w:rsidRPr="006063C7">
                        <w:rPr>
                          <w:lang w:val="pt-PT"/>
                        </w:rPr>
                        <w:tab/>
                      </w:r>
                      <w:r w:rsidRPr="006063C7">
                        <w:rPr>
                          <w:lang w:val="pt-PT"/>
                        </w:rPr>
                        <w:tab/>
                      </w:r>
                      <w:r w:rsidRPr="006063C7">
                        <w:rPr>
                          <w:lang w:val="pt-PT"/>
                        </w:rPr>
                        <w:tab/>
                      </w:r>
                      <w:r w:rsidRPr="006063C7">
                        <w:rPr>
                          <w:lang w:val="pt-PT"/>
                        </w:rPr>
                        <w:tab/>
                      </w:r>
                      <w:r w:rsidRPr="006063C7">
                        <w:rPr>
                          <w:lang w:val="pt-PT"/>
                        </w:rPr>
                        <w:tab/>
                      </w:r>
                      <w:r w:rsidRPr="006063C7">
                        <w:rPr>
                          <w:lang w:val="pt-PT"/>
                        </w:rPr>
                        <w:tab/>
                      </w:r>
                      <w:r w:rsidRPr="006063C7">
                        <w:rPr>
                          <w:lang w:val="pt-PT"/>
                        </w:rPr>
                        <w:tab/>
                      </w:r>
                      <w:r w:rsidRPr="006063C7">
                        <w:rPr>
                          <w:lang w:val="pt-PT"/>
                        </w:rPr>
                        <w:tab/>
                        <w:t xml:space="preserve">        Tiberinus Silvius</w:t>
                      </w:r>
                      <w:r w:rsidRPr="006063C7">
                        <w:rPr>
                          <w:lang w:val="pt-PT"/>
                        </w:rPr>
                        <w:tab/>
                      </w:r>
                      <w:r w:rsidRPr="006063C7">
                        <w:rPr>
                          <w:lang w:val="pt-PT"/>
                        </w:rPr>
                        <w:tab/>
                      </w:r>
                    </w:p>
                    <w:p w14:paraId="5E67481E" w14:textId="77777777" w:rsidR="00E84859" w:rsidRPr="006063C7" w:rsidRDefault="00E84859" w:rsidP="00E84859">
                      <w:pPr>
                        <w:spacing w:after="0" w:line="240" w:lineRule="auto"/>
                        <w:rPr>
                          <w:lang w:val="pt-PT"/>
                        </w:rPr>
                      </w:pPr>
                      <w:r w:rsidRPr="006063C7">
                        <w:rPr>
                          <w:lang w:val="pt-PT"/>
                        </w:rPr>
                        <w:tab/>
                      </w:r>
                      <w:r w:rsidRPr="006063C7">
                        <w:rPr>
                          <w:lang w:val="pt-PT"/>
                        </w:rPr>
                        <w:tab/>
                      </w:r>
                      <w:r w:rsidRPr="006063C7">
                        <w:rPr>
                          <w:lang w:val="pt-PT"/>
                        </w:rPr>
                        <w:tab/>
                      </w:r>
                      <w:r w:rsidRPr="006063C7">
                        <w:rPr>
                          <w:lang w:val="pt-PT"/>
                        </w:rPr>
                        <w:tab/>
                      </w:r>
                      <w:r w:rsidRPr="006063C7">
                        <w:rPr>
                          <w:lang w:val="pt-PT"/>
                        </w:rPr>
                        <w:tab/>
                      </w:r>
                      <w:r w:rsidRPr="006063C7">
                        <w:rPr>
                          <w:lang w:val="pt-PT"/>
                        </w:rPr>
                        <w:tab/>
                      </w:r>
                      <w:r w:rsidRPr="006063C7">
                        <w:rPr>
                          <w:lang w:val="pt-PT"/>
                        </w:rPr>
                        <w:tab/>
                      </w:r>
                    </w:p>
                    <w:p w14:paraId="3B468982" w14:textId="77777777" w:rsidR="00E84859" w:rsidRPr="006063C7" w:rsidRDefault="00E84859" w:rsidP="00E84859">
                      <w:pPr>
                        <w:spacing w:after="0" w:line="240" w:lineRule="auto"/>
                        <w:rPr>
                          <w:lang w:val="pt-PT"/>
                        </w:rPr>
                      </w:pPr>
                      <w:r w:rsidRPr="006063C7">
                        <w:rPr>
                          <w:lang w:val="pt-PT"/>
                        </w:rPr>
                        <w:tab/>
                      </w:r>
                      <w:r w:rsidRPr="006063C7">
                        <w:rPr>
                          <w:lang w:val="pt-PT"/>
                        </w:rPr>
                        <w:tab/>
                      </w:r>
                      <w:r w:rsidRPr="006063C7">
                        <w:rPr>
                          <w:lang w:val="pt-PT"/>
                        </w:rPr>
                        <w:tab/>
                      </w:r>
                      <w:r w:rsidRPr="006063C7">
                        <w:rPr>
                          <w:lang w:val="pt-PT"/>
                        </w:rPr>
                        <w:tab/>
                      </w:r>
                      <w:r w:rsidRPr="006063C7">
                        <w:rPr>
                          <w:lang w:val="pt-PT"/>
                        </w:rPr>
                        <w:tab/>
                      </w:r>
                      <w:r w:rsidRPr="006063C7">
                        <w:rPr>
                          <w:lang w:val="pt-PT"/>
                        </w:rPr>
                        <w:tab/>
                      </w:r>
                      <w:r w:rsidRPr="006063C7">
                        <w:rPr>
                          <w:lang w:val="pt-PT"/>
                        </w:rPr>
                        <w:tab/>
                      </w:r>
                      <w:r w:rsidRPr="006063C7">
                        <w:rPr>
                          <w:lang w:val="pt-PT"/>
                        </w:rPr>
                        <w:tab/>
                      </w:r>
                      <w:r w:rsidRPr="006063C7">
                        <w:rPr>
                          <w:lang w:val="pt-PT"/>
                        </w:rPr>
                        <w:tab/>
                      </w:r>
                      <w:r w:rsidRPr="006063C7">
                        <w:rPr>
                          <w:lang w:val="pt-PT"/>
                        </w:rPr>
                        <w:tab/>
                      </w:r>
                      <w:r w:rsidRPr="006063C7">
                        <w:rPr>
                          <w:lang w:val="pt-PT"/>
                        </w:rPr>
                        <w:tab/>
                      </w:r>
                      <w:r w:rsidRPr="006063C7">
                        <w:rPr>
                          <w:lang w:val="pt-PT"/>
                        </w:rPr>
                        <w:tab/>
                      </w:r>
                      <w:r w:rsidRPr="006063C7">
                        <w:rPr>
                          <w:lang w:val="pt-PT"/>
                        </w:rPr>
                        <w:tab/>
                        <w:t>Agrippa</w:t>
                      </w:r>
                    </w:p>
                    <w:p w14:paraId="1C160C35" w14:textId="77777777" w:rsidR="00E84859" w:rsidRPr="006063C7" w:rsidRDefault="00E84859" w:rsidP="00E84859">
                      <w:pPr>
                        <w:spacing w:after="0" w:line="240" w:lineRule="auto"/>
                        <w:rPr>
                          <w:lang w:val="pt-PT"/>
                        </w:rPr>
                      </w:pPr>
                      <w:r w:rsidRPr="006063C7">
                        <w:rPr>
                          <w:lang w:val="pt-PT"/>
                        </w:rPr>
                        <w:tab/>
                      </w:r>
                      <w:r w:rsidRPr="006063C7">
                        <w:rPr>
                          <w:lang w:val="pt-PT"/>
                        </w:rPr>
                        <w:tab/>
                      </w:r>
                      <w:r w:rsidRPr="006063C7">
                        <w:rPr>
                          <w:lang w:val="pt-PT"/>
                        </w:rPr>
                        <w:tab/>
                      </w:r>
                      <w:r w:rsidRPr="006063C7">
                        <w:rPr>
                          <w:lang w:val="pt-PT"/>
                        </w:rPr>
                        <w:tab/>
                      </w:r>
                      <w:r w:rsidRPr="006063C7">
                        <w:rPr>
                          <w:lang w:val="pt-PT"/>
                        </w:rPr>
                        <w:tab/>
                      </w:r>
                      <w:r w:rsidRPr="006063C7">
                        <w:rPr>
                          <w:lang w:val="pt-PT"/>
                        </w:rPr>
                        <w:tab/>
                      </w:r>
                      <w:r w:rsidRPr="006063C7">
                        <w:rPr>
                          <w:lang w:val="pt-PT"/>
                        </w:rPr>
                        <w:tab/>
                      </w:r>
                    </w:p>
                    <w:p w14:paraId="14DF07C7" w14:textId="77777777" w:rsidR="00E84859" w:rsidRPr="006063C7" w:rsidRDefault="00E84859" w:rsidP="00E84859">
                      <w:pPr>
                        <w:spacing w:after="0" w:line="240" w:lineRule="auto"/>
                        <w:rPr>
                          <w:lang w:val="pt-PT"/>
                        </w:rPr>
                      </w:pPr>
                      <w:r w:rsidRPr="006063C7">
                        <w:rPr>
                          <w:lang w:val="pt-PT"/>
                        </w:rPr>
                        <w:tab/>
                      </w:r>
                      <w:r w:rsidRPr="006063C7">
                        <w:rPr>
                          <w:lang w:val="pt-PT"/>
                        </w:rPr>
                        <w:tab/>
                      </w:r>
                      <w:r w:rsidRPr="006063C7">
                        <w:rPr>
                          <w:lang w:val="pt-PT"/>
                        </w:rPr>
                        <w:tab/>
                      </w:r>
                      <w:r w:rsidRPr="006063C7">
                        <w:rPr>
                          <w:lang w:val="pt-PT"/>
                        </w:rPr>
                        <w:tab/>
                      </w:r>
                      <w:r w:rsidRPr="006063C7">
                        <w:rPr>
                          <w:lang w:val="pt-PT"/>
                        </w:rPr>
                        <w:tab/>
                      </w:r>
                      <w:r w:rsidRPr="006063C7">
                        <w:rPr>
                          <w:lang w:val="pt-PT"/>
                        </w:rPr>
                        <w:tab/>
                      </w:r>
                      <w:r w:rsidRPr="006063C7">
                        <w:rPr>
                          <w:lang w:val="pt-PT"/>
                        </w:rPr>
                        <w:tab/>
                      </w:r>
                      <w:r w:rsidRPr="006063C7">
                        <w:rPr>
                          <w:lang w:val="pt-PT"/>
                        </w:rPr>
                        <w:tab/>
                      </w:r>
                      <w:r w:rsidRPr="006063C7">
                        <w:rPr>
                          <w:lang w:val="pt-PT"/>
                        </w:rPr>
                        <w:tab/>
                      </w:r>
                      <w:r w:rsidRPr="006063C7">
                        <w:rPr>
                          <w:lang w:val="pt-PT"/>
                        </w:rPr>
                        <w:tab/>
                      </w:r>
                      <w:r w:rsidRPr="006063C7">
                        <w:rPr>
                          <w:lang w:val="pt-PT"/>
                        </w:rPr>
                        <w:tab/>
                      </w:r>
                      <w:r w:rsidRPr="006063C7">
                        <w:rPr>
                          <w:lang w:val="pt-PT"/>
                        </w:rPr>
                        <w:tab/>
                        <w:t xml:space="preserve">        Romulus  Silvius</w:t>
                      </w:r>
                    </w:p>
                    <w:p w14:paraId="4B3A0B73" w14:textId="77777777" w:rsidR="00E84859" w:rsidRPr="006063C7" w:rsidRDefault="00E84859" w:rsidP="00E84859">
                      <w:pPr>
                        <w:spacing w:after="0" w:line="240" w:lineRule="auto"/>
                        <w:rPr>
                          <w:lang w:val="pt-PT"/>
                        </w:rPr>
                      </w:pPr>
                      <w:r w:rsidRPr="006063C7">
                        <w:rPr>
                          <w:lang w:val="pt-PT"/>
                        </w:rPr>
                        <w:tab/>
                      </w:r>
                      <w:r w:rsidRPr="006063C7">
                        <w:rPr>
                          <w:lang w:val="pt-PT"/>
                        </w:rPr>
                        <w:tab/>
                      </w:r>
                      <w:r w:rsidRPr="006063C7">
                        <w:rPr>
                          <w:lang w:val="pt-PT"/>
                        </w:rPr>
                        <w:tab/>
                      </w:r>
                      <w:r w:rsidRPr="006063C7">
                        <w:rPr>
                          <w:lang w:val="pt-PT"/>
                        </w:rPr>
                        <w:tab/>
                      </w:r>
                      <w:r w:rsidRPr="006063C7">
                        <w:rPr>
                          <w:lang w:val="pt-PT"/>
                        </w:rPr>
                        <w:tab/>
                      </w:r>
                      <w:r w:rsidRPr="006063C7">
                        <w:rPr>
                          <w:lang w:val="pt-PT"/>
                        </w:rPr>
                        <w:tab/>
                      </w:r>
                      <w:r w:rsidRPr="006063C7">
                        <w:rPr>
                          <w:lang w:val="pt-PT"/>
                        </w:rPr>
                        <w:tab/>
                      </w:r>
                    </w:p>
                    <w:p w14:paraId="0CD6106D" w14:textId="77777777" w:rsidR="00E84859" w:rsidRPr="006063C7" w:rsidRDefault="00E84859" w:rsidP="00E84859">
                      <w:pPr>
                        <w:spacing w:after="0" w:line="240" w:lineRule="auto"/>
                        <w:rPr>
                          <w:lang w:val="pt-PT"/>
                        </w:rPr>
                      </w:pPr>
                      <w:r w:rsidRPr="006063C7">
                        <w:rPr>
                          <w:lang w:val="pt-PT"/>
                        </w:rPr>
                        <w:tab/>
                      </w:r>
                      <w:r w:rsidRPr="006063C7">
                        <w:rPr>
                          <w:lang w:val="pt-PT"/>
                        </w:rPr>
                        <w:tab/>
                      </w:r>
                      <w:r w:rsidRPr="006063C7">
                        <w:rPr>
                          <w:lang w:val="pt-PT"/>
                        </w:rPr>
                        <w:tab/>
                      </w:r>
                      <w:r w:rsidRPr="006063C7">
                        <w:rPr>
                          <w:lang w:val="pt-PT"/>
                        </w:rPr>
                        <w:tab/>
                      </w:r>
                      <w:r w:rsidRPr="006063C7">
                        <w:rPr>
                          <w:lang w:val="pt-PT"/>
                        </w:rPr>
                        <w:tab/>
                      </w:r>
                      <w:r w:rsidRPr="006063C7">
                        <w:rPr>
                          <w:lang w:val="pt-PT"/>
                        </w:rPr>
                        <w:tab/>
                      </w:r>
                      <w:r w:rsidRPr="006063C7">
                        <w:rPr>
                          <w:lang w:val="pt-PT"/>
                        </w:rPr>
                        <w:tab/>
                      </w:r>
                      <w:r w:rsidRPr="006063C7">
                        <w:rPr>
                          <w:lang w:val="pt-PT"/>
                        </w:rPr>
                        <w:tab/>
                      </w:r>
                      <w:r w:rsidRPr="006063C7">
                        <w:rPr>
                          <w:lang w:val="pt-PT"/>
                        </w:rPr>
                        <w:tab/>
                      </w:r>
                      <w:r w:rsidRPr="006063C7">
                        <w:rPr>
                          <w:lang w:val="pt-PT"/>
                        </w:rPr>
                        <w:tab/>
                      </w:r>
                      <w:r w:rsidRPr="006063C7">
                        <w:rPr>
                          <w:lang w:val="pt-PT"/>
                        </w:rPr>
                        <w:tab/>
                      </w:r>
                      <w:r w:rsidRPr="006063C7">
                        <w:rPr>
                          <w:lang w:val="pt-PT"/>
                        </w:rPr>
                        <w:tab/>
                      </w:r>
                      <w:r w:rsidRPr="006063C7">
                        <w:rPr>
                          <w:lang w:val="pt-PT"/>
                        </w:rPr>
                        <w:tab/>
                        <w:t>Aventinus</w:t>
                      </w:r>
                    </w:p>
                    <w:p w14:paraId="0B40CA51" w14:textId="77777777" w:rsidR="00E84859" w:rsidRPr="006063C7" w:rsidRDefault="00E84859" w:rsidP="00E84859">
                      <w:pPr>
                        <w:spacing w:after="0" w:line="240" w:lineRule="auto"/>
                        <w:rPr>
                          <w:lang w:val="pt-PT"/>
                        </w:rPr>
                      </w:pPr>
                      <w:r w:rsidRPr="006063C7">
                        <w:rPr>
                          <w:lang w:val="pt-PT"/>
                        </w:rPr>
                        <w:tab/>
                      </w:r>
                      <w:r w:rsidRPr="006063C7">
                        <w:rPr>
                          <w:lang w:val="pt-PT"/>
                        </w:rPr>
                        <w:tab/>
                      </w:r>
                      <w:r w:rsidRPr="006063C7">
                        <w:rPr>
                          <w:lang w:val="pt-PT"/>
                        </w:rPr>
                        <w:tab/>
                      </w:r>
                      <w:r w:rsidRPr="006063C7">
                        <w:rPr>
                          <w:lang w:val="pt-PT"/>
                        </w:rPr>
                        <w:tab/>
                      </w:r>
                      <w:r w:rsidRPr="006063C7">
                        <w:rPr>
                          <w:lang w:val="pt-PT"/>
                        </w:rPr>
                        <w:tab/>
                      </w:r>
                      <w:r w:rsidRPr="006063C7">
                        <w:rPr>
                          <w:lang w:val="pt-PT"/>
                        </w:rPr>
                        <w:tab/>
                      </w:r>
                      <w:r w:rsidRPr="006063C7">
                        <w:rPr>
                          <w:lang w:val="pt-PT"/>
                        </w:rPr>
                        <w:tab/>
                      </w:r>
                    </w:p>
                    <w:p w14:paraId="4F9E390D" w14:textId="77777777" w:rsidR="00E84859" w:rsidRPr="006063C7" w:rsidRDefault="00E84859" w:rsidP="00E84859">
                      <w:pPr>
                        <w:spacing w:after="0" w:line="240" w:lineRule="auto"/>
                        <w:rPr>
                          <w:lang w:val="pt-PT"/>
                        </w:rPr>
                      </w:pPr>
                      <w:r w:rsidRPr="006063C7">
                        <w:rPr>
                          <w:lang w:val="pt-PT"/>
                        </w:rPr>
                        <w:tab/>
                      </w:r>
                      <w:r w:rsidRPr="006063C7">
                        <w:rPr>
                          <w:lang w:val="pt-PT"/>
                        </w:rPr>
                        <w:tab/>
                      </w:r>
                      <w:r w:rsidRPr="006063C7">
                        <w:rPr>
                          <w:lang w:val="pt-PT"/>
                        </w:rPr>
                        <w:tab/>
                      </w:r>
                      <w:r w:rsidRPr="006063C7">
                        <w:rPr>
                          <w:lang w:val="pt-PT"/>
                        </w:rPr>
                        <w:tab/>
                      </w:r>
                      <w:r w:rsidRPr="006063C7">
                        <w:rPr>
                          <w:lang w:val="pt-PT"/>
                        </w:rPr>
                        <w:tab/>
                      </w:r>
                      <w:r w:rsidRPr="006063C7">
                        <w:rPr>
                          <w:lang w:val="pt-PT"/>
                        </w:rPr>
                        <w:tab/>
                      </w:r>
                      <w:r w:rsidRPr="006063C7">
                        <w:rPr>
                          <w:lang w:val="pt-PT"/>
                        </w:rPr>
                        <w:tab/>
                      </w:r>
                      <w:r w:rsidRPr="006063C7">
                        <w:rPr>
                          <w:lang w:val="pt-PT"/>
                        </w:rPr>
                        <w:tab/>
                      </w:r>
                      <w:r w:rsidRPr="006063C7">
                        <w:rPr>
                          <w:lang w:val="pt-PT"/>
                        </w:rPr>
                        <w:tab/>
                      </w:r>
                      <w:r w:rsidRPr="006063C7">
                        <w:rPr>
                          <w:lang w:val="pt-PT"/>
                        </w:rPr>
                        <w:tab/>
                      </w:r>
                      <w:r w:rsidRPr="006063C7">
                        <w:rPr>
                          <w:lang w:val="pt-PT"/>
                        </w:rPr>
                        <w:tab/>
                      </w:r>
                      <w:r w:rsidRPr="006063C7">
                        <w:rPr>
                          <w:lang w:val="pt-PT"/>
                        </w:rPr>
                        <w:tab/>
                      </w:r>
                      <w:r w:rsidRPr="006063C7">
                        <w:rPr>
                          <w:lang w:val="pt-PT"/>
                        </w:rPr>
                        <w:tab/>
                        <w:t>Procas</w:t>
                      </w:r>
                    </w:p>
                    <w:p w14:paraId="03FF8756" w14:textId="77777777" w:rsidR="00E84859" w:rsidRPr="006063C7" w:rsidRDefault="00E84859" w:rsidP="00E84859">
                      <w:pPr>
                        <w:spacing w:after="0" w:line="240" w:lineRule="auto"/>
                        <w:rPr>
                          <w:lang w:val="pt-PT"/>
                        </w:rPr>
                      </w:pPr>
                      <w:r w:rsidRPr="006063C7">
                        <w:rPr>
                          <w:lang w:val="pt-PT"/>
                        </w:rPr>
                        <w:tab/>
                      </w:r>
                      <w:r w:rsidRPr="006063C7">
                        <w:rPr>
                          <w:lang w:val="pt-PT"/>
                        </w:rPr>
                        <w:tab/>
                      </w:r>
                      <w:r w:rsidRPr="006063C7">
                        <w:rPr>
                          <w:lang w:val="pt-PT"/>
                        </w:rPr>
                        <w:tab/>
                      </w:r>
                      <w:r w:rsidRPr="006063C7">
                        <w:rPr>
                          <w:lang w:val="pt-PT"/>
                        </w:rPr>
                        <w:tab/>
                      </w:r>
                      <w:r w:rsidRPr="006063C7">
                        <w:rPr>
                          <w:lang w:val="pt-PT"/>
                        </w:rPr>
                        <w:tab/>
                      </w:r>
                      <w:r w:rsidRPr="006063C7">
                        <w:rPr>
                          <w:lang w:val="pt-PT"/>
                        </w:rPr>
                        <w:tab/>
                      </w:r>
                      <w:r w:rsidRPr="006063C7">
                        <w:rPr>
                          <w:lang w:val="pt-PT"/>
                        </w:rPr>
                        <w:tab/>
                      </w:r>
                      <w:r w:rsidRPr="006063C7">
                        <w:rPr>
                          <w:lang w:val="pt-PT"/>
                        </w:rPr>
                        <w:tab/>
                      </w:r>
                      <w:r w:rsidRPr="006063C7">
                        <w:rPr>
                          <w:lang w:val="pt-PT"/>
                        </w:rPr>
                        <w:tab/>
                      </w:r>
                      <w:r w:rsidRPr="006063C7">
                        <w:rPr>
                          <w:lang w:val="pt-PT"/>
                        </w:rPr>
                        <w:tab/>
                      </w:r>
                      <w:r w:rsidRPr="006063C7">
                        <w:rPr>
                          <w:lang w:val="pt-PT"/>
                        </w:rPr>
                        <w:tab/>
                      </w:r>
                    </w:p>
                    <w:p w14:paraId="7CF79906" w14:textId="53B21FD0" w:rsidR="00E84859" w:rsidRPr="006063C7" w:rsidRDefault="00E84859" w:rsidP="00E84859">
                      <w:pPr>
                        <w:spacing w:after="0" w:line="240" w:lineRule="auto"/>
                        <w:rPr>
                          <w:lang w:val="pt-PT"/>
                        </w:rPr>
                      </w:pPr>
                      <w:r w:rsidRPr="006063C7">
                        <w:rPr>
                          <w:lang w:val="pt-PT"/>
                        </w:rPr>
                        <w:tab/>
                      </w:r>
                      <w:r w:rsidRPr="006063C7">
                        <w:rPr>
                          <w:lang w:val="pt-PT"/>
                        </w:rPr>
                        <w:tab/>
                      </w:r>
                      <w:r w:rsidRPr="006063C7">
                        <w:rPr>
                          <w:lang w:val="pt-PT"/>
                        </w:rPr>
                        <w:tab/>
                      </w:r>
                      <w:r w:rsidRPr="006063C7">
                        <w:rPr>
                          <w:lang w:val="pt-PT"/>
                        </w:rPr>
                        <w:tab/>
                      </w:r>
                      <w:r w:rsidRPr="006063C7">
                        <w:rPr>
                          <w:lang w:val="pt-PT"/>
                        </w:rPr>
                        <w:tab/>
                      </w:r>
                      <w:r w:rsidRPr="006063C7">
                        <w:rPr>
                          <w:lang w:val="pt-PT"/>
                        </w:rPr>
                        <w:tab/>
                      </w:r>
                      <w:r w:rsidRPr="006063C7">
                        <w:rPr>
                          <w:lang w:val="pt-PT"/>
                        </w:rPr>
                        <w:tab/>
                      </w:r>
                      <w:r w:rsidRPr="006063C7">
                        <w:rPr>
                          <w:lang w:val="pt-PT"/>
                        </w:rPr>
                        <w:tab/>
                      </w:r>
                      <w:r w:rsidRPr="006063C7">
                        <w:rPr>
                          <w:lang w:val="pt-PT"/>
                        </w:rPr>
                        <w:tab/>
                      </w:r>
                      <w:r w:rsidRPr="006063C7">
                        <w:rPr>
                          <w:lang w:val="pt-PT"/>
                        </w:rPr>
                        <w:tab/>
                      </w:r>
                      <w:r w:rsidRPr="006063C7">
                        <w:rPr>
                          <w:lang w:val="pt-PT"/>
                        </w:rPr>
                        <w:tab/>
                      </w:r>
                      <w:r w:rsidRPr="006063C7">
                        <w:rPr>
                          <w:lang w:val="pt-PT"/>
                        </w:rPr>
                        <w:tab/>
                      </w:r>
                      <w:r w:rsidRPr="006063C7">
                        <w:rPr>
                          <w:lang w:val="pt-PT"/>
                        </w:rPr>
                        <w:tab/>
                        <w:t>Numitor</w:t>
                      </w:r>
                      <w:r w:rsidRPr="006063C7">
                        <w:rPr>
                          <w:lang w:val="pt-PT"/>
                        </w:rPr>
                        <w:tab/>
                      </w:r>
                      <w:r w:rsidRPr="006063C7">
                        <w:rPr>
                          <w:lang w:val="pt-PT"/>
                        </w:rPr>
                        <w:tab/>
                      </w:r>
                      <w:r w:rsidRPr="006063C7">
                        <w:rPr>
                          <w:lang w:val="pt-PT"/>
                        </w:rPr>
                        <w:tab/>
                        <w:t>Amulius</w:t>
                      </w:r>
                    </w:p>
                    <w:p w14:paraId="41B67085" w14:textId="77777777" w:rsidR="00E84859" w:rsidRPr="006063C7" w:rsidRDefault="00E84859" w:rsidP="00E84859">
                      <w:pPr>
                        <w:spacing w:after="0" w:line="240" w:lineRule="auto"/>
                        <w:rPr>
                          <w:lang w:val="pt-PT"/>
                        </w:rPr>
                      </w:pPr>
                      <w:r w:rsidRPr="006063C7">
                        <w:rPr>
                          <w:lang w:val="pt-PT"/>
                        </w:rPr>
                        <w:tab/>
                      </w:r>
                    </w:p>
                    <w:p w14:paraId="0F07632E" w14:textId="77777777" w:rsidR="00E84859" w:rsidRPr="006063C7" w:rsidRDefault="00E84859" w:rsidP="00E84859">
                      <w:pPr>
                        <w:spacing w:after="0" w:line="240" w:lineRule="auto"/>
                        <w:rPr>
                          <w:lang w:val="pt-PT"/>
                        </w:rPr>
                      </w:pPr>
                      <w:r w:rsidRPr="006063C7">
                        <w:rPr>
                          <w:lang w:val="pt-PT"/>
                        </w:rPr>
                        <w:tab/>
                      </w:r>
                      <w:r w:rsidRPr="006063C7">
                        <w:rPr>
                          <w:lang w:val="pt-PT"/>
                        </w:rPr>
                        <w:tab/>
                      </w:r>
                      <w:r w:rsidRPr="006063C7">
                        <w:rPr>
                          <w:lang w:val="pt-PT"/>
                        </w:rPr>
                        <w:tab/>
                      </w:r>
                      <w:r w:rsidRPr="006063C7">
                        <w:rPr>
                          <w:lang w:val="pt-PT"/>
                        </w:rPr>
                        <w:tab/>
                      </w:r>
                      <w:r w:rsidRPr="006063C7">
                        <w:rPr>
                          <w:lang w:val="pt-PT"/>
                        </w:rPr>
                        <w:tab/>
                      </w:r>
                      <w:r w:rsidRPr="006063C7">
                        <w:rPr>
                          <w:lang w:val="pt-PT"/>
                        </w:rPr>
                        <w:tab/>
                      </w:r>
                      <w:r w:rsidRPr="006063C7">
                        <w:rPr>
                          <w:lang w:val="pt-PT"/>
                        </w:rPr>
                        <w:tab/>
                      </w:r>
                    </w:p>
                    <w:p w14:paraId="29748C6B" w14:textId="77777777" w:rsidR="00E84859" w:rsidRPr="006063C7" w:rsidRDefault="00E84859" w:rsidP="00E84859">
                      <w:pPr>
                        <w:spacing w:after="0" w:line="240" w:lineRule="auto"/>
                        <w:rPr>
                          <w:lang w:val="fi-FI"/>
                        </w:rPr>
                      </w:pPr>
                      <w:r w:rsidRPr="006063C7">
                        <w:rPr>
                          <w:lang w:val="pt-PT"/>
                        </w:rPr>
                        <w:tab/>
                      </w:r>
                      <w:r w:rsidRPr="006063C7">
                        <w:rPr>
                          <w:lang w:val="pt-PT"/>
                        </w:rPr>
                        <w:tab/>
                      </w:r>
                      <w:r w:rsidRPr="006063C7">
                        <w:rPr>
                          <w:lang w:val="pt-PT"/>
                        </w:rPr>
                        <w:tab/>
                      </w:r>
                      <w:r w:rsidRPr="006063C7">
                        <w:rPr>
                          <w:lang w:val="pt-PT"/>
                        </w:rPr>
                        <w:tab/>
                      </w:r>
                      <w:r w:rsidRPr="006063C7">
                        <w:rPr>
                          <w:lang w:val="pt-PT"/>
                        </w:rPr>
                        <w:tab/>
                      </w:r>
                      <w:r w:rsidRPr="006063C7">
                        <w:rPr>
                          <w:lang w:val="pt-PT"/>
                        </w:rPr>
                        <w:tab/>
                      </w:r>
                      <w:r w:rsidRPr="006063C7">
                        <w:rPr>
                          <w:lang w:val="pt-PT"/>
                        </w:rPr>
                        <w:tab/>
                      </w:r>
                      <w:r w:rsidRPr="006063C7">
                        <w:rPr>
                          <w:lang w:val="pt-PT"/>
                        </w:rPr>
                        <w:tab/>
                      </w:r>
                      <w:r w:rsidRPr="006063C7">
                        <w:rPr>
                          <w:lang w:val="pt-PT"/>
                        </w:rPr>
                        <w:tab/>
                      </w:r>
                      <w:r w:rsidRPr="006063C7">
                        <w:rPr>
                          <w:lang w:val="pt-PT"/>
                        </w:rPr>
                        <w:tab/>
                      </w:r>
                      <w:r w:rsidRPr="006063C7">
                        <w:rPr>
                          <w:lang w:val="pt-PT"/>
                        </w:rPr>
                        <w:tab/>
                        <w:t xml:space="preserve">         </w:t>
                      </w:r>
                      <w:r w:rsidRPr="006063C7">
                        <w:rPr>
                          <w:lang w:val="pt-PT"/>
                        </w:rPr>
                        <w:tab/>
                      </w:r>
                      <w:r w:rsidRPr="006063C7">
                        <w:rPr>
                          <w:lang w:val="pt-PT"/>
                        </w:rPr>
                        <w:tab/>
                        <w:t xml:space="preserve"> </w:t>
                      </w:r>
                      <w:r w:rsidRPr="006063C7">
                        <w:rPr>
                          <w:lang w:val="fi-FI"/>
                        </w:rPr>
                        <w:t>Rea Silvia</w:t>
                      </w:r>
                      <w:r w:rsidRPr="006063C7">
                        <w:rPr>
                          <w:lang w:val="fi-FI"/>
                        </w:rPr>
                        <w:tab/>
                        <w:t xml:space="preserve">        Mars</w:t>
                      </w:r>
                    </w:p>
                    <w:p w14:paraId="773B9AE4" w14:textId="77777777" w:rsidR="00E84859" w:rsidRPr="006063C7" w:rsidRDefault="00E84859" w:rsidP="00E84859">
                      <w:pPr>
                        <w:spacing w:after="0" w:line="240" w:lineRule="auto"/>
                        <w:rPr>
                          <w:lang w:val="fi-FI"/>
                        </w:rPr>
                      </w:pPr>
                    </w:p>
                    <w:p w14:paraId="44B21B9B" w14:textId="7250AFF3" w:rsidR="00E84859" w:rsidRPr="006063C7" w:rsidRDefault="00E84859" w:rsidP="00E84859">
                      <w:pPr>
                        <w:spacing w:after="0" w:line="240" w:lineRule="auto"/>
                        <w:rPr>
                          <w:lang w:val="fi-FI"/>
                        </w:rPr>
                      </w:pPr>
                      <w:r w:rsidRPr="006063C7">
                        <w:rPr>
                          <w:lang w:val="fi-FI"/>
                        </w:rPr>
                        <w:tab/>
                      </w:r>
                      <w:r w:rsidRPr="006063C7">
                        <w:rPr>
                          <w:lang w:val="fi-FI"/>
                        </w:rPr>
                        <w:tab/>
                      </w:r>
                      <w:r w:rsidRPr="006063C7">
                        <w:rPr>
                          <w:lang w:val="fi-FI"/>
                        </w:rPr>
                        <w:tab/>
                      </w:r>
                      <w:r w:rsidRPr="006063C7">
                        <w:rPr>
                          <w:lang w:val="fi-FI"/>
                        </w:rPr>
                        <w:tab/>
                      </w:r>
                      <w:r w:rsidRPr="006063C7">
                        <w:rPr>
                          <w:lang w:val="fi-FI"/>
                        </w:rPr>
                        <w:tab/>
                      </w:r>
                      <w:r w:rsidRPr="006063C7">
                        <w:rPr>
                          <w:lang w:val="fi-FI"/>
                        </w:rPr>
                        <w:tab/>
                      </w:r>
                      <w:r w:rsidRPr="006063C7">
                        <w:rPr>
                          <w:lang w:val="fi-FI"/>
                        </w:rPr>
                        <w:tab/>
                      </w:r>
                      <w:r w:rsidRPr="006063C7">
                        <w:rPr>
                          <w:lang w:val="fi-FI"/>
                        </w:rPr>
                        <w:tab/>
                      </w:r>
                      <w:r w:rsidRPr="006063C7">
                        <w:rPr>
                          <w:lang w:val="fi-FI"/>
                        </w:rPr>
                        <w:tab/>
                        <w:t xml:space="preserve">           </w:t>
                      </w:r>
                      <w:r w:rsidRPr="006063C7">
                        <w:rPr>
                          <w:lang w:val="fi-FI"/>
                        </w:rPr>
                        <w:tab/>
                      </w:r>
                      <w:r w:rsidRPr="006063C7">
                        <w:rPr>
                          <w:lang w:val="fi-FI"/>
                        </w:rPr>
                        <w:tab/>
                        <w:t xml:space="preserve">       </w:t>
                      </w:r>
                      <w:r w:rsidR="00077194" w:rsidRPr="006063C7">
                        <w:rPr>
                          <w:lang w:val="fi-FI"/>
                        </w:rPr>
                        <w:t xml:space="preserve">   </w:t>
                      </w:r>
                      <w:r w:rsidRPr="006063C7">
                        <w:rPr>
                          <w:lang w:val="fi-FI"/>
                        </w:rPr>
                        <w:t>Hersilia</w:t>
                      </w:r>
                      <w:r w:rsidRPr="006063C7">
                        <w:rPr>
                          <w:lang w:val="fi-FI"/>
                        </w:rPr>
                        <w:tab/>
                      </w:r>
                      <w:r w:rsidR="00077194" w:rsidRPr="006063C7">
                        <w:rPr>
                          <w:lang w:val="fi-FI"/>
                        </w:rPr>
                        <w:t xml:space="preserve">     </w:t>
                      </w:r>
                      <w:r w:rsidRPr="006063C7">
                        <w:rPr>
                          <w:lang w:val="fi-FI"/>
                        </w:rPr>
                        <w:t xml:space="preserve"> Romulus            Remus</w:t>
                      </w:r>
                      <w:r w:rsidRPr="006063C7">
                        <w:rPr>
                          <w:lang w:val="fi-FI"/>
                        </w:rPr>
                        <w:tab/>
                      </w:r>
                    </w:p>
                  </w:txbxContent>
                </v:textbox>
                <w10:wrap type="square" anchorx="margin"/>
              </v:shape>
            </w:pict>
          </mc:Fallback>
        </mc:AlternateContent>
      </w:r>
    </w:p>
    <w:p w14:paraId="4AAD6F8C" w14:textId="3FDE1DA4" w:rsidR="00096203" w:rsidRDefault="00531DAE" w:rsidP="002A0E7D">
      <w:pPr>
        <w:pStyle w:val="Kop1"/>
      </w:pPr>
      <w:bookmarkStart w:id="119" w:name="_Toc178505694"/>
      <w:r w:rsidRPr="002A0E7D">
        <w:lastRenderedPageBreak/>
        <w:t>HOOFDSTUK 2  AENEAS KOMT IN CARTHAGO AAN (Boek 1)</w:t>
      </w:r>
      <w:bookmarkEnd w:id="119"/>
    </w:p>
    <w:p w14:paraId="0134E00C" w14:textId="2873E342" w:rsidR="00096203" w:rsidRDefault="005C5649" w:rsidP="005C5649">
      <w:pPr>
        <w:keepNext/>
        <w:rPr>
          <w:noProof/>
        </w:rPr>
      </w:pPr>
      <w:r>
        <w:rPr>
          <w:noProof/>
        </w:rPr>
        <w:t xml:space="preserve">         </w:t>
      </w:r>
    </w:p>
    <w:p w14:paraId="1C7144AF" w14:textId="77777777" w:rsidR="00096203" w:rsidRDefault="00096203" w:rsidP="00861B20">
      <w:pPr>
        <w:rPr>
          <w:noProof/>
        </w:rPr>
      </w:pPr>
      <w:r>
        <w:rPr>
          <w:noProof/>
        </w:rPr>
        <w:br w:type="page"/>
      </w:r>
    </w:p>
    <w:tbl>
      <w:tblPr>
        <w:tblStyle w:val="Tabelraster"/>
        <w:tblW w:w="0" w:type="auto"/>
        <w:tblBorders>
          <w:top w:val="single" w:sz="6" w:space="0" w:color="365F91" w:themeColor="accent1" w:themeShade="BF"/>
          <w:left w:val="single" w:sz="6" w:space="0" w:color="365F91" w:themeColor="accent1" w:themeShade="BF"/>
          <w:bottom w:val="single" w:sz="6" w:space="0" w:color="365F91" w:themeColor="accent1" w:themeShade="BF"/>
          <w:right w:val="single" w:sz="6" w:space="0" w:color="365F91" w:themeColor="accent1" w:themeShade="BF"/>
          <w:insideH w:val="single" w:sz="6" w:space="0" w:color="365F91" w:themeColor="accent1" w:themeShade="BF"/>
          <w:insideV w:val="single" w:sz="6" w:space="0" w:color="365F91" w:themeColor="accent1" w:themeShade="BF"/>
        </w:tblBorders>
        <w:tblCellMar>
          <w:left w:w="57" w:type="dxa"/>
          <w:right w:w="57" w:type="dxa"/>
        </w:tblCellMar>
        <w:tblLook w:val="04A0" w:firstRow="1" w:lastRow="0" w:firstColumn="1" w:lastColumn="0" w:noHBand="0" w:noVBand="1"/>
      </w:tblPr>
      <w:tblGrid>
        <w:gridCol w:w="8072"/>
        <w:gridCol w:w="7616"/>
      </w:tblGrid>
      <w:tr w:rsidR="00405861" w:rsidRPr="006F18E1" w14:paraId="03E41292" w14:textId="77777777" w:rsidTr="0057706E">
        <w:trPr>
          <w:cantSplit/>
          <w:trHeight w:val="454"/>
        </w:trPr>
        <w:tc>
          <w:tcPr>
            <w:tcW w:w="15688" w:type="dxa"/>
            <w:gridSpan w:val="2"/>
            <w:shd w:val="clear" w:color="auto" w:fill="A9C6E9"/>
            <w:vAlign w:val="center"/>
          </w:tcPr>
          <w:p w14:paraId="5DAE5447" w14:textId="4F761098" w:rsidR="00405861" w:rsidRPr="0094042B" w:rsidRDefault="008A0FCF" w:rsidP="00132F72">
            <w:pPr>
              <w:rPr>
                <w:rFonts w:cstheme="minorHAnsi"/>
                <w:b/>
              </w:rPr>
            </w:pPr>
            <w:r w:rsidRPr="0044227E">
              <w:rPr>
                <w:b/>
                <w:color w:val="5F497A" w:themeColor="accent4" w:themeShade="BF"/>
                <w:sz w:val="20"/>
                <w:szCs w:val="20"/>
              </w:rPr>
              <w:lastRenderedPageBreak/>
              <w:t>H</w:t>
            </w:r>
            <w:r w:rsidR="00980373" w:rsidRPr="0044227E">
              <w:rPr>
                <w:b/>
                <w:color w:val="5F497A" w:themeColor="accent4" w:themeShade="BF"/>
                <w:sz w:val="20"/>
                <w:szCs w:val="20"/>
              </w:rPr>
              <w:t>2</w:t>
            </w:r>
            <w:r w:rsidRPr="0044227E">
              <w:rPr>
                <w:b/>
                <w:color w:val="5F497A" w:themeColor="accent4" w:themeShade="BF"/>
                <w:sz w:val="20"/>
                <w:szCs w:val="20"/>
              </w:rPr>
              <w:t xml:space="preserve"> – </w:t>
            </w:r>
            <w:r w:rsidR="00F31147" w:rsidRPr="0044227E">
              <w:rPr>
                <w:b/>
                <w:color w:val="5F497A" w:themeColor="accent4" w:themeShade="BF"/>
                <w:sz w:val="20"/>
                <w:szCs w:val="20"/>
              </w:rPr>
              <w:t>A</w:t>
            </w:r>
            <w:r w:rsidR="005220D9" w:rsidRPr="0044227E">
              <w:rPr>
                <w:b/>
                <w:color w:val="5F497A" w:themeColor="accent4" w:themeShade="BF"/>
                <w:sz w:val="20"/>
                <w:szCs w:val="20"/>
              </w:rPr>
              <w:t>ENEAS KOMT IN CARTHAGO AAN</w:t>
            </w:r>
            <w:r w:rsidR="00F31147" w:rsidRPr="0094042B">
              <w:rPr>
                <w:b/>
                <w:sz w:val="20"/>
                <w:szCs w:val="20"/>
              </w:rPr>
              <w:t>;</w:t>
            </w:r>
            <w:r w:rsidRPr="0094042B">
              <w:rPr>
                <w:b/>
                <w:sz w:val="20"/>
                <w:szCs w:val="20"/>
              </w:rPr>
              <w:t xml:space="preserve">   </w:t>
            </w:r>
            <w:r w:rsidR="005220D9" w:rsidRPr="0094042B">
              <w:rPr>
                <w:bCs/>
                <w:smallCaps/>
                <w:sz w:val="20"/>
                <w:szCs w:val="20"/>
              </w:rPr>
              <w:t>1.</w:t>
            </w:r>
            <w:r w:rsidRPr="0094042B">
              <w:rPr>
                <w:bCs/>
                <w:smallCaps/>
                <w:sz w:val="20"/>
                <w:szCs w:val="20"/>
              </w:rPr>
              <w:t xml:space="preserve"> </w:t>
            </w:r>
            <w:r w:rsidR="005220D9" w:rsidRPr="0094042B">
              <w:rPr>
                <w:bCs/>
                <w:smallCaps/>
                <w:sz w:val="20"/>
                <w:szCs w:val="20"/>
              </w:rPr>
              <w:t>prooemium: de woede van Juno</w:t>
            </w:r>
            <w:r w:rsidR="0094042B">
              <w:rPr>
                <w:bCs/>
                <w:smallCaps/>
                <w:sz w:val="20"/>
                <w:szCs w:val="20"/>
              </w:rPr>
              <w:t xml:space="preserve"> </w:t>
            </w:r>
            <w:r w:rsidR="004C197D">
              <w:rPr>
                <w:bCs/>
                <w:smallCaps/>
                <w:sz w:val="20"/>
                <w:szCs w:val="20"/>
              </w:rPr>
              <w:t xml:space="preserve"> </w:t>
            </w:r>
            <w:r w:rsidR="0094042B">
              <w:rPr>
                <w:bCs/>
                <w:smallCaps/>
                <w:sz w:val="20"/>
                <w:szCs w:val="20"/>
              </w:rPr>
              <w:t>(1.1 - 33</w:t>
            </w:r>
            <w:r w:rsidR="00F31147" w:rsidRPr="0094042B">
              <w:rPr>
                <w:bCs/>
                <w:smallCaps/>
                <w:sz w:val="20"/>
                <w:szCs w:val="20"/>
              </w:rPr>
              <w:t>);</w:t>
            </w:r>
            <w:r w:rsidRPr="0094042B">
              <w:rPr>
                <w:bCs/>
                <w:sz w:val="20"/>
                <w:szCs w:val="20"/>
              </w:rPr>
              <w:t xml:space="preserve"> A</w:t>
            </w:r>
            <w:r w:rsidR="005220D9" w:rsidRPr="0094042B">
              <w:rPr>
                <w:bCs/>
                <w:sz w:val="20"/>
                <w:szCs w:val="20"/>
              </w:rPr>
              <w:t>en</w:t>
            </w:r>
            <w:r w:rsidR="0094042B" w:rsidRPr="0094042B">
              <w:rPr>
                <w:bCs/>
                <w:sz w:val="20"/>
                <w:szCs w:val="20"/>
              </w:rPr>
              <w:t>.</w:t>
            </w:r>
            <w:r w:rsidR="005220D9" w:rsidRPr="0094042B">
              <w:rPr>
                <w:bCs/>
                <w:sz w:val="20"/>
                <w:szCs w:val="20"/>
              </w:rPr>
              <w:t xml:space="preserve"> 1, 1-</w:t>
            </w:r>
            <w:r w:rsidR="00526CDC">
              <w:rPr>
                <w:bCs/>
                <w:sz w:val="20"/>
                <w:szCs w:val="20"/>
              </w:rPr>
              <w:t>8</w:t>
            </w:r>
            <w:r w:rsidRPr="0094042B">
              <w:rPr>
                <w:bCs/>
                <w:sz w:val="20"/>
                <w:szCs w:val="20"/>
              </w:rPr>
              <w:t xml:space="preserve"> (p.</w:t>
            </w:r>
            <w:r w:rsidR="0094042B">
              <w:rPr>
                <w:bCs/>
                <w:sz w:val="20"/>
                <w:szCs w:val="20"/>
              </w:rPr>
              <w:t>26</w:t>
            </w:r>
            <w:r w:rsidR="00526CDC">
              <w:rPr>
                <w:bCs/>
                <w:sz w:val="20"/>
                <w:szCs w:val="20"/>
              </w:rPr>
              <w:t>)</w:t>
            </w:r>
            <w:r w:rsidRPr="0094042B">
              <w:rPr>
                <w:bCs/>
                <w:sz w:val="20"/>
                <w:szCs w:val="20"/>
              </w:rPr>
              <w:t>;</w:t>
            </w:r>
            <w:r w:rsidRPr="0094042B">
              <w:rPr>
                <w:sz w:val="20"/>
                <w:szCs w:val="20"/>
              </w:rPr>
              <w:t xml:space="preserve"> </w:t>
            </w:r>
            <w:r w:rsidR="00E22A74" w:rsidRPr="0094042B">
              <w:rPr>
                <w:b/>
                <w:bCs/>
                <w:i/>
                <w:iCs/>
                <w:sz w:val="20"/>
                <w:szCs w:val="20"/>
              </w:rPr>
              <w:t>a. I</w:t>
            </w:r>
            <w:r w:rsidR="00F31147" w:rsidRPr="0094042B">
              <w:rPr>
                <w:b/>
                <w:bCs/>
                <w:i/>
                <w:iCs/>
                <w:sz w:val="20"/>
                <w:szCs w:val="20"/>
              </w:rPr>
              <w:t>n</w:t>
            </w:r>
            <w:r w:rsidR="005220D9" w:rsidRPr="0094042B">
              <w:rPr>
                <w:b/>
                <w:bCs/>
                <w:i/>
                <w:iCs/>
                <w:sz w:val="20"/>
                <w:szCs w:val="20"/>
              </w:rPr>
              <w:t>leiding</w:t>
            </w:r>
            <w:r w:rsidR="0094042B">
              <w:rPr>
                <w:b/>
                <w:bCs/>
                <w:i/>
                <w:iCs/>
                <w:sz w:val="20"/>
                <w:szCs w:val="20"/>
              </w:rPr>
              <w:t xml:space="preserve"> (1)</w:t>
            </w:r>
          </w:p>
        </w:tc>
      </w:tr>
      <w:tr w:rsidR="00405861" w:rsidRPr="008F2082" w14:paraId="447347C1" w14:textId="77777777" w:rsidTr="00D91E7D">
        <w:trPr>
          <w:cantSplit/>
          <w:trHeight w:val="1793"/>
        </w:trPr>
        <w:tc>
          <w:tcPr>
            <w:tcW w:w="8072" w:type="dxa"/>
            <w:shd w:val="clear" w:color="auto" w:fill="F8F8F8"/>
          </w:tcPr>
          <w:p w14:paraId="4DA60E14" w14:textId="656D6DE3" w:rsidR="0094042B" w:rsidRPr="006063C7" w:rsidRDefault="0094042B" w:rsidP="0094042B">
            <w:pPr>
              <w:spacing w:line="360" w:lineRule="auto"/>
              <w:rPr>
                <w:rFonts w:cstheme="minorHAnsi"/>
                <w:sz w:val="24"/>
                <w:szCs w:val="24"/>
                <w:lang w:val="pt-PT"/>
              </w:rPr>
            </w:pPr>
            <w:r w:rsidRPr="006E10BD">
              <w:rPr>
                <w:rFonts w:cstheme="minorHAnsi"/>
                <w:sz w:val="24"/>
                <w:szCs w:val="24"/>
              </w:rPr>
              <w:tab/>
            </w:r>
            <w:r w:rsidRPr="006063C7">
              <w:rPr>
                <w:rFonts w:cstheme="minorHAnsi"/>
                <w:sz w:val="24"/>
                <w:szCs w:val="24"/>
                <w:lang w:val="pt-PT"/>
              </w:rPr>
              <w:t>Arma</w:t>
            </w:r>
            <w:r w:rsidR="004C197D">
              <w:rPr>
                <w:rStyle w:val="Voetnootmarkering"/>
                <w:rFonts w:cstheme="minorHAnsi"/>
                <w:szCs w:val="24"/>
                <w:lang w:val="en-US"/>
              </w:rPr>
              <w:footnoteReference w:id="2"/>
            </w:r>
            <w:r w:rsidRPr="006063C7">
              <w:rPr>
                <w:rFonts w:cstheme="minorHAnsi"/>
                <w:sz w:val="24"/>
                <w:szCs w:val="24"/>
                <w:lang w:val="pt-PT"/>
              </w:rPr>
              <w:t xml:space="preserve"> virum</w:t>
            </w:r>
            <w:r w:rsidR="006B2174">
              <w:rPr>
                <w:rStyle w:val="Voetnootmarkering"/>
                <w:rFonts w:cstheme="minorHAnsi"/>
                <w:szCs w:val="24"/>
                <w:lang w:val="en-US"/>
              </w:rPr>
              <w:footnoteReference w:id="3"/>
            </w:r>
            <w:r w:rsidRPr="006063C7">
              <w:rPr>
                <w:rFonts w:cstheme="minorHAnsi"/>
                <w:sz w:val="24"/>
                <w:szCs w:val="24"/>
                <w:lang w:val="pt-PT"/>
              </w:rPr>
              <w:t xml:space="preserve">que </w:t>
            </w:r>
            <w:r w:rsidRPr="006063C7">
              <w:rPr>
                <w:rFonts w:cstheme="minorHAnsi"/>
                <w:sz w:val="24"/>
                <w:szCs w:val="24"/>
                <w:u w:val="double"/>
                <w:lang w:val="pt-PT"/>
              </w:rPr>
              <w:t>cano</w:t>
            </w:r>
            <w:r w:rsidR="006B2174">
              <w:rPr>
                <w:rStyle w:val="Voetnootmarkering"/>
                <w:rFonts w:cstheme="minorHAnsi"/>
                <w:szCs w:val="24"/>
                <w:lang w:val="en-US"/>
              </w:rPr>
              <w:footnoteReference w:id="4"/>
            </w:r>
            <w:r w:rsidRPr="006063C7">
              <w:rPr>
                <w:rFonts w:cstheme="minorHAnsi"/>
                <w:sz w:val="24"/>
                <w:szCs w:val="24"/>
                <w:lang w:val="pt-PT"/>
              </w:rPr>
              <w:t>, Troiae</w:t>
            </w:r>
            <w:r w:rsidR="006B2174">
              <w:rPr>
                <w:rStyle w:val="Voetnootmarkering"/>
                <w:rFonts w:cstheme="minorHAnsi"/>
                <w:szCs w:val="24"/>
                <w:lang w:val="en-US"/>
              </w:rPr>
              <w:footnoteReference w:id="5"/>
            </w:r>
            <w:r w:rsidRPr="006063C7">
              <w:rPr>
                <w:rFonts w:cstheme="minorHAnsi"/>
                <w:sz w:val="24"/>
                <w:szCs w:val="24"/>
                <w:lang w:val="pt-PT"/>
              </w:rPr>
              <w:t xml:space="preserve"> </w:t>
            </w:r>
            <w:r w:rsidRPr="006063C7">
              <w:rPr>
                <w:rStyle w:val="relativum"/>
                <w:lang w:val="pt-PT"/>
              </w:rPr>
              <w:t>qui</w:t>
            </w:r>
            <w:r w:rsidRPr="006063C7">
              <w:rPr>
                <w:rFonts w:cstheme="minorHAnsi"/>
                <w:sz w:val="24"/>
                <w:szCs w:val="24"/>
                <w:lang w:val="pt-PT"/>
              </w:rPr>
              <w:t xml:space="preserve"> primus ab oris</w:t>
            </w:r>
          </w:p>
          <w:p w14:paraId="76770701" w14:textId="6E1700FD" w:rsidR="0094042B" w:rsidRPr="006063C7" w:rsidRDefault="0094042B" w:rsidP="0094042B">
            <w:pPr>
              <w:spacing w:line="360" w:lineRule="auto"/>
              <w:rPr>
                <w:rFonts w:cstheme="minorHAnsi"/>
                <w:sz w:val="24"/>
                <w:szCs w:val="24"/>
                <w:lang w:val="pt-PT"/>
              </w:rPr>
            </w:pPr>
            <w:r w:rsidRPr="006063C7">
              <w:rPr>
                <w:rFonts w:cstheme="minorHAnsi"/>
                <w:sz w:val="24"/>
                <w:szCs w:val="24"/>
                <w:lang w:val="pt-PT"/>
              </w:rPr>
              <w:tab/>
              <w:t>Italiam fato</w:t>
            </w:r>
            <w:r w:rsidR="006B2174">
              <w:rPr>
                <w:rStyle w:val="Voetnootmarkering"/>
                <w:rFonts w:cstheme="minorHAnsi"/>
                <w:szCs w:val="24"/>
                <w:lang w:val="en-US"/>
              </w:rPr>
              <w:footnoteReference w:id="6"/>
            </w:r>
            <w:r w:rsidRPr="006063C7">
              <w:rPr>
                <w:rFonts w:cstheme="minorHAnsi"/>
                <w:sz w:val="24"/>
                <w:szCs w:val="24"/>
                <w:lang w:val="pt-PT"/>
              </w:rPr>
              <w:t xml:space="preserve"> profugus Laviniaque </w:t>
            </w:r>
            <w:r w:rsidRPr="006063C7">
              <w:rPr>
                <w:rFonts w:cstheme="minorHAnsi"/>
                <w:sz w:val="24"/>
                <w:szCs w:val="24"/>
                <w:u w:val="single"/>
                <w:lang w:val="pt-PT"/>
              </w:rPr>
              <w:t>venit</w:t>
            </w:r>
          </w:p>
          <w:p w14:paraId="4F54A73A" w14:textId="039979E0" w:rsidR="0094042B" w:rsidRPr="006063C7" w:rsidRDefault="0094042B" w:rsidP="0094042B">
            <w:pPr>
              <w:spacing w:line="360" w:lineRule="auto"/>
              <w:rPr>
                <w:rFonts w:cstheme="minorHAnsi"/>
                <w:color w:val="A6A6A6" w:themeColor="background1" w:themeShade="A6"/>
                <w:sz w:val="24"/>
                <w:szCs w:val="24"/>
                <w:lang w:val="pt-PT"/>
              </w:rPr>
            </w:pPr>
            <w:r w:rsidRPr="006063C7">
              <w:rPr>
                <w:rFonts w:cstheme="minorHAnsi"/>
                <w:sz w:val="24"/>
                <w:szCs w:val="24"/>
                <w:lang w:val="pt-PT"/>
              </w:rPr>
              <w:tab/>
              <w:t>litora</w:t>
            </w:r>
            <w:r w:rsidR="006B2174">
              <w:rPr>
                <w:rStyle w:val="Voetnootmarkering"/>
                <w:rFonts w:cstheme="minorHAnsi"/>
                <w:szCs w:val="24"/>
                <w:lang w:val="en-US"/>
              </w:rPr>
              <w:footnoteReference w:id="7"/>
            </w:r>
            <w:r w:rsidRPr="006063C7">
              <w:rPr>
                <w:rFonts w:cstheme="minorHAnsi"/>
                <w:sz w:val="24"/>
                <w:szCs w:val="24"/>
                <w:lang w:val="pt-PT"/>
              </w:rPr>
              <w:t xml:space="preserve">, </w:t>
            </w:r>
            <w:r w:rsidRPr="006063C7">
              <w:rPr>
                <w:rFonts w:cstheme="minorHAnsi"/>
                <w:color w:val="A6A6A6" w:themeColor="background1" w:themeShade="A6"/>
                <w:sz w:val="24"/>
                <w:szCs w:val="24"/>
                <w:lang w:val="pt-PT"/>
              </w:rPr>
              <w:t>multum ille et terris iactatus et alto</w:t>
            </w:r>
          </w:p>
          <w:p w14:paraId="7DA02B44" w14:textId="11766E73" w:rsidR="0094042B" w:rsidRPr="006063C7" w:rsidRDefault="0094042B" w:rsidP="0094042B">
            <w:pPr>
              <w:spacing w:line="360" w:lineRule="auto"/>
              <w:rPr>
                <w:rFonts w:cstheme="minorHAnsi"/>
                <w:color w:val="A6A6A6" w:themeColor="background1" w:themeShade="A6"/>
                <w:sz w:val="24"/>
                <w:szCs w:val="24"/>
                <w:lang w:val="pt-PT"/>
              </w:rPr>
            </w:pPr>
            <w:r w:rsidRPr="006063C7">
              <w:rPr>
                <w:rFonts w:cstheme="minorHAnsi"/>
                <w:color w:val="A6A6A6" w:themeColor="background1" w:themeShade="A6"/>
                <w:sz w:val="24"/>
                <w:szCs w:val="24"/>
                <w:lang w:val="pt-PT"/>
              </w:rPr>
              <w:tab/>
              <w:t>vi superum, saevae memorem Iunonis ob iram,</w:t>
            </w:r>
          </w:p>
          <w:p w14:paraId="04A8CFAF" w14:textId="77777777" w:rsidR="0094042B" w:rsidRPr="006063C7" w:rsidRDefault="0094042B" w:rsidP="0094042B">
            <w:pPr>
              <w:spacing w:line="360" w:lineRule="auto"/>
              <w:rPr>
                <w:rFonts w:cstheme="minorHAnsi"/>
                <w:color w:val="A6A6A6" w:themeColor="background1" w:themeShade="A6"/>
                <w:sz w:val="24"/>
                <w:szCs w:val="24"/>
                <w:lang w:val="pt-PT"/>
              </w:rPr>
            </w:pPr>
            <w:r w:rsidRPr="006063C7">
              <w:rPr>
                <w:rFonts w:cstheme="minorHAnsi"/>
                <w:color w:val="A6A6A6" w:themeColor="background1" w:themeShade="A6"/>
                <w:sz w:val="24"/>
                <w:szCs w:val="24"/>
                <w:lang w:val="pt-PT"/>
              </w:rPr>
              <w:t>5</w:t>
            </w:r>
            <w:r w:rsidRPr="006063C7">
              <w:rPr>
                <w:rFonts w:cstheme="minorHAnsi"/>
                <w:color w:val="A6A6A6" w:themeColor="background1" w:themeShade="A6"/>
                <w:sz w:val="24"/>
                <w:szCs w:val="24"/>
                <w:lang w:val="pt-PT"/>
              </w:rPr>
              <w:tab/>
              <w:t xml:space="preserve">multa quoque et bello passus, </w:t>
            </w:r>
            <w:r w:rsidRPr="006063C7">
              <w:rPr>
                <w:rStyle w:val="a-voegwoord"/>
                <w:color w:val="A6A6A6" w:themeColor="background1" w:themeShade="A6"/>
                <w:lang w:val="pt-PT"/>
              </w:rPr>
              <w:t>dum</w:t>
            </w:r>
            <w:r w:rsidRPr="006063C7">
              <w:rPr>
                <w:rFonts w:cstheme="minorHAnsi"/>
                <w:color w:val="A6A6A6" w:themeColor="background1" w:themeShade="A6"/>
                <w:sz w:val="24"/>
                <w:szCs w:val="24"/>
                <w:lang w:val="pt-PT"/>
              </w:rPr>
              <w:t xml:space="preserve"> </w:t>
            </w:r>
            <w:r w:rsidRPr="006063C7">
              <w:rPr>
                <w:rFonts w:cstheme="minorHAnsi"/>
                <w:b/>
                <w:bCs/>
                <w:color w:val="A6A6A6" w:themeColor="background1" w:themeShade="A6"/>
                <w:sz w:val="24"/>
                <w:szCs w:val="24"/>
                <w:u w:val="single"/>
                <w:lang w:val="pt-PT"/>
              </w:rPr>
              <w:t>conderet</w:t>
            </w:r>
            <w:r w:rsidRPr="006063C7">
              <w:rPr>
                <w:rFonts w:cstheme="minorHAnsi"/>
                <w:color w:val="A6A6A6" w:themeColor="background1" w:themeShade="A6"/>
                <w:sz w:val="24"/>
                <w:szCs w:val="24"/>
                <w:lang w:val="pt-PT"/>
              </w:rPr>
              <w:t xml:space="preserve"> urbem,</w:t>
            </w:r>
          </w:p>
          <w:p w14:paraId="5B342957" w14:textId="10DE5075" w:rsidR="0094042B" w:rsidRPr="006063C7" w:rsidRDefault="0094042B" w:rsidP="0094042B">
            <w:pPr>
              <w:spacing w:line="360" w:lineRule="auto"/>
              <w:rPr>
                <w:rFonts w:cstheme="minorHAnsi"/>
                <w:color w:val="A6A6A6" w:themeColor="background1" w:themeShade="A6"/>
                <w:sz w:val="24"/>
                <w:szCs w:val="24"/>
                <w:lang w:val="pt-PT"/>
              </w:rPr>
            </w:pPr>
            <w:r w:rsidRPr="006063C7">
              <w:rPr>
                <w:rFonts w:cstheme="minorHAnsi"/>
                <w:color w:val="A6A6A6" w:themeColor="background1" w:themeShade="A6"/>
                <w:sz w:val="24"/>
                <w:szCs w:val="24"/>
                <w:lang w:val="pt-PT"/>
              </w:rPr>
              <w:tab/>
            </w:r>
            <w:r w:rsidRPr="006063C7">
              <w:rPr>
                <w:rFonts w:cstheme="minorHAnsi"/>
                <w:b/>
                <w:bCs/>
                <w:color w:val="A6A6A6" w:themeColor="background1" w:themeShade="A6"/>
                <w:sz w:val="24"/>
                <w:szCs w:val="24"/>
                <w:u w:val="single"/>
                <w:lang w:val="pt-PT"/>
              </w:rPr>
              <w:t>inferret</w:t>
            </w:r>
            <w:r w:rsidRPr="006063C7">
              <w:rPr>
                <w:rFonts w:cstheme="minorHAnsi"/>
                <w:color w:val="A6A6A6" w:themeColor="background1" w:themeShade="A6"/>
                <w:sz w:val="24"/>
                <w:szCs w:val="24"/>
                <w:lang w:val="pt-PT"/>
              </w:rPr>
              <w:t>que deos Latio; genus unde Latinum</w:t>
            </w:r>
            <w:r w:rsidR="00DA7714" w:rsidRPr="006063C7">
              <w:rPr>
                <w:rFonts w:cstheme="minorHAnsi"/>
                <w:color w:val="A6A6A6" w:themeColor="background1" w:themeShade="A6"/>
                <w:sz w:val="24"/>
                <w:szCs w:val="24"/>
                <w:lang w:val="pt-PT"/>
              </w:rPr>
              <w:t xml:space="preserve"> </w:t>
            </w:r>
            <w:r w:rsidR="00DA7714" w:rsidRPr="006063C7">
              <w:rPr>
                <w:rFonts w:cstheme="minorHAnsi"/>
                <w:color w:val="A6A6A6" w:themeColor="background1" w:themeShade="A6"/>
                <w:sz w:val="24"/>
                <w:szCs w:val="24"/>
                <w:u w:val="single"/>
                <w:vertAlign w:val="superscript"/>
                <w:lang w:val="pt-PT"/>
              </w:rPr>
              <w:t>ortum est</w:t>
            </w:r>
          </w:p>
          <w:p w14:paraId="195FF380" w14:textId="7B22D45B" w:rsidR="00623CE1" w:rsidRPr="001B49ED" w:rsidRDefault="0094042B" w:rsidP="0094042B">
            <w:pPr>
              <w:spacing w:line="360" w:lineRule="auto"/>
              <w:rPr>
                <w:rFonts w:ascii="Calibri Light" w:hAnsi="Calibri Light"/>
                <w:sz w:val="24"/>
                <w:szCs w:val="24"/>
                <w:lang w:val="en-US"/>
              </w:rPr>
            </w:pPr>
            <w:r w:rsidRPr="006063C7">
              <w:rPr>
                <w:rFonts w:cstheme="minorHAnsi"/>
                <w:color w:val="A6A6A6" w:themeColor="background1" w:themeShade="A6"/>
                <w:sz w:val="24"/>
                <w:szCs w:val="24"/>
                <w:lang w:val="pt-PT"/>
              </w:rPr>
              <w:tab/>
            </w:r>
            <w:r w:rsidRPr="00E85206">
              <w:rPr>
                <w:rFonts w:cstheme="minorHAnsi"/>
                <w:color w:val="A6A6A6" w:themeColor="background1" w:themeShade="A6"/>
                <w:sz w:val="24"/>
                <w:szCs w:val="24"/>
                <w:lang w:val="en-US"/>
              </w:rPr>
              <w:t xml:space="preserve">Albanique patres atque altae moenia Romae. </w:t>
            </w:r>
          </w:p>
        </w:tc>
        <w:tc>
          <w:tcPr>
            <w:tcW w:w="7616" w:type="dxa"/>
            <w:shd w:val="clear" w:color="auto" w:fill="F8F8F8"/>
          </w:tcPr>
          <w:p w14:paraId="110D4095" w14:textId="442D7C22" w:rsidR="002F7E75" w:rsidRPr="005C3DFC" w:rsidRDefault="0094042B" w:rsidP="005C2FB5">
            <w:pPr>
              <w:spacing w:line="340" w:lineRule="exact"/>
              <w:rPr>
                <w:rFonts w:cstheme="minorHAnsi"/>
              </w:rPr>
            </w:pPr>
            <w:r w:rsidRPr="000F2058">
              <w:rPr>
                <w:rFonts w:cstheme="minorHAnsi"/>
                <w:sz w:val="24"/>
                <w:szCs w:val="24"/>
                <w:shd w:val="clear" w:color="auto" w:fill="FAD9D6"/>
              </w:rPr>
              <w:t xml:space="preserve">De krijgsdaden/oorlog en de man </w:t>
            </w:r>
            <w:r w:rsidRPr="000F2058">
              <w:rPr>
                <w:rFonts w:cstheme="minorHAnsi"/>
                <w:sz w:val="24"/>
                <w:szCs w:val="24"/>
                <w:u w:val="double"/>
                <w:shd w:val="clear" w:color="auto" w:fill="FAD9D6"/>
              </w:rPr>
              <w:t>bezing ik</w:t>
            </w:r>
            <w:r w:rsidRPr="000F2058">
              <w:rPr>
                <w:rFonts w:cstheme="minorHAnsi"/>
                <w:sz w:val="24"/>
                <w:szCs w:val="24"/>
                <w:shd w:val="clear" w:color="auto" w:fill="FAD9D6"/>
              </w:rPr>
              <w:t xml:space="preserve">, die als eerste van de kusten van Troje door het noodlot vluchtend/verbannen naar Italië </w:t>
            </w:r>
            <w:r w:rsidRPr="000F2058">
              <w:rPr>
                <w:rFonts w:cstheme="minorHAnsi"/>
                <w:sz w:val="24"/>
                <w:szCs w:val="24"/>
                <w:u w:val="single"/>
                <w:shd w:val="clear" w:color="auto" w:fill="FAD9D6"/>
              </w:rPr>
              <w:t>kwam</w:t>
            </w:r>
            <w:r w:rsidRPr="000F2058">
              <w:rPr>
                <w:rFonts w:cstheme="minorHAnsi"/>
                <w:sz w:val="24"/>
                <w:szCs w:val="24"/>
                <w:shd w:val="clear" w:color="auto" w:fill="FAD9D6"/>
              </w:rPr>
              <w:t xml:space="preserve"> en naar de kusten/stranden van Lavinium, nadat hij veel zowel over landen als op de volle zee heen en weer was geslingerd, door de macht van de goden, wegens de onverzoenlijke woede van de wrede Juno,  en nadat hij ook veel door/in de oorlog had geleden, </w:t>
            </w:r>
            <w:r w:rsidRPr="000F2058">
              <w:rPr>
                <w:rFonts w:cstheme="minorHAnsi"/>
                <w:sz w:val="24"/>
                <w:szCs w:val="24"/>
                <w:u w:val="single"/>
                <w:shd w:val="clear" w:color="auto" w:fill="FAD9D6"/>
              </w:rPr>
              <w:t>om</w:t>
            </w:r>
            <w:r w:rsidRPr="000F2058">
              <w:rPr>
                <w:rFonts w:cstheme="minorHAnsi"/>
                <w:sz w:val="24"/>
                <w:szCs w:val="24"/>
                <w:shd w:val="clear" w:color="auto" w:fill="FAD9D6"/>
              </w:rPr>
              <w:t xml:space="preserve"> uiteindelijk een stad </w:t>
            </w:r>
            <w:r w:rsidRPr="000F2058">
              <w:rPr>
                <w:rFonts w:cstheme="minorHAnsi"/>
                <w:sz w:val="24"/>
                <w:szCs w:val="24"/>
                <w:u w:val="single"/>
                <w:shd w:val="clear" w:color="auto" w:fill="FAD9D6"/>
              </w:rPr>
              <w:t>te</w:t>
            </w:r>
            <w:r w:rsidRPr="000F2058">
              <w:rPr>
                <w:rFonts w:cstheme="minorHAnsi"/>
                <w:sz w:val="24"/>
                <w:szCs w:val="24"/>
                <w:shd w:val="clear" w:color="auto" w:fill="FAD9D6"/>
              </w:rPr>
              <w:t xml:space="preserve"> </w:t>
            </w:r>
            <w:r w:rsidRPr="000F2058">
              <w:rPr>
                <w:rFonts w:cstheme="minorHAnsi"/>
                <w:sz w:val="24"/>
                <w:szCs w:val="24"/>
                <w:u w:val="single"/>
                <w:shd w:val="clear" w:color="auto" w:fill="FAD9D6"/>
              </w:rPr>
              <w:t>stichten</w:t>
            </w:r>
            <w:r w:rsidRPr="000F2058">
              <w:rPr>
                <w:rFonts w:cstheme="minorHAnsi"/>
                <w:sz w:val="24"/>
                <w:szCs w:val="24"/>
                <w:shd w:val="clear" w:color="auto" w:fill="FAD9D6"/>
              </w:rPr>
              <w:t xml:space="preserve">, en de goden </w:t>
            </w:r>
            <w:r w:rsidRPr="000F2058">
              <w:rPr>
                <w:rFonts w:cstheme="minorHAnsi"/>
                <w:sz w:val="24"/>
                <w:szCs w:val="24"/>
                <w:u w:val="single"/>
                <w:shd w:val="clear" w:color="auto" w:fill="FAD9D6"/>
              </w:rPr>
              <w:t>(over) te brengen</w:t>
            </w:r>
            <w:r w:rsidRPr="000F2058">
              <w:rPr>
                <w:rFonts w:cstheme="minorHAnsi"/>
                <w:sz w:val="24"/>
                <w:szCs w:val="24"/>
                <w:shd w:val="clear" w:color="auto" w:fill="FAD9D6"/>
              </w:rPr>
              <w:t xml:space="preserve"> naar Latium; waaruit/uit wie het Latijnse geslacht </w:t>
            </w:r>
            <w:r w:rsidRPr="000F2058">
              <w:rPr>
                <w:rFonts w:cstheme="minorHAnsi"/>
                <w:sz w:val="24"/>
                <w:szCs w:val="24"/>
                <w:u w:val="single"/>
                <w:shd w:val="clear" w:color="auto" w:fill="FAD9D6"/>
              </w:rPr>
              <w:t>is ontstaan</w:t>
            </w:r>
            <w:r w:rsidRPr="000F2058">
              <w:rPr>
                <w:rFonts w:cstheme="minorHAnsi"/>
                <w:sz w:val="24"/>
                <w:szCs w:val="24"/>
                <w:shd w:val="clear" w:color="auto" w:fill="FAD9D6"/>
              </w:rPr>
              <w:t xml:space="preserve"> en de Albaanse voorvaderen en de muren van het hoge Rome.</w:t>
            </w:r>
          </w:p>
        </w:tc>
      </w:tr>
    </w:tbl>
    <w:p w14:paraId="15FA2E90" w14:textId="151DD147" w:rsidR="00210F46" w:rsidRDefault="00210F46"/>
    <w:p w14:paraId="33F250A2" w14:textId="31F2E678" w:rsidR="00210F46" w:rsidRDefault="00210F46"/>
    <w:tbl>
      <w:tblPr>
        <w:tblStyle w:val="Tabelraster"/>
        <w:tblW w:w="0" w:type="auto"/>
        <w:tblBorders>
          <w:top w:val="single" w:sz="6" w:space="0" w:color="365F91" w:themeColor="accent1" w:themeShade="BF"/>
          <w:left w:val="single" w:sz="6" w:space="0" w:color="365F91" w:themeColor="accent1" w:themeShade="BF"/>
          <w:bottom w:val="single" w:sz="6" w:space="0" w:color="365F91" w:themeColor="accent1" w:themeShade="BF"/>
          <w:right w:val="single" w:sz="6" w:space="0" w:color="365F91" w:themeColor="accent1" w:themeShade="BF"/>
          <w:insideH w:val="single" w:sz="6" w:space="0" w:color="365F91" w:themeColor="accent1" w:themeShade="BF"/>
          <w:insideV w:val="single" w:sz="6" w:space="0" w:color="365F91" w:themeColor="accent1" w:themeShade="BF"/>
        </w:tblBorders>
        <w:tblCellMar>
          <w:left w:w="57" w:type="dxa"/>
          <w:right w:w="57" w:type="dxa"/>
        </w:tblCellMar>
        <w:tblLook w:val="04A0" w:firstRow="1" w:lastRow="0" w:firstColumn="1" w:lastColumn="0" w:noHBand="0" w:noVBand="1"/>
      </w:tblPr>
      <w:tblGrid>
        <w:gridCol w:w="8072"/>
        <w:gridCol w:w="7616"/>
      </w:tblGrid>
      <w:tr w:rsidR="00210F46" w:rsidRPr="006F18E1" w14:paraId="2886A47C" w14:textId="77777777" w:rsidTr="00906D69">
        <w:trPr>
          <w:cantSplit/>
          <w:trHeight w:val="454"/>
        </w:trPr>
        <w:tc>
          <w:tcPr>
            <w:tcW w:w="15688" w:type="dxa"/>
            <w:gridSpan w:val="2"/>
            <w:shd w:val="clear" w:color="auto" w:fill="A9C6E9"/>
            <w:vAlign w:val="center"/>
          </w:tcPr>
          <w:p w14:paraId="50A0165C" w14:textId="4FB3DB87" w:rsidR="00210F46" w:rsidRPr="0094042B" w:rsidRDefault="00210F46" w:rsidP="00906D69">
            <w:pPr>
              <w:rPr>
                <w:rFonts w:cstheme="minorHAnsi"/>
                <w:b/>
              </w:rPr>
            </w:pPr>
            <w:r w:rsidRPr="0044227E">
              <w:rPr>
                <w:b/>
                <w:color w:val="5F497A" w:themeColor="accent4" w:themeShade="BF"/>
                <w:sz w:val="20"/>
                <w:szCs w:val="20"/>
              </w:rPr>
              <w:lastRenderedPageBreak/>
              <w:t>H2 – AENEAS KOMT IN CARTHAGO AAN</w:t>
            </w:r>
            <w:r w:rsidRPr="0094042B">
              <w:rPr>
                <w:b/>
                <w:sz w:val="20"/>
                <w:szCs w:val="20"/>
              </w:rPr>
              <w:t xml:space="preserve">;   </w:t>
            </w:r>
            <w:r w:rsidRPr="0094042B">
              <w:rPr>
                <w:bCs/>
                <w:smallCaps/>
                <w:sz w:val="20"/>
                <w:szCs w:val="20"/>
              </w:rPr>
              <w:t>1. prooemium: de woede van Juno</w:t>
            </w:r>
            <w:r>
              <w:rPr>
                <w:bCs/>
                <w:smallCaps/>
                <w:sz w:val="20"/>
                <w:szCs w:val="20"/>
              </w:rPr>
              <w:t xml:space="preserve">  (1.1 - 33</w:t>
            </w:r>
            <w:r w:rsidRPr="0094042B">
              <w:rPr>
                <w:bCs/>
                <w:smallCaps/>
                <w:sz w:val="20"/>
                <w:szCs w:val="20"/>
              </w:rPr>
              <w:t>);</w:t>
            </w:r>
            <w:r w:rsidRPr="0094042B">
              <w:rPr>
                <w:bCs/>
                <w:sz w:val="20"/>
                <w:szCs w:val="20"/>
              </w:rPr>
              <w:t xml:space="preserve"> Aen. 1, 1-</w:t>
            </w:r>
            <w:r>
              <w:rPr>
                <w:bCs/>
                <w:sz w:val="20"/>
                <w:szCs w:val="20"/>
              </w:rPr>
              <w:t>8</w:t>
            </w:r>
            <w:r w:rsidRPr="0094042B">
              <w:rPr>
                <w:bCs/>
                <w:sz w:val="20"/>
                <w:szCs w:val="20"/>
              </w:rPr>
              <w:t xml:space="preserve"> (p.</w:t>
            </w:r>
            <w:r>
              <w:rPr>
                <w:bCs/>
                <w:sz w:val="20"/>
                <w:szCs w:val="20"/>
              </w:rPr>
              <w:t>26)</w:t>
            </w:r>
            <w:r w:rsidRPr="0094042B">
              <w:rPr>
                <w:bCs/>
                <w:sz w:val="20"/>
                <w:szCs w:val="20"/>
              </w:rPr>
              <w:t>;</w:t>
            </w:r>
            <w:r w:rsidRPr="0094042B">
              <w:rPr>
                <w:sz w:val="20"/>
                <w:szCs w:val="20"/>
              </w:rPr>
              <w:t xml:space="preserve"> </w:t>
            </w:r>
            <w:r w:rsidRPr="0094042B">
              <w:rPr>
                <w:b/>
                <w:bCs/>
                <w:i/>
                <w:iCs/>
                <w:sz w:val="20"/>
                <w:szCs w:val="20"/>
              </w:rPr>
              <w:t>a. Inleiding</w:t>
            </w:r>
            <w:r>
              <w:rPr>
                <w:b/>
                <w:bCs/>
                <w:i/>
                <w:iCs/>
                <w:sz w:val="20"/>
                <w:szCs w:val="20"/>
              </w:rPr>
              <w:t xml:space="preserve"> (1) tweemaal vanwege de complexiteit</w:t>
            </w:r>
          </w:p>
        </w:tc>
      </w:tr>
      <w:tr w:rsidR="00210F46" w:rsidRPr="008F2082" w14:paraId="45E8E192" w14:textId="77777777" w:rsidTr="00906D69">
        <w:trPr>
          <w:cantSplit/>
          <w:trHeight w:val="1793"/>
        </w:trPr>
        <w:tc>
          <w:tcPr>
            <w:tcW w:w="8072" w:type="dxa"/>
            <w:shd w:val="clear" w:color="auto" w:fill="F8F8F8"/>
          </w:tcPr>
          <w:p w14:paraId="5060F373" w14:textId="2CC1FE89" w:rsidR="00210F46" w:rsidRPr="006063C7" w:rsidRDefault="00210F46" w:rsidP="00906D69">
            <w:pPr>
              <w:spacing w:line="360" w:lineRule="auto"/>
              <w:rPr>
                <w:rFonts w:cstheme="minorHAnsi"/>
                <w:color w:val="A6A6A6" w:themeColor="background1" w:themeShade="A6"/>
                <w:sz w:val="24"/>
                <w:szCs w:val="24"/>
              </w:rPr>
            </w:pPr>
            <w:r w:rsidRPr="00210F46">
              <w:rPr>
                <w:rFonts w:cstheme="minorHAnsi"/>
                <w:color w:val="A6A6A6" w:themeColor="background1" w:themeShade="A6"/>
                <w:sz w:val="24"/>
                <w:szCs w:val="24"/>
              </w:rPr>
              <w:tab/>
            </w:r>
            <w:r w:rsidRPr="006063C7">
              <w:rPr>
                <w:rFonts w:cstheme="minorHAnsi"/>
                <w:color w:val="A6A6A6" w:themeColor="background1" w:themeShade="A6"/>
                <w:sz w:val="24"/>
                <w:szCs w:val="24"/>
              </w:rPr>
              <w:t xml:space="preserve">Arma virumque </w:t>
            </w:r>
            <w:r w:rsidRPr="006063C7">
              <w:rPr>
                <w:rFonts w:cstheme="minorHAnsi"/>
                <w:color w:val="A6A6A6" w:themeColor="background1" w:themeShade="A6"/>
                <w:sz w:val="24"/>
                <w:szCs w:val="24"/>
                <w:u w:val="double"/>
              </w:rPr>
              <w:t>cano</w:t>
            </w:r>
            <w:r w:rsidRPr="006063C7">
              <w:rPr>
                <w:rFonts w:cstheme="minorHAnsi"/>
                <w:color w:val="A6A6A6" w:themeColor="background1" w:themeShade="A6"/>
                <w:sz w:val="24"/>
                <w:szCs w:val="24"/>
              </w:rPr>
              <w:t xml:space="preserve">, Troiae </w:t>
            </w:r>
            <w:r w:rsidRPr="006063C7">
              <w:rPr>
                <w:rStyle w:val="relativum"/>
                <w:color w:val="A6A6A6" w:themeColor="background1" w:themeShade="A6"/>
              </w:rPr>
              <w:t>qui</w:t>
            </w:r>
            <w:r w:rsidRPr="006063C7">
              <w:rPr>
                <w:rFonts w:cstheme="minorHAnsi"/>
                <w:color w:val="A6A6A6" w:themeColor="background1" w:themeShade="A6"/>
                <w:sz w:val="24"/>
                <w:szCs w:val="24"/>
              </w:rPr>
              <w:t xml:space="preserve"> primus ab oris</w:t>
            </w:r>
          </w:p>
          <w:p w14:paraId="32686AC7" w14:textId="433F263F" w:rsidR="00210F46" w:rsidRPr="006063C7" w:rsidRDefault="00210F46" w:rsidP="00906D69">
            <w:pPr>
              <w:spacing w:line="360" w:lineRule="auto"/>
              <w:rPr>
                <w:rFonts w:cstheme="minorHAnsi"/>
                <w:color w:val="A6A6A6" w:themeColor="background1" w:themeShade="A6"/>
                <w:sz w:val="24"/>
                <w:szCs w:val="24"/>
              </w:rPr>
            </w:pPr>
            <w:r w:rsidRPr="006063C7">
              <w:rPr>
                <w:rFonts w:cstheme="minorHAnsi"/>
                <w:color w:val="A6A6A6" w:themeColor="background1" w:themeShade="A6"/>
                <w:sz w:val="24"/>
                <w:szCs w:val="24"/>
              </w:rPr>
              <w:tab/>
              <w:t xml:space="preserve">Italiam fato profugus Laviniaque </w:t>
            </w:r>
            <w:r w:rsidRPr="006063C7">
              <w:rPr>
                <w:rFonts w:cstheme="minorHAnsi"/>
                <w:color w:val="A6A6A6" w:themeColor="background1" w:themeShade="A6"/>
                <w:sz w:val="24"/>
                <w:szCs w:val="24"/>
                <w:u w:val="single"/>
              </w:rPr>
              <w:t>venit</w:t>
            </w:r>
          </w:p>
          <w:p w14:paraId="6AD532A0" w14:textId="02E04EA5" w:rsidR="00210F46" w:rsidRPr="006063C7" w:rsidRDefault="00210F46" w:rsidP="00906D69">
            <w:pPr>
              <w:spacing w:line="360" w:lineRule="auto"/>
              <w:rPr>
                <w:rFonts w:cstheme="minorHAnsi"/>
                <w:sz w:val="24"/>
                <w:szCs w:val="24"/>
              </w:rPr>
            </w:pPr>
            <w:r w:rsidRPr="006063C7">
              <w:rPr>
                <w:rFonts w:cstheme="minorHAnsi"/>
                <w:sz w:val="24"/>
                <w:szCs w:val="24"/>
              </w:rPr>
              <w:tab/>
            </w:r>
            <w:r w:rsidRPr="006063C7">
              <w:rPr>
                <w:rFonts w:cstheme="minorHAnsi"/>
                <w:color w:val="A6A6A6" w:themeColor="background1" w:themeShade="A6"/>
                <w:sz w:val="24"/>
                <w:szCs w:val="24"/>
              </w:rPr>
              <w:t>litora</w:t>
            </w:r>
            <w:r w:rsidR="00E85206" w:rsidRPr="006063C7">
              <w:rPr>
                <w:rFonts w:cstheme="minorHAnsi"/>
                <w:color w:val="A6A6A6" w:themeColor="background1" w:themeShade="A6"/>
                <w:sz w:val="24"/>
                <w:szCs w:val="24"/>
              </w:rPr>
              <w:t>,</w:t>
            </w:r>
            <w:r w:rsidRPr="006063C7">
              <w:rPr>
                <w:rFonts w:cstheme="minorHAnsi"/>
                <w:color w:val="A6A6A6" w:themeColor="background1" w:themeShade="A6"/>
                <w:sz w:val="24"/>
                <w:szCs w:val="24"/>
              </w:rPr>
              <w:t xml:space="preserve"> </w:t>
            </w:r>
            <w:r w:rsidRPr="006063C7">
              <w:rPr>
                <w:rFonts w:cstheme="minorHAnsi"/>
                <w:sz w:val="24"/>
                <w:szCs w:val="24"/>
              </w:rPr>
              <w:t>multum</w:t>
            </w:r>
            <w:r>
              <w:rPr>
                <w:rStyle w:val="Voetnootmarkering"/>
                <w:rFonts w:cstheme="minorHAnsi"/>
                <w:szCs w:val="24"/>
                <w:lang w:val="en-US"/>
              </w:rPr>
              <w:footnoteReference w:id="8"/>
            </w:r>
            <w:r w:rsidRPr="006063C7">
              <w:rPr>
                <w:rFonts w:cstheme="minorHAnsi"/>
                <w:sz w:val="24"/>
                <w:szCs w:val="24"/>
              </w:rPr>
              <w:t xml:space="preserve"> ille et terris iactatus et alto</w:t>
            </w:r>
            <w:r>
              <w:rPr>
                <w:rStyle w:val="Voetnootmarkering"/>
                <w:rFonts w:cstheme="minorHAnsi"/>
                <w:szCs w:val="24"/>
                <w:lang w:val="en-US"/>
              </w:rPr>
              <w:footnoteReference w:id="9"/>
            </w:r>
          </w:p>
          <w:p w14:paraId="10041844" w14:textId="157F4DF9" w:rsidR="00210F46" w:rsidRPr="006063C7" w:rsidRDefault="00210F46" w:rsidP="00906D69">
            <w:pPr>
              <w:spacing w:line="360" w:lineRule="auto"/>
              <w:rPr>
                <w:rFonts w:cstheme="minorHAnsi"/>
                <w:sz w:val="24"/>
                <w:szCs w:val="24"/>
                <w:lang w:val="pt-PT"/>
              </w:rPr>
            </w:pPr>
            <w:r w:rsidRPr="006063C7">
              <w:rPr>
                <w:rFonts w:cstheme="minorHAnsi"/>
                <w:sz w:val="24"/>
                <w:szCs w:val="24"/>
              </w:rPr>
              <w:tab/>
            </w:r>
            <w:r w:rsidRPr="006063C7">
              <w:rPr>
                <w:rFonts w:cstheme="minorHAnsi"/>
                <w:sz w:val="24"/>
                <w:szCs w:val="24"/>
                <w:lang w:val="pt-PT"/>
              </w:rPr>
              <w:t>vi superum</w:t>
            </w:r>
            <w:r>
              <w:rPr>
                <w:rStyle w:val="Voetnootmarkering"/>
                <w:rFonts w:cstheme="minorHAnsi"/>
                <w:szCs w:val="24"/>
                <w:lang w:val="en-US"/>
              </w:rPr>
              <w:footnoteReference w:id="10"/>
            </w:r>
            <w:r w:rsidRPr="006063C7">
              <w:rPr>
                <w:rFonts w:cstheme="minorHAnsi"/>
                <w:sz w:val="24"/>
                <w:szCs w:val="24"/>
                <w:lang w:val="pt-PT"/>
              </w:rPr>
              <w:t>, saevae memorem</w:t>
            </w:r>
            <w:r>
              <w:rPr>
                <w:rStyle w:val="Voetnootmarkering"/>
                <w:rFonts w:cstheme="minorHAnsi"/>
                <w:szCs w:val="24"/>
                <w:lang w:val="en-US"/>
              </w:rPr>
              <w:footnoteReference w:id="11"/>
            </w:r>
            <w:r w:rsidRPr="006063C7">
              <w:rPr>
                <w:rFonts w:cstheme="minorHAnsi"/>
                <w:sz w:val="24"/>
                <w:szCs w:val="24"/>
                <w:lang w:val="pt-PT"/>
              </w:rPr>
              <w:t xml:space="preserve"> Iunonis</w:t>
            </w:r>
            <w:r>
              <w:rPr>
                <w:rStyle w:val="Voetnootmarkering"/>
                <w:rFonts w:cstheme="minorHAnsi"/>
                <w:szCs w:val="24"/>
                <w:lang w:val="en-US"/>
              </w:rPr>
              <w:footnoteReference w:id="12"/>
            </w:r>
            <w:r w:rsidRPr="006063C7">
              <w:rPr>
                <w:rFonts w:cstheme="minorHAnsi"/>
                <w:sz w:val="24"/>
                <w:szCs w:val="24"/>
                <w:lang w:val="pt-PT"/>
              </w:rPr>
              <w:t xml:space="preserve"> ob iram,</w:t>
            </w:r>
          </w:p>
          <w:p w14:paraId="0823B12A" w14:textId="7AC1B45F" w:rsidR="00210F46" w:rsidRPr="006063C7" w:rsidRDefault="00210F46" w:rsidP="00906D69">
            <w:pPr>
              <w:spacing w:line="360" w:lineRule="auto"/>
              <w:rPr>
                <w:rFonts w:cstheme="minorHAnsi"/>
                <w:sz w:val="24"/>
                <w:szCs w:val="24"/>
                <w:lang w:val="pt-PT"/>
              </w:rPr>
            </w:pPr>
            <w:r w:rsidRPr="006063C7">
              <w:rPr>
                <w:rFonts w:cstheme="minorHAnsi"/>
                <w:sz w:val="24"/>
                <w:szCs w:val="24"/>
                <w:lang w:val="pt-PT"/>
              </w:rPr>
              <w:t>5</w:t>
            </w:r>
            <w:r w:rsidRPr="006063C7">
              <w:rPr>
                <w:rFonts w:cstheme="minorHAnsi"/>
                <w:sz w:val="24"/>
                <w:szCs w:val="24"/>
                <w:lang w:val="pt-PT"/>
              </w:rPr>
              <w:tab/>
              <w:t>multa</w:t>
            </w:r>
            <w:r>
              <w:rPr>
                <w:rStyle w:val="Voetnootmarkering"/>
                <w:rFonts w:cstheme="minorHAnsi"/>
                <w:szCs w:val="24"/>
                <w:lang w:val="en-US"/>
              </w:rPr>
              <w:footnoteReference w:id="13"/>
            </w:r>
            <w:r w:rsidRPr="006063C7">
              <w:rPr>
                <w:rFonts w:cstheme="minorHAnsi"/>
                <w:sz w:val="24"/>
                <w:szCs w:val="24"/>
                <w:lang w:val="pt-PT"/>
              </w:rPr>
              <w:t xml:space="preserve"> quoque et bello passus, </w:t>
            </w:r>
            <w:r w:rsidRPr="006063C7">
              <w:rPr>
                <w:rStyle w:val="a-voegwoord"/>
                <w:lang w:val="pt-PT"/>
              </w:rPr>
              <w:t>dum</w:t>
            </w:r>
            <w:r w:rsidRPr="006063C7">
              <w:rPr>
                <w:rFonts w:cstheme="minorHAnsi"/>
                <w:sz w:val="24"/>
                <w:szCs w:val="24"/>
                <w:lang w:val="pt-PT"/>
              </w:rPr>
              <w:t xml:space="preserve"> </w:t>
            </w:r>
            <w:r w:rsidRPr="006063C7">
              <w:rPr>
                <w:rFonts w:cstheme="minorHAnsi"/>
                <w:b/>
                <w:bCs/>
                <w:sz w:val="24"/>
                <w:szCs w:val="24"/>
                <w:u w:val="single"/>
                <w:lang w:val="pt-PT"/>
              </w:rPr>
              <w:t>conderet</w:t>
            </w:r>
            <w:r>
              <w:rPr>
                <w:rStyle w:val="Voetnootmarkering"/>
                <w:rFonts w:cstheme="minorHAnsi"/>
                <w:szCs w:val="24"/>
                <w:lang w:val="en-US"/>
              </w:rPr>
              <w:footnoteReference w:id="14"/>
            </w:r>
            <w:r w:rsidRPr="006063C7">
              <w:rPr>
                <w:rFonts w:cstheme="minorHAnsi"/>
                <w:sz w:val="24"/>
                <w:szCs w:val="24"/>
                <w:lang w:val="pt-PT"/>
              </w:rPr>
              <w:t xml:space="preserve"> urbem</w:t>
            </w:r>
            <w:r>
              <w:rPr>
                <w:rStyle w:val="Voetnootmarkering"/>
                <w:rFonts w:cstheme="minorHAnsi"/>
                <w:szCs w:val="24"/>
                <w:lang w:val="en-US"/>
              </w:rPr>
              <w:footnoteReference w:id="15"/>
            </w:r>
            <w:r w:rsidRPr="006063C7">
              <w:rPr>
                <w:rFonts w:cstheme="minorHAnsi"/>
                <w:sz w:val="24"/>
                <w:szCs w:val="24"/>
                <w:lang w:val="pt-PT"/>
              </w:rPr>
              <w:t>,</w:t>
            </w:r>
          </w:p>
          <w:p w14:paraId="5C503E2C" w14:textId="111243C9" w:rsidR="00210F46" w:rsidRPr="006063C7" w:rsidRDefault="00210F46" w:rsidP="00906D69">
            <w:pPr>
              <w:spacing w:line="360" w:lineRule="auto"/>
              <w:rPr>
                <w:rFonts w:cstheme="minorHAnsi"/>
                <w:sz w:val="24"/>
                <w:szCs w:val="24"/>
                <w:lang w:val="pt-PT"/>
              </w:rPr>
            </w:pPr>
            <w:r w:rsidRPr="006063C7">
              <w:rPr>
                <w:rFonts w:cstheme="minorHAnsi"/>
                <w:sz w:val="24"/>
                <w:szCs w:val="24"/>
                <w:lang w:val="pt-PT"/>
              </w:rPr>
              <w:tab/>
            </w:r>
            <w:r w:rsidRPr="006063C7">
              <w:rPr>
                <w:rFonts w:cstheme="minorHAnsi"/>
                <w:b/>
                <w:bCs/>
                <w:sz w:val="24"/>
                <w:szCs w:val="24"/>
                <w:u w:val="single"/>
                <w:lang w:val="pt-PT"/>
              </w:rPr>
              <w:t>inferret</w:t>
            </w:r>
            <w:r w:rsidRPr="006063C7">
              <w:rPr>
                <w:rFonts w:cstheme="minorHAnsi"/>
                <w:sz w:val="24"/>
                <w:szCs w:val="24"/>
                <w:lang w:val="pt-PT"/>
              </w:rPr>
              <w:t>que deos</w:t>
            </w:r>
            <w:r>
              <w:rPr>
                <w:rStyle w:val="Voetnootmarkering"/>
                <w:rFonts w:cstheme="minorHAnsi"/>
                <w:szCs w:val="24"/>
                <w:lang w:val="en-US"/>
              </w:rPr>
              <w:footnoteReference w:id="16"/>
            </w:r>
            <w:r w:rsidRPr="006063C7">
              <w:rPr>
                <w:rFonts w:cstheme="minorHAnsi"/>
                <w:sz w:val="24"/>
                <w:szCs w:val="24"/>
                <w:lang w:val="pt-PT"/>
              </w:rPr>
              <w:t xml:space="preserve"> Latio</w:t>
            </w:r>
            <w:r>
              <w:rPr>
                <w:rStyle w:val="Voetnootmarkering"/>
                <w:rFonts w:cstheme="minorHAnsi"/>
                <w:szCs w:val="24"/>
                <w:lang w:val="en-US"/>
              </w:rPr>
              <w:footnoteReference w:id="17"/>
            </w:r>
            <w:r w:rsidRPr="006063C7">
              <w:rPr>
                <w:rFonts w:cstheme="minorHAnsi"/>
                <w:sz w:val="24"/>
                <w:szCs w:val="24"/>
                <w:lang w:val="pt-PT"/>
              </w:rPr>
              <w:t>; genus</w:t>
            </w:r>
            <w:r>
              <w:rPr>
                <w:rStyle w:val="Voetnootmarkering"/>
                <w:rFonts w:cstheme="minorHAnsi"/>
                <w:szCs w:val="24"/>
                <w:lang w:val="en-US"/>
              </w:rPr>
              <w:footnoteReference w:id="18"/>
            </w:r>
            <w:r w:rsidRPr="006063C7">
              <w:rPr>
                <w:rFonts w:cstheme="minorHAnsi"/>
                <w:sz w:val="24"/>
                <w:szCs w:val="24"/>
                <w:lang w:val="pt-PT"/>
              </w:rPr>
              <w:t xml:space="preserve"> unde Latinum </w:t>
            </w:r>
            <w:r w:rsidRPr="006063C7">
              <w:rPr>
                <w:rFonts w:cstheme="minorHAnsi"/>
                <w:sz w:val="24"/>
                <w:szCs w:val="24"/>
                <w:u w:val="single"/>
                <w:vertAlign w:val="superscript"/>
                <w:lang w:val="pt-PT"/>
              </w:rPr>
              <w:t>ortum est</w:t>
            </w:r>
          </w:p>
          <w:p w14:paraId="0D6DF461" w14:textId="76F27536" w:rsidR="00210F46" w:rsidRPr="001B49ED" w:rsidRDefault="00210F46" w:rsidP="00906D69">
            <w:pPr>
              <w:spacing w:line="360" w:lineRule="auto"/>
              <w:rPr>
                <w:rFonts w:ascii="Calibri Light" w:hAnsi="Calibri Light"/>
                <w:sz w:val="24"/>
                <w:szCs w:val="24"/>
                <w:lang w:val="en-US"/>
              </w:rPr>
            </w:pPr>
            <w:r w:rsidRPr="006063C7">
              <w:rPr>
                <w:rFonts w:cstheme="minorHAnsi"/>
                <w:sz w:val="24"/>
                <w:szCs w:val="24"/>
                <w:lang w:val="pt-PT"/>
              </w:rPr>
              <w:tab/>
            </w:r>
            <w:r w:rsidRPr="0094042B">
              <w:rPr>
                <w:rFonts w:cstheme="minorHAnsi"/>
                <w:sz w:val="24"/>
                <w:szCs w:val="24"/>
                <w:lang w:val="en-US"/>
              </w:rPr>
              <w:t>Albani</w:t>
            </w:r>
            <w:r>
              <w:rPr>
                <w:rStyle w:val="Voetnootmarkering"/>
                <w:rFonts w:cstheme="minorHAnsi"/>
                <w:szCs w:val="24"/>
                <w:lang w:val="en-US"/>
              </w:rPr>
              <w:footnoteReference w:id="19"/>
            </w:r>
            <w:r w:rsidRPr="0094042B">
              <w:rPr>
                <w:rFonts w:cstheme="minorHAnsi"/>
                <w:sz w:val="24"/>
                <w:szCs w:val="24"/>
                <w:lang w:val="en-US"/>
              </w:rPr>
              <w:t>que patres atque altae</w:t>
            </w:r>
            <w:r>
              <w:rPr>
                <w:rStyle w:val="Voetnootmarkering"/>
                <w:rFonts w:cstheme="minorHAnsi"/>
                <w:szCs w:val="24"/>
                <w:lang w:val="en-US"/>
              </w:rPr>
              <w:footnoteReference w:id="20"/>
            </w:r>
            <w:r w:rsidRPr="0094042B">
              <w:rPr>
                <w:rFonts w:cstheme="minorHAnsi"/>
                <w:sz w:val="24"/>
                <w:szCs w:val="24"/>
                <w:lang w:val="en-US"/>
              </w:rPr>
              <w:t xml:space="preserve"> moenia Romae. </w:t>
            </w:r>
          </w:p>
        </w:tc>
        <w:tc>
          <w:tcPr>
            <w:tcW w:w="7616" w:type="dxa"/>
            <w:shd w:val="clear" w:color="auto" w:fill="F8F8F8"/>
          </w:tcPr>
          <w:p w14:paraId="4E44F146" w14:textId="77777777" w:rsidR="00210F46" w:rsidRPr="005C3DFC" w:rsidRDefault="00210F46" w:rsidP="00906D69">
            <w:pPr>
              <w:spacing w:line="340" w:lineRule="exact"/>
              <w:rPr>
                <w:rFonts w:cstheme="minorHAnsi"/>
              </w:rPr>
            </w:pPr>
            <w:r w:rsidRPr="000F2058">
              <w:rPr>
                <w:rFonts w:cstheme="minorHAnsi"/>
                <w:sz w:val="24"/>
                <w:szCs w:val="24"/>
                <w:shd w:val="clear" w:color="auto" w:fill="FAD9D6"/>
              </w:rPr>
              <w:t xml:space="preserve">De krijgsdaden/oorlog en de man </w:t>
            </w:r>
            <w:r w:rsidRPr="000F2058">
              <w:rPr>
                <w:rFonts w:cstheme="minorHAnsi"/>
                <w:sz w:val="24"/>
                <w:szCs w:val="24"/>
                <w:u w:val="double"/>
                <w:shd w:val="clear" w:color="auto" w:fill="FAD9D6"/>
              </w:rPr>
              <w:t>bezing ik</w:t>
            </w:r>
            <w:r w:rsidRPr="000F2058">
              <w:rPr>
                <w:rFonts w:cstheme="minorHAnsi"/>
                <w:sz w:val="24"/>
                <w:szCs w:val="24"/>
                <w:shd w:val="clear" w:color="auto" w:fill="FAD9D6"/>
              </w:rPr>
              <w:t xml:space="preserve">, die als eerste van de kusten van Troje door het noodlot vluchtend/verbannen naar Italië </w:t>
            </w:r>
            <w:r w:rsidRPr="000F2058">
              <w:rPr>
                <w:rFonts w:cstheme="minorHAnsi"/>
                <w:sz w:val="24"/>
                <w:szCs w:val="24"/>
                <w:u w:val="single"/>
                <w:shd w:val="clear" w:color="auto" w:fill="FAD9D6"/>
              </w:rPr>
              <w:t>kwam</w:t>
            </w:r>
            <w:r w:rsidRPr="000F2058">
              <w:rPr>
                <w:rFonts w:cstheme="minorHAnsi"/>
                <w:sz w:val="24"/>
                <w:szCs w:val="24"/>
                <w:shd w:val="clear" w:color="auto" w:fill="FAD9D6"/>
              </w:rPr>
              <w:t xml:space="preserve"> en naar de kusten/stranden van Lavinium, nadat hij veel zowel over landen als op de volle zee heen en weer was geslingerd, door de macht van de goden, wegens de onverzoenlijke woede van de wrede Juno,  en nadat hij ook veel door/in de oorlog had geleden, </w:t>
            </w:r>
            <w:r w:rsidRPr="000F2058">
              <w:rPr>
                <w:rFonts w:cstheme="minorHAnsi"/>
                <w:sz w:val="24"/>
                <w:szCs w:val="24"/>
                <w:u w:val="single"/>
                <w:shd w:val="clear" w:color="auto" w:fill="FAD9D6"/>
              </w:rPr>
              <w:t>om</w:t>
            </w:r>
            <w:r w:rsidRPr="000F2058">
              <w:rPr>
                <w:rFonts w:cstheme="minorHAnsi"/>
                <w:sz w:val="24"/>
                <w:szCs w:val="24"/>
                <w:shd w:val="clear" w:color="auto" w:fill="FAD9D6"/>
              </w:rPr>
              <w:t xml:space="preserve"> uiteindelijk een stad </w:t>
            </w:r>
            <w:r w:rsidRPr="000F2058">
              <w:rPr>
                <w:rFonts w:cstheme="minorHAnsi"/>
                <w:sz w:val="24"/>
                <w:szCs w:val="24"/>
                <w:u w:val="single"/>
                <w:shd w:val="clear" w:color="auto" w:fill="FAD9D6"/>
              </w:rPr>
              <w:t>te</w:t>
            </w:r>
            <w:r w:rsidRPr="000F2058">
              <w:rPr>
                <w:rFonts w:cstheme="minorHAnsi"/>
                <w:sz w:val="24"/>
                <w:szCs w:val="24"/>
                <w:shd w:val="clear" w:color="auto" w:fill="FAD9D6"/>
              </w:rPr>
              <w:t xml:space="preserve"> </w:t>
            </w:r>
            <w:r w:rsidRPr="000F2058">
              <w:rPr>
                <w:rFonts w:cstheme="minorHAnsi"/>
                <w:sz w:val="24"/>
                <w:szCs w:val="24"/>
                <w:u w:val="single"/>
                <w:shd w:val="clear" w:color="auto" w:fill="FAD9D6"/>
              </w:rPr>
              <w:t>stichten</w:t>
            </w:r>
            <w:r w:rsidRPr="000F2058">
              <w:rPr>
                <w:rFonts w:cstheme="minorHAnsi"/>
                <w:sz w:val="24"/>
                <w:szCs w:val="24"/>
                <w:shd w:val="clear" w:color="auto" w:fill="FAD9D6"/>
              </w:rPr>
              <w:t xml:space="preserve">, en de goden </w:t>
            </w:r>
            <w:r w:rsidRPr="000F2058">
              <w:rPr>
                <w:rFonts w:cstheme="minorHAnsi"/>
                <w:sz w:val="24"/>
                <w:szCs w:val="24"/>
                <w:u w:val="single"/>
                <w:shd w:val="clear" w:color="auto" w:fill="FAD9D6"/>
              </w:rPr>
              <w:t>(over) te brengen</w:t>
            </w:r>
            <w:r w:rsidRPr="000F2058">
              <w:rPr>
                <w:rFonts w:cstheme="minorHAnsi"/>
                <w:sz w:val="24"/>
                <w:szCs w:val="24"/>
                <w:shd w:val="clear" w:color="auto" w:fill="FAD9D6"/>
              </w:rPr>
              <w:t xml:space="preserve"> naar Latium; waaruit/uit wie het Latijnse geslacht </w:t>
            </w:r>
            <w:r w:rsidRPr="000F2058">
              <w:rPr>
                <w:rFonts w:cstheme="minorHAnsi"/>
                <w:sz w:val="24"/>
                <w:szCs w:val="24"/>
                <w:u w:val="single"/>
                <w:shd w:val="clear" w:color="auto" w:fill="FAD9D6"/>
              </w:rPr>
              <w:t>is ontstaan</w:t>
            </w:r>
            <w:r w:rsidRPr="000F2058">
              <w:rPr>
                <w:rFonts w:cstheme="minorHAnsi"/>
                <w:sz w:val="24"/>
                <w:szCs w:val="24"/>
                <w:shd w:val="clear" w:color="auto" w:fill="FAD9D6"/>
              </w:rPr>
              <w:t xml:space="preserve"> en de Albaanse voorvaderen en de muren van het hoge Rome.</w:t>
            </w:r>
          </w:p>
        </w:tc>
      </w:tr>
    </w:tbl>
    <w:p w14:paraId="41429F06" w14:textId="77777777" w:rsidR="005D10AA" w:rsidRDefault="005D10AA">
      <w:r>
        <w:br w:type="page"/>
      </w:r>
    </w:p>
    <w:tbl>
      <w:tblPr>
        <w:tblStyle w:val="Tabelraster"/>
        <w:tblW w:w="0" w:type="auto"/>
        <w:tblBorders>
          <w:top w:val="single" w:sz="6" w:space="0" w:color="365F91" w:themeColor="accent1" w:themeShade="BF"/>
          <w:left w:val="single" w:sz="6" w:space="0" w:color="365F91" w:themeColor="accent1" w:themeShade="BF"/>
          <w:bottom w:val="single" w:sz="6" w:space="0" w:color="365F91" w:themeColor="accent1" w:themeShade="BF"/>
          <w:right w:val="single" w:sz="6" w:space="0" w:color="365F91" w:themeColor="accent1" w:themeShade="BF"/>
          <w:insideH w:val="single" w:sz="6" w:space="0" w:color="365F91" w:themeColor="accent1" w:themeShade="BF"/>
          <w:insideV w:val="single" w:sz="6" w:space="0" w:color="365F91" w:themeColor="accent1" w:themeShade="BF"/>
        </w:tblBorders>
        <w:tblCellMar>
          <w:left w:w="57" w:type="dxa"/>
          <w:right w:w="57" w:type="dxa"/>
        </w:tblCellMar>
        <w:tblLook w:val="04A0" w:firstRow="1" w:lastRow="0" w:firstColumn="1" w:lastColumn="0" w:noHBand="0" w:noVBand="1"/>
      </w:tblPr>
      <w:tblGrid>
        <w:gridCol w:w="8072"/>
        <w:gridCol w:w="7616"/>
      </w:tblGrid>
      <w:tr w:rsidR="005C3DFC" w:rsidRPr="006F18E1" w14:paraId="5CD55208" w14:textId="77777777" w:rsidTr="0057706E">
        <w:trPr>
          <w:cantSplit/>
          <w:trHeight w:val="454"/>
        </w:trPr>
        <w:tc>
          <w:tcPr>
            <w:tcW w:w="15688" w:type="dxa"/>
            <w:gridSpan w:val="2"/>
            <w:shd w:val="clear" w:color="auto" w:fill="A9C6E9"/>
            <w:vAlign w:val="center"/>
          </w:tcPr>
          <w:p w14:paraId="22456F8E" w14:textId="7745866B" w:rsidR="005C3DFC" w:rsidRPr="0094042B" w:rsidRDefault="005C3DFC" w:rsidP="002F07E0">
            <w:pPr>
              <w:rPr>
                <w:rFonts w:cstheme="minorHAnsi"/>
                <w:b/>
              </w:rPr>
            </w:pPr>
            <w:r w:rsidRPr="0044227E">
              <w:rPr>
                <w:b/>
                <w:color w:val="5F497A" w:themeColor="accent4" w:themeShade="BF"/>
                <w:sz w:val="20"/>
                <w:szCs w:val="20"/>
              </w:rPr>
              <w:lastRenderedPageBreak/>
              <w:t>H2 – AENEAS KOMT IN CARTHAGO AAN</w:t>
            </w:r>
            <w:r w:rsidRPr="0094042B">
              <w:rPr>
                <w:b/>
                <w:sz w:val="20"/>
                <w:szCs w:val="20"/>
              </w:rPr>
              <w:t xml:space="preserve">;   </w:t>
            </w:r>
            <w:r w:rsidRPr="0094042B">
              <w:rPr>
                <w:bCs/>
                <w:smallCaps/>
                <w:sz w:val="20"/>
                <w:szCs w:val="20"/>
              </w:rPr>
              <w:t>1. prooemium: de woede van Juno</w:t>
            </w:r>
            <w:r>
              <w:rPr>
                <w:bCs/>
                <w:smallCaps/>
                <w:sz w:val="20"/>
                <w:szCs w:val="20"/>
              </w:rPr>
              <w:t xml:space="preserve">  (1.1 - 33</w:t>
            </w:r>
            <w:r w:rsidRPr="0094042B">
              <w:rPr>
                <w:bCs/>
                <w:smallCaps/>
                <w:sz w:val="20"/>
                <w:szCs w:val="20"/>
              </w:rPr>
              <w:t>);</w:t>
            </w:r>
            <w:r w:rsidRPr="0094042B">
              <w:rPr>
                <w:bCs/>
                <w:sz w:val="20"/>
                <w:szCs w:val="20"/>
              </w:rPr>
              <w:t xml:space="preserve"> Aen. 1, </w:t>
            </w:r>
            <w:r w:rsidR="00526CDC">
              <w:rPr>
                <w:bCs/>
                <w:sz w:val="20"/>
                <w:szCs w:val="20"/>
              </w:rPr>
              <w:t>8</w:t>
            </w:r>
            <w:r w:rsidRPr="0094042B">
              <w:rPr>
                <w:bCs/>
                <w:sz w:val="20"/>
                <w:szCs w:val="20"/>
              </w:rPr>
              <w:t>-11 (p.</w:t>
            </w:r>
            <w:r>
              <w:rPr>
                <w:bCs/>
                <w:sz w:val="20"/>
                <w:szCs w:val="20"/>
              </w:rPr>
              <w:t>26</w:t>
            </w:r>
            <w:r w:rsidR="00526CDC">
              <w:rPr>
                <w:bCs/>
                <w:sz w:val="20"/>
                <w:szCs w:val="20"/>
              </w:rPr>
              <w:t>)</w:t>
            </w:r>
            <w:r w:rsidRPr="0094042B">
              <w:rPr>
                <w:bCs/>
                <w:sz w:val="20"/>
                <w:szCs w:val="20"/>
              </w:rPr>
              <w:t>;</w:t>
            </w:r>
            <w:r w:rsidRPr="0094042B">
              <w:rPr>
                <w:sz w:val="20"/>
                <w:szCs w:val="20"/>
              </w:rPr>
              <w:t xml:space="preserve"> </w:t>
            </w:r>
            <w:r w:rsidRPr="0094042B">
              <w:rPr>
                <w:b/>
                <w:bCs/>
                <w:i/>
                <w:iCs/>
                <w:sz w:val="20"/>
                <w:szCs w:val="20"/>
              </w:rPr>
              <w:t>a. Inleiding</w:t>
            </w:r>
            <w:r>
              <w:rPr>
                <w:b/>
                <w:bCs/>
                <w:i/>
                <w:iCs/>
                <w:sz w:val="20"/>
                <w:szCs w:val="20"/>
              </w:rPr>
              <w:t xml:space="preserve"> (2)</w:t>
            </w:r>
          </w:p>
        </w:tc>
      </w:tr>
      <w:tr w:rsidR="005C3DFC" w:rsidRPr="008F2082" w14:paraId="01F9C826" w14:textId="77777777" w:rsidTr="00D91E7D">
        <w:trPr>
          <w:cantSplit/>
          <w:trHeight w:val="1793"/>
        </w:trPr>
        <w:tc>
          <w:tcPr>
            <w:tcW w:w="8072" w:type="dxa"/>
            <w:shd w:val="clear" w:color="auto" w:fill="F8F8F8"/>
          </w:tcPr>
          <w:p w14:paraId="4DD7E65D" w14:textId="4D8F991D" w:rsidR="005C3DFC" w:rsidRPr="006063C7" w:rsidRDefault="005C3DFC" w:rsidP="005C3DFC">
            <w:pPr>
              <w:spacing w:line="360" w:lineRule="auto"/>
              <w:rPr>
                <w:rFonts w:cstheme="minorHAnsi"/>
                <w:sz w:val="24"/>
                <w:szCs w:val="24"/>
              </w:rPr>
            </w:pPr>
            <w:r w:rsidRPr="006E10BD">
              <w:rPr>
                <w:rFonts w:cstheme="minorHAnsi"/>
                <w:sz w:val="24"/>
                <w:szCs w:val="24"/>
              </w:rPr>
              <w:tab/>
            </w:r>
            <w:r w:rsidRPr="006063C7">
              <w:rPr>
                <w:rFonts w:cstheme="minorHAnsi"/>
                <w:sz w:val="24"/>
                <w:szCs w:val="24"/>
              </w:rPr>
              <w:t>Musa</w:t>
            </w:r>
            <w:r w:rsidR="007048DC">
              <w:rPr>
                <w:rStyle w:val="Voetnootmarkering"/>
                <w:rFonts w:cstheme="minorHAnsi"/>
                <w:szCs w:val="24"/>
                <w:lang w:val="en-US"/>
              </w:rPr>
              <w:footnoteReference w:id="21"/>
            </w:r>
            <w:r w:rsidRPr="006063C7">
              <w:rPr>
                <w:rFonts w:cstheme="minorHAnsi"/>
                <w:sz w:val="24"/>
                <w:szCs w:val="24"/>
              </w:rPr>
              <w:t xml:space="preserve">, mihi causas </w:t>
            </w:r>
            <w:r w:rsidRPr="006063C7">
              <w:rPr>
                <w:rFonts w:cstheme="minorHAnsi"/>
                <w:sz w:val="24"/>
                <w:szCs w:val="24"/>
                <w:u w:val="double"/>
              </w:rPr>
              <w:t>memora</w:t>
            </w:r>
            <w:r w:rsidRPr="006063C7">
              <w:rPr>
                <w:rFonts w:cstheme="minorHAnsi"/>
                <w:sz w:val="24"/>
                <w:szCs w:val="24"/>
              </w:rPr>
              <w:t xml:space="preserve">, </w:t>
            </w:r>
            <w:r w:rsidRPr="006063C7">
              <w:rPr>
                <w:rStyle w:val="AblAbs"/>
                <w:lang w:val="nl-NL"/>
              </w:rPr>
              <w:t>quo numine</w:t>
            </w:r>
            <w:r w:rsidR="007048DC" w:rsidRPr="007048DC">
              <w:rPr>
                <w:rStyle w:val="Voetnootmarkering"/>
                <w:rFonts w:cstheme="minorHAnsi"/>
                <w:iCs/>
                <w:szCs w:val="24"/>
                <w:lang w:val="en-US"/>
              </w:rPr>
              <w:footnoteReference w:id="22"/>
            </w:r>
            <w:r w:rsidRPr="006063C7">
              <w:rPr>
                <w:rStyle w:val="AblAbs"/>
                <w:lang w:val="nl-NL"/>
              </w:rPr>
              <w:t xml:space="preserve"> laeso</w:t>
            </w:r>
            <w:r w:rsidR="007048DC" w:rsidRPr="007048DC">
              <w:rPr>
                <w:rStyle w:val="Voetnootmarkering"/>
                <w:rFonts w:cstheme="minorHAnsi"/>
                <w:iCs/>
                <w:szCs w:val="24"/>
                <w:lang w:val="en-US"/>
              </w:rPr>
              <w:footnoteReference w:id="23"/>
            </w:r>
            <w:r w:rsidRPr="006063C7">
              <w:rPr>
                <w:rFonts w:cstheme="minorHAnsi"/>
                <w:sz w:val="24"/>
                <w:szCs w:val="24"/>
              </w:rPr>
              <w:t>,</w:t>
            </w:r>
          </w:p>
          <w:p w14:paraId="6EAD6A6E" w14:textId="1782DBE4" w:rsidR="005C3DFC" w:rsidRPr="006E10BD" w:rsidRDefault="005C3DFC" w:rsidP="005C3DFC">
            <w:pPr>
              <w:spacing w:line="360" w:lineRule="auto"/>
              <w:rPr>
                <w:rFonts w:cstheme="minorHAnsi"/>
                <w:sz w:val="24"/>
                <w:szCs w:val="24"/>
              </w:rPr>
            </w:pPr>
            <w:r w:rsidRPr="006063C7">
              <w:rPr>
                <w:rFonts w:cstheme="minorHAnsi"/>
                <w:sz w:val="24"/>
                <w:szCs w:val="24"/>
              </w:rPr>
              <w:tab/>
            </w:r>
            <w:r w:rsidRPr="006E10BD">
              <w:rPr>
                <w:rFonts w:cstheme="minorHAnsi"/>
                <w:sz w:val="24"/>
                <w:szCs w:val="24"/>
              </w:rPr>
              <w:t>quidve</w:t>
            </w:r>
            <w:r w:rsidR="007048DC">
              <w:rPr>
                <w:rStyle w:val="Voetnootmarkering"/>
                <w:rFonts w:cstheme="minorHAnsi"/>
                <w:szCs w:val="24"/>
              </w:rPr>
              <w:footnoteReference w:id="24"/>
            </w:r>
            <w:r w:rsidRPr="006E10BD">
              <w:rPr>
                <w:rFonts w:cstheme="minorHAnsi"/>
                <w:sz w:val="24"/>
                <w:szCs w:val="24"/>
              </w:rPr>
              <w:t xml:space="preserve"> dolens</w:t>
            </w:r>
            <w:r w:rsidR="007048DC">
              <w:rPr>
                <w:rStyle w:val="Voetnootmarkering"/>
                <w:rFonts w:cstheme="minorHAnsi"/>
                <w:szCs w:val="24"/>
              </w:rPr>
              <w:footnoteReference w:id="25"/>
            </w:r>
            <w:r w:rsidRPr="006E10BD">
              <w:rPr>
                <w:rFonts w:cstheme="minorHAnsi"/>
                <w:sz w:val="24"/>
                <w:szCs w:val="24"/>
              </w:rPr>
              <w:t>, regina deum</w:t>
            </w:r>
            <w:r w:rsidR="007048DC">
              <w:rPr>
                <w:rStyle w:val="Voetnootmarkering"/>
                <w:rFonts w:cstheme="minorHAnsi"/>
                <w:szCs w:val="24"/>
              </w:rPr>
              <w:footnoteReference w:id="26"/>
            </w:r>
            <w:r w:rsidRPr="006E10BD">
              <w:rPr>
                <w:rFonts w:cstheme="minorHAnsi"/>
                <w:sz w:val="24"/>
                <w:szCs w:val="24"/>
              </w:rPr>
              <w:t xml:space="preserve"> tot</w:t>
            </w:r>
            <w:r w:rsidR="007048DC">
              <w:rPr>
                <w:rStyle w:val="Voetnootmarkering"/>
                <w:rFonts w:cstheme="minorHAnsi"/>
                <w:szCs w:val="24"/>
              </w:rPr>
              <w:footnoteReference w:id="27"/>
            </w:r>
            <w:r w:rsidRPr="006E10BD">
              <w:rPr>
                <w:rFonts w:cstheme="minorHAnsi"/>
                <w:sz w:val="24"/>
                <w:szCs w:val="24"/>
              </w:rPr>
              <w:t xml:space="preserve"> volvere</w:t>
            </w:r>
            <w:r w:rsidR="007048DC">
              <w:rPr>
                <w:rStyle w:val="Voetnootmarkering"/>
                <w:rFonts w:cstheme="minorHAnsi"/>
                <w:szCs w:val="24"/>
              </w:rPr>
              <w:footnoteReference w:id="28"/>
            </w:r>
            <w:r w:rsidRPr="006E10BD">
              <w:rPr>
                <w:rFonts w:cstheme="minorHAnsi"/>
                <w:sz w:val="24"/>
                <w:szCs w:val="24"/>
              </w:rPr>
              <w:t xml:space="preserve"> casus</w:t>
            </w:r>
            <w:r w:rsidR="007048DC">
              <w:rPr>
                <w:rStyle w:val="Voetnootmarkering"/>
                <w:rFonts w:cstheme="minorHAnsi"/>
                <w:szCs w:val="24"/>
              </w:rPr>
              <w:footnoteReference w:id="29"/>
            </w:r>
          </w:p>
          <w:p w14:paraId="0DD8E657" w14:textId="2D167F8B" w:rsidR="005C3DFC" w:rsidRPr="006063C7" w:rsidRDefault="005C3DFC" w:rsidP="005C3DFC">
            <w:pPr>
              <w:spacing w:line="360" w:lineRule="auto"/>
              <w:rPr>
                <w:rFonts w:cstheme="minorHAnsi"/>
                <w:sz w:val="24"/>
                <w:szCs w:val="24"/>
              </w:rPr>
            </w:pPr>
            <w:r w:rsidRPr="006063C7">
              <w:rPr>
                <w:rFonts w:cstheme="minorHAnsi"/>
                <w:sz w:val="24"/>
                <w:szCs w:val="24"/>
              </w:rPr>
              <w:t>10</w:t>
            </w:r>
            <w:r w:rsidRPr="006063C7">
              <w:rPr>
                <w:rFonts w:cstheme="minorHAnsi"/>
                <w:sz w:val="24"/>
                <w:szCs w:val="24"/>
              </w:rPr>
              <w:tab/>
              <w:t>insignem pietate virum</w:t>
            </w:r>
            <w:r w:rsidR="007048DC">
              <w:rPr>
                <w:rStyle w:val="Voetnootmarkering"/>
                <w:rFonts w:cstheme="minorHAnsi"/>
                <w:szCs w:val="24"/>
                <w:lang w:val="en-US"/>
              </w:rPr>
              <w:footnoteReference w:id="30"/>
            </w:r>
            <w:r w:rsidRPr="006063C7">
              <w:rPr>
                <w:rFonts w:cstheme="minorHAnsi"/>
                <w:sz w:val="24"/>
                <w:szCs w:val="24"/>
              </w:rPr>
              <w:t>, tot adire labores</w:t>
            </w:r>
          </w:p>
          <w:p w14:paraId="7A070061" w14:textId="6F7F82D8" w:rsidR="005C3DFC" w:rsidRPr="001B49ED" w:rsidRDefault="005C3DFC" w:rsidP="005C3DFC">
            <w:pPr>
              <w:spacing w:line="360" w:lineRule="auto"/>
              <w:rPr>
                <w:rFonts w:ascii="Calibri Light" w:hAnsi="Calibri Light"/>
                <w:sz w:val="24"/>
                <w:szCs w:val="24"/>
                <w:lang w:val="en-US"/>
              </w:rPr>
            </w:pPr>
            <w:r w:rsidRPr="006063C7">
              <w:rPr>
                <w:rFonts w:cstheme="minorHAnsi"/>
                <w:sz w:val="24"/>
                <w:szCs w:val="24"/>
              </w:rPr>
              <w:tab/>
            </w:r>
            <w:r w:rsidRPr="005C3DFC">
              <w:rPr>
                <w:rFonts w:cstheme="minorHAnsi"/>
                <w:b/>
                <w:bCs/>
                <w:sz w:val="24"/>
                <w:szCs w:val="24"/>
                <w:u w:val="single"/>
                <w:lang w:val="en-US"/>
              </w:rPr>
              <w:t>impulerit</w:t>
            </w:r>
            <w:r w:rsidR="007048DC" w:rsidRPr="007048DC">
              <w:rPr>
                <w:rStyle w:val="Voetnootmarkering"/>
                <w:rFonts w:cstheme="minorHAnsi"/>
                <w:szCs w:val="24"/>
                <w:lang w:val="en-US"/>
              </w:rPr>
              <w:footnoteReference w:id="31"/>
            </w:r>
            <w:r w:rsidRPr="005C3DFC">
              <w:rPr>
                <w:rFonts w:cstheme="minorHAnsi"/>
                <w:sz w:val="24"/>
                <w:szCs w:val="24"/>
                <w:lang w:val="en-US"/>
              </w:rPr>
              <w:t>. Tantaene animis caelestibus irae</w:t>
            </w:r>
            <w:r w:rsidR="007048DC">
              <w:rPr>
                <w:rStyle w:val="Voetnootmarkering"/>
                <w:rFonts w:cstheme="minorHAnsi"/>
                <w:szCs w:val="24"/>
                <w:lang w:val="en-US"/>
              </w:rPr>
              <w:footnoteReference w:id="32"/>
            </w:r>
            <w:r w:rsidR="00DA7714">
              <w:rPr>
                <w:rFonts w:cstheme="minorHAnsi"/>
                <w:sz w:val="24"/>
                <w:szCs w:val="24"/>
                <w:lang w:val="en-US"/>
              </w:rPr>
              <w:t xml:space="preserve"> </w:t>
            </w:r>
            <w:r w:rsidR="00DA7714" w:rsidRPr="00DA7714">
              <w:rPr>
                <w:rFonts w:cstheme="minorHAnsi"/>
                <w:sz w:val="24"/>
                <w:szCs w:val="24"/>
                <w:u w:val="double"/>
                <w:vertAlign w:val="superscript"/>
                <w:lang w:val="en-US"/>
              </w:rPr>
              <w:t>sunt</w:t>
            </w:r>
            <w:r w:rsidRPr="005C3DFC">
              <w:rPr>
                <w:rFonts w:cstheme="minorHAnsi"/>
                <w:sz w:val="24"/>
                <w:szCs w:val="24"/>
                <w:lang w:val="en-US"/>
              </w:rPr>
              <w:t>?</w:t>
            </w:r>
          </w:p>
        </w:tc>
        <w:tc>
          <w:tcPr>
            <w:tcW w:w="7616" w:type="dxa"/>
            <w:shd w:val="clear" w:color="auto" w:fill="F8F8F8"/>
          </w:tcPr>
          <w:p w14:paraId="79A67595" w14:textId="6D1E8EFC" w:rsidR="005C3DFC" w:rsidRPr="005C3DFC" w:rsidRDefault="005C3DFC" w:rsidP="005C2FB5">
            <w:pPr>
              <w:spacing w:line="340" w:lineRule="exact"/>
              <w:rPr>
                <w:rFonts w:cstheme="minorHAnsi"/>
              </w:rPr>
            </w:pPr>
            <w:r w:rsidRPr="000F2058">
              <w:rPr>
                <w:rFonts w:cstheme="minorHAnsi"/>
                <w:sz w:val="24"/>
                <w:szCs w:val="24"/>
                <w:shd w:val="clear" w:color="auto" w:fill="FAD9D6"/>
              </w:rPr>
              <w:t xml:space="preserve">Muze, </w:t>
            </w:r>
            <w:r w:rsidRPr="000F2058">
              <w:rPr>
                <w:rFonts w:cstheme="minorHAnsi"/>
                <w:sz w:val="24"/>
                <w:szCs w:val="24"/>
                <w:u w:val="double"/>
                <w:shd w:val="clear" w:color="auto" w:fill="FAD9D6"/>
              </w:rPr>
              <w:t>vermeld/vertel</w:t>
            </w:r>
            <w:r w:rsidRPr="000F2058">
              <w:rPr>
                <w:rFonts w:cstheme="minorHAnsi"/>
                <w:sz w:val="24"/>
                <w:szCs w:val="24"/>
                <w:shd w:val="clear" w:color="auto" w:fill="FAD9D6"/>
              </w:rPr>
              <w:t xml:space="preserve"> mij de oorzaken, door welke belediging van haar goddelijke macht, of waarover verontwaardigd de koningin van de goden de man, opvallend/beroemd door plichtsgevoel, </w:t>
            </w:r>
            <w:r w:rsidRPr="000F2058">
              <w:rPr>
                <w:rFonts w:cstheme="minorHAnsi"/>
                <w:sz w:val="24"/>
                <w:szCs w:val="24"/>
                <w:u w:val="single"/>
                <w:shd w:val="clear" w:color="auto" w:fill="FAD9D6"/>
              </w:rPr>
              <w:t>ertoe gebracht heeft</w:t>
            </w:r>
            <w:r w:rsidRPr="000F2058">
              <w:rPr>
                <w:rFonts w:cstheme="minorHAnsi"/>
                <w:sz w:val="24"/>
                <w:szCs w:val="24"/>
                <w:shd w:val="clear" w:color="auto" w:fill="FAD9D6"/>
              </w:rPr>
              <w:t xml:space="preserve"> zovele lotgevallen te doorstaan, (en) zovele inspanningen te trotseren. </w:t>
            </w:r>
            <w:r w:rsidR="00C9576B" w:rsidRPr="000F2058">
              <w:rPr>
                <w:rFonts w:cstheme="minorHAnsi"/>
                <w:sz w:val="24"/>
                <w:szCs w:val="24"/>
                <w:u w:val="double"/>
                <w:shd w:val="clear" w:color="auto" w:fill="FAD9D6"/>
              </w:rPr>
              <w:t>I</w:t>
            </w:r>
            <w:r w:rsidRPr="000F2058">
              <w:rPr>
                <w:rFonts w:cstheme="minorHAnsi"/>
                <w:sz w:val="24"/>
                <w:szCs w:val="24"/>
                <w:u w:val="double"/>
                <w:shd w:val="clear" w:color="auto" w:fill="FAD9D6"/>
              </w:rPr>
              <w:t>s</w:t>
            </w:r>
            <w:r w:rsidRPr="000F2058">
              <w:rPr>
                <w:rFonts w:cstheme="minorHAnsi"/>
                <w:sz w:val="24"/>
                <w:szCs w:val="24"/>
                <w:shd w:val="clear" w:color="auto" w:fill="FAD9D6"/>
              </w:rPr>
              <w:t xml:space="preserve"> er zo’n grote woede in de geesten/harten van de goden?</w:t>
            </w:r>
          </w:p>
        </w:tc>
      </w:tr>
    </w:tbl>
    <w:p w14:paraId="09079ABA" w14:textId="30F1DFB3" w:rsidR="007B1CD6" w:rsidRDefault="007B1CD6"/>
    <w:tbl>
      <w:tblPr>
        <w:tblStyle w:val="Tabelraster"/>
        <w:tblW w:w="0" w:type="auto"/>
        <w:tblBorders>
          <w:top w:val="single" w:sz="6" w:space="0" w:color="365F91" w:themeColor="accent1" w:themeShade="BF"/>
          <w:left w:val="single" w:sz="6" w:space="0" w:color="365F91" w:themeColor="accent1" w:themeShade="BF"/>
          <w:bottom w:val="single" w:sz="6" w:space="0" w:color="365F91" w:themeColor="accent1" w:themeShade="BF"/>
          <w:right w:val="single" w:sz="6" w:space="0" w:color="365F91" w:themeColor="accent1" w:themeShade="BF"/>
          <w:insideH w:val="single" w:sz="6" w:space="0" w:color="365F91" w:themeColor="accent1" w:themeShade="BF"/>
          <w:insideV w:val="single" w:sz="6" w:space="0" w:color="365F91" w:themeColor="accent1" w:themeShade="BF"/>
        </w:tblBorders>
        <w:tblCellMar>
          <w:left w:w="57" w:type="dxa"/>
          <w:right w:w="57" w:type="dxa"/>
        </w:tblCellMar>
        <w:tblLook w:val="04A0" w:firstRow="1" w:lastRow="0" w:firstColumn="1" w:lastColumn="0" w:noHBand="0" w:noVBand="1"/>
      </w:tblPr>
      <w:tblGrid>
        <w:gridCol w:w="8072"/>
        <w:gridCol w:w="7616"/>
      </w:tblGrid>
      <w:tr w:rsidR="007B1CD6" w:rsidRPr="006F18E1" w14:paraId="2ECA15F2" w14:textId="77777777" w:rsidTr="0057706E">
        <w:trPr>
          <w:cantSplit/>
          <w:trHeight w:val="454"/>
        </w:trPr>
        <w:tc>
          <w:tcPr>
            <w:tcW w:w="15688" w:type="dxa"/>
            <w:gridSpan w:val="2"/>
            <w:shd w:val="clear" w:color="auto" w:fill="A9C6E9"/>
            <w:vAlign w:val="center"/>
          </w:tcPr>
          <w:p w14:paraId="45001247" w14:textId="3F5019B7" w:rsidR="007B1CD6" w:rsidRPr="0094042B" w:rsidRDefault="007B1CD6" w:rsidP="00D53524">
            <w:pPr>
              <w:rPr>
                <w:rFonts w:cstheme="minorHAnsi"/>
                <w:b/>
              </w:rPr>
            </w:pPr>
            <w:r w:rsidRPr="0044227E">
              <w:rPr>
                <w:b/>
                <w:color w:val="5F497A" w:themeColor="accent4" w:themeShade="BF"/>
                <w:sz w:val="20"/>
                <w:szCs w:val="20"/>
              </w:rPr>
              <w:lastRenderedPageBreak/>
              <w:t>H2 – AENEAS KOMT IN CARTHAGO AAN</w:t>
            </w:r>
            <w:r w:rsidRPr="0094042B">
              <w:rPr>
                <w:b/>
                <w:sz w:val="20"/>
                <w:szCs w:val="20"/>
              </w:rPr>
              <w:t xml:space="preserve">;   </w:t>
            </w:r>
            <w:r w:rsidRPr="0094042B">
              <w:rPr>
                <w:bCs/>
                <w:smallCaps/>
                <w:sz w:val="20"/>
                <w:szCs w:val="20"/>
              </w:rPr>
              <w:t>1. prooemium: de woede van Juno</w:t>
            </w:r>
            <w:r>
              <w:rPr>
                <w:bCs/>
                <w:smallCaps/>
                <w:sz w:val="20"/>
                <w:szCs w:val="20"/>
              </w:rPr>
              <w:t xml:space="preserve">  (1.1 - 33</w:t>
            </w:r>
            <w:r w:rsidRPr="0094042B">
              <w:rPr>
                <w:bCs/>
                <w:smallCaps/>
                <w:sz w:val="20"/>
                <w:szCs w:val="20"/>
              </w:rPr>
              <w:t>);</w:t>
            </w:r>
            <w:r w:rsidRPr="0094042B">
              <w:rPr>
                <w:bCs/>
                <w:sz w:val="20"/>
                <w:szCs w:val="20"/>
              </w:rPr>
              <w:t xml:space="preserve"> Aen. 1, </w:t>
            </w:r>
            <w:r>
              <w:rPr>
                <w:bCs/>
                <w:sz w:val="20"/>
                <w:szCs w:val="20"/>
              </w:rPr>
              <w:t>12</w:t>
            </w:r>
            <w:r w:rsidRPr="0094042B">
              <w:rPr>
                <w:bCs/>
                <w:sz w:val="20"/>
                <w:szCs w:val="20"/>
              </w:rPr>
              <w:t>-1</w:t>
            </w:r>
            <w:r>
              <w:rPr>
                <w:bCs/>
                <w:sz w:val="20"/>
                <w:szCs w:val="20"/>
              </w:rPr>
              <w:t>8</w:t>
            </w:r>
            <w:r w:rsidRPr="0094042B">
              <w:rPr>
                <w:bCs/>
                <w:sz w:val="20"/>
                <w:szCs w:val="20"/>
              </w:rPr>
              <w:t xml:space="preserve"> (p.</w:t>
            </w:r>
            <w:r>
              <w:rPr>
                <w:bCs/>
                <w:sz w:val="20"/>
                <w:szCs w:val="20"/>
              </w:rPr>
              <w:t>30)</w:t>
            </w:r>
            <w:r w:rsidRPr="0094042B">
              <w:rPr>
                <w:bCs/>
                <w:sz w:val="20"/>
                <w:szCs w:val="20"/>
              </w:rPr>
              <w:t>;</w:t>
            </w:r>
            <w:r w:rsidRPr="0094042B">
              <w:rPr>
                <w:sz w:val="20"/>
                <w:szCs w:val="20"/>
              </w:rPr>
              <w:t xml:space="preserve"> </w:t>
            </w:r>
            <w:r>
              <w:rPr>
                <w:b/>
                <w:bCs/>
                <w:i/>
                <w:iCs/>
                <w:sz w:val="20"/>
                <w:szCs w:val="20"/>
              </w:rPr>
              <w:t>b</w:t>
            </w:r>
            <w:r w:rsidRPr="0094042B">
              <w:rPr>
                <w:b/>
                <w:bCs/>
                <w:i/>
                <w:iCs/>
                <w:sz w:val="20"/>
                <w:szCs w:val="20"/>
              </w:rPr>
              <w:t xml:space="preserve">. </w:t>
            </w:r>
            <w:r w:rsidRPr="007B1CD6">
              <w:rPr>
                <w:b/>
                <w:bCs/>
                <w:i/>
                <w:iCs/>
                <w:sz w:val="20"/>
                <w:szCs w:val="20"/>
              </w:rPr>
              <w:t>Een belangrijke reden voor Juno</w:t>
            </w:r>
            <w:r>
              <w:rPr>
                <w:b/>
                <w:bCs/>
                <w:i/>
                <w:iCs/>
                <w:sz w:val="20"/>
                <w:szCs w:val="20"/>
              </w:rPr>
              <w:t>’</w:t>
            </w:r>
            <w:r w:rsidRPr="007B1CD6">
              <w:rPr>
                <w:b/>
                <w:bCs/>
                <w:i/>
                <w:iCs/>
                <w:sz w:val="20"/>
                <w:szCs w:val="20"/>
              </w:rPr>
              <w:t>s woede</w:t>
            </w:r>
            <w:r>
              <w:rPr>
                <w:b/>
                <w:bCs/>
                <w:i/>
                <w:iCs/>
                <w:sz w:val="20"/>
                <w:szCs w:val="20"/>
              </w:rPr>
              <w:t xml:space="preserve"> (1)</w:t>
            </w:r>
          </w:p>
        </w:tc>
      </w:tr>
      <w:tr w:rsidR="007B1CD6" w:rsidRPr="008F2082" w14:paraId="476C844F" w14:textId="77777777" w:rsidTr="000F2058">
        <w:trPr>
          <w:cantSplit/>
          <w:trHeight w:val="1793"/>
        </w:trPr>
        <w:tc>
          <w:tcPr>
            <w:tcW w:w="8072" w:type="dxa"/>
            <w:shd w:val="clear" w:color="auto" w:fill="F8F8F8"/>
          </w:tcPr>
          <w:p w14:paraId="23E3C123" w14:textId="28956A4F" w:rsidR="007B1CD6" w:rsidRPr="006063C7" w:rsidRDefault="007B1CD6" w:rsidP="007B1CD6">
            <w:pPr>
              <w:spacing w:line="360" w:lineRule="auto"/>
              <w:rPr>
                <w:rFonts w:cstheme="minorHAnsi"/>
                <w:sz w:val="24"/>
                <w:szCs w:val="24"/>
              </w:rPr>
            </w:pPr>
            <w:r w:rsidRPr="006E10BD">
              <w:rPr>
                <w:rFonts w:cstheme="minorHAnsi"/>
                <w:sz w:val="24"/>
                <w:szCs w:val="24"/>
              </w:rPr>
              <w:tab/>
            </w:r>
            <w:r w:rsidRPr="006063C7">
              <w:rPr>
                <w:rFonts w:cstheme="minorHAnsi"/>
                <w:sz w:val="24"/>
                <w:szCs w:val="24"/>
              </w:rPr>
              <w:t>Urbs antiqua</w:t>
            </w:r>
            <w:r w:rsidR="007506EA">
              <w:rPr>
                <w:rStyle w:val="Voetnootmarkering"/>
                <w:rFonts w:cstheme="minorHAnsi"/>
                <w:szCs w:val="24"/>
                <w:lang w:val="en-US"/>
              </w:rPr>
              <w:footnoteReference w:id="33"/>
            </w:r>
            <w:r w:rsidRPr="006063C7">
              <w:rPr>
                <w:rFonts w:cstheme="minorHAnsi"/>
                <w:sz w:val="24"/>
                <w:szCs w:val="24"/>
              </w:rPr>
              <w:t xml:space="preserve"> </w:t>
            </w:r>
            <w:r w:rsidRPr="006063C7">
              <w:rPr>
                <w:rFonts w:cstheme="minorHAnsi"/>
                <w:sz w:val="24"/>
                <w:szCs w:val="24"/>
                <w:u w:val="double"/>
              </w:rPr>
              <w:t>fuit</w:t>
            </w:r>
            <w:r w:rsidRPr="006063C7">
              <w:rPr>
                <w:rFonts w:cstheme="minorHAnsi"/>
                <w:sz w:val="24"/>
                <w:szCs w:val="24"/>
              </w:rPr>
              <w:t xml:space="preserve"> (Tyrii</w:t>
            </w:r>
            <w:r w:rsidR="007506EA">
              <w:rPr>
                <w:rStyle w:val="Voetnootmarkering"/>
                <w:rFonts w:cstheme="minorHAnsi"/>
                <w:szCs w:val="24"/>
                <w:lang w:val="en-US"/>
              </w:rPr>
              <w:footnoteReference w:id="34"/>
            </w:r>
            <w:r w:rsidRPr="006063C7">
              <w:rPr>
                <w:rFonts w:cstheme="minorHAnsi"/>
                <w:sz w:val="24"/>
                <w:szCs w:val="24"/>
              </w:rPr>
              <w:t xml:space="preserve"> </w:t>
            </w:r>
            <w:r w:rsidRPr="006063C7">
              <w:rPr>
                <w:rFonts w:cstheme="minorHAnsi"/>
                <w:sz w:val="24"/>
                <w:szCs w:val="24"/>
                <w:u w:val="double"/>
              </w:rPr>
              <w:t>tenuere</w:t>
            </w:r>
            <w:r w:rsidR="007506EA">
              <w:rPr>
                <w:rStyle w:val="Voetnootmarkering"/>
                <w:rFonts w:cstheme="minorHAnsi"/>
                <w:szCs w:val="24"/>
                <w:lang w:val="en-US"/>
              </w:rPr>
              <w:footnoteReference w:id="35"/>
            </w:r>
            <w:r w:rsidRPr="006063C7">
              <w:rPr>
                <w:rFonts w:cstheme="minorHAnsi"/>
                <w:sz w:val="24"/>
                <w:szCs w:val="24"/>
              </w:rPr>
              <w:t xml:space="preserve"> </w:t>
            </w:r>
            <w:r w:rsidR="00D9016E" w:rsidRPr="006063C7">
              <w:rPr>
                <w:rFonts w:cstheme="minorHAnsi"/>
                <w:sz w:val="24"/>
                <w:szCs w:val="24"/>
                <w:vertAlign w:val="superscript"/>
              </w:rPr>
              <w:t>eam</w:t>
            </w:r>
            <w:r w:rsidR="00D9016E" w:rsidRPr="006063C7">
              <w:rPr>
                <w:rFonts w:cstheme="minorHAnsi"/>
                <w:sz w:val="24"/>
                <w:szCs w:val="24"/>
              </w:rPr>
              <w:t xml:space="preserve"> </w:t>
            </w:r>
            <w:r w:rsidRPr="006063C7">
              <w:rPr>
                <w:rFonts w:cstheme="minorHAnsi"/>
                <w:sz w:val="24"/>
                <w:szCs w:val="24"/>
              </w:rPr>
              <w:t>coloni)</w:t>
            </w:r>
          </w:p>
          <w:p w14:paraId="737518EE" w14:textId="061C876F" w:rsidR="007B1CD6" w:rsidRPr="006063C7" w:rsidRDefault="007B1CD6" w:rsidP="007B1CD6">
            <w:pPr>
              <w:spacing w:line="360" w:lineRule="auto"/>
              <w:rPr>
                <w:rFonts w:cstheme="minorHAnsi"/>
                <w:sz w:val="24"/>
                <w:szCs w:val="24"/>
                <w:lang w:val="pt-PT"/>
              </w:rPr>
            </w:pPr>
            <w:r w:rsidRPr="006063C7">
              <w:rPr>
                <w:rFonts w:cstheme="minorHAnsi"/>
                <w:sz w:val="24"/>
                <w:szCs w:val="24"/>
              </w:rPr>
              <w:tab/>
            </w:r>
            <w:r w:rsidRPr="006063C7">
              <w:rPr>
                <w:rFonts w:cstheme="minorHAnsi"/>
                <w:sz w:val="24"/>
                <w:szCs w:val="24"/>
                <w:lang w:val="pt-PT"/>
              </w:rPr>
              <w:t>Karthago, Italiam contra</w:t>
            </w:r>
            <w:r w:rsidR="007506EA">
              <w:rPr>
                <w:rStyle w:val="Voetnootmarkering"/>
                <w:rFonts w:cstheme="minorHAnsi"/>
                <w:szCs w:val="24"/>
                <w:lang w:val="en-US"/>
              </w:rPr>
              <w:footnoteReference w:id="36"/>
            </w:r>
            <w:r w:rsidRPr="006063C7">
              <w:rPr>
                <w:rFonts w:cstheme="minorHAnsi"/>
                <w:sz w:val="24"/>
                <w:szCs w:val="24"/>
                <w:lang w:val="pt-PT"/>
              </w:rPr>
              <w:t xml:space="preserve"> Tiberinaque longe</w:t>
            </w:r>
          </w:p>
          <w:p w14:paraId="6E4A4BA8" w14:textId="0E83F1D6" w:rsidR="007B1CD6" w:rsidRPr="006063C7" w:rsidRDefault="007B1CD6" w:rsidP="007B1CD6">
            <w:pPr>
              <w:spacing w:line="360" w:lineRule="auto"/>
              <w:rPr>
                <w:rFonts w:cstheme="minorHAnsi"/>
                <w:sz w:val="24"/>
                <w:szCs w:val="24"/>
                <w:lang w:val="pt-PT"/>
              </w:rPr>
            </w:pPr>
            <w:r w:rsidRPr="006063C7">
              <w:rPr>
                <w:rFonts w:cstheme="minorHAnsi"/>
                <w:sz w:val="24"/>
                <w:szCs w:val="24"/>
                <w:lang w:val="pt-PT"/>
              </w:rPr>
              <w:tab/>
              <w:t>ostia</w:t>
            </w:r>
            <w:r w:rsidR="007506EA">
              <w:rPr>
                <w:rStyle w:val="Voetnootmarkering"/>
                <w:rFonts w:cstheme="minorHAnsi"/>
                <w:szCs w:val="24"/>
                <w:lang w:val="en-US"/>
              </w:rPr>
              <w:footnoteReference w:id="37"/>
            </w:r>
            <w:r w:rsidRPr="006063C7">
              <w:rPr>
                <w:rFonts w:cstheme="minorHAnsi"/>
                <w:sz w:val="24"/>
                <w:szCs w:val="24"/>
                <w:lang w:val="pt-PT"/>
              </w:rPr>
              <w:t>, dives opum studiisque asperrima belli</w:t>
            </w:r>
            <w:r w:rsidR="007506EA">
              <w:rPr>
                <w:rStyle w:val="Voetnootmarkering"/>
                <w:rFonts w:cstheme="minorHAnsi"/>
                <w:szCs w:val="24"/>
                <w:lang w:val="en-US"/>
              </w:rPr>
              <w:footnoteReference w:id="38"/>
            </w:r>
            <w:r w:rsidRPr="006063C7">
              <w:rPr>
                <w:rFonts w:cstheme="minorHAnsi"/>
                <w:sz w:val="24"/>
                <w:szCs w:val="24"/>
                <w:lang w:val="pt-PT"/>
              </w:rPr>
              <w:t>,</w:t>
            </w:r>
          </w:p>
          <w:p w14:paraId="33456D22" w14:textId="65F7F423" w:rsidR="007B1CD6" w:rsidRPr="006063C7" w:rsidRDefault="007B1CD6" w:rsidP="007B1CD6">
            <w:pPr>
              <w:spacing w:line="360" w:lineRule="auto"/>
              <w:rPr>
                <w:rFonts w:cstheme="minorHAnsi"/>
                <w:sz w:val="24"/>
                <w:szCs w:val="24"/>
                <w:lang w:val="pt-PT"/>
              </w:rPr>
            </w:pPr>
            <w:r w:rsidRPr="006063C7">
              <w:rPr>
                <w:rFonts w:cstheme="minorHAnsi"/>
                <w:sz w:val="24"/>
                <w:szCs w:val="24"/>
                <w:lang w:val="pt-PT"/>
              </w:rPr>
              <w:t>15</w:t>
            </w:r>
            <w:r w:rsidRPr="006063C7">
              <w:rPr>
                <w:rFonts w:cstheme="minorHAnsi"/>
                <w:sz w:val="24"/>
                <w:szCs w:val="24"/>
                <w:lang w:val="pt-PT"/>
              </w:rPr>
              <w:tab/>
            </w:r>
            <w:r w:rsidRPr="006063C7">
              <w:rPr>
                <w:rStyle w:val="relativum"/>
                <w:lang w:val="pt-PT"/>
              </w:rPr>
              <w:t>quam</w:t>
            </w:r>
            <w:r w:rsidR="007506EA" w:rsidRPr="00A24517">
              <w:rPr>
                <w:rStyle w:val="Voetnootmarkering"/>
                <w:bCs/>
                <w:iCs/>
                <w:color w:val="auto"/>
                <w:szCs w:val="24"/>
                <w:lang w:val="en-US"/>
              </w:rPr>
              <w:footnoteReference w:id="39"/>
            </w:r>
            <w:r w:rsidRPr="006063C7">
              <w:rPr>
                <w:rFonts w:cstheme="minorHAnsi"/>
                <w:sz w:val="24"/>
                <w:szCs w:val="24"/>
                <w:lang w:val="pt-PT"/>
              </w:rPr>
              <w:t xml:space="preserve"> Iuno </w:t>
            </w:r>
            <w:r w:rsidRPr="006063C7">
              <w:rPr>
                <w:rFonts w:cstheme="minorHAnsi"/>
                <w:sz w:val="24"/>
                <w:szCs w:val="24"/>
                <w:u w:val="single"/>
                <w:lang w:val="pt-PT"/>
              </w:rPr>
              <w:t>fertur</w:t>
            </w:r>
            <w:r w:rsidR="007506EA">
              <w:rPr>
                <w:rStyle w:val="Voetnootmarkering"/>
                <w:rFonts w:cstheme="minorHAnsi"/>
                <w:szCs w:val="24"/>
                <w:lang w:val="en-US"/>
              </w:rPr>
              <w:footnoteReference w:id="40"/>
            </w:r>
            <w:r w:rsidRPr="006063C7">
              <w:rPr>
                <w:rFonts w:cstheme="minorHAnsi"/>
                <w:sz w:val="24"/>
                <w:szCs w:val="24"/>
                <w:lang w:val="pt-PT"/>
              </w:rPr>
              <w:t xml:space="preserve"> terris magis omnibus</w:t>
            </w:r>
            <w:r w:rsidR="007506EA">
              <w:rPr>
                <w:rStyle w:val="Voetnootmarkering"/>
                <w:rFonts w:cstheme="minorHAnsi"/>
                <w:szCs w:val="24"/>
                <w:lang w:val="en-US"/>
              </w:rPr>
              <w:footnoteReference w:id="41"/>
            </w:r>
            <w:r w:rsidRPr="006063C7">
              <w:rPr>
                <w:rFonts w:cstheme="minorHAnsi"/>
                <w:sz w:val="24"/>
                <w:szCs w:val="24"/>
                <w:lang w:val="pt-PT"/>
              </w:rPr>
              <w:t xml:space="preserve"> unam</w:t>
            </w:r>
          </w:p>
          <w:p w14:paraId="097889FF" w14:textId="7D1479D1" w:rsidR="007B1CD6" w:rsidRPr="007B1CD6" w:rsidRDefault="007B1CD6" w:rsidP="007B1CD6">
            <w:pPr>
              <w:spacing w:line="360" w:lineRule="auto"/>
              <w:rPr>
                <w:rFonts w:cstheme="minorHAnsi"/>
                <w:sz w:val="24"/>
                <w:szCs w:val="24"/>
                <w:lang w:val="en-US"/>
              </w:rPr>
            </w:pPr>
            <w:r w:rsidRPr="006063C7">
              <w:rPr>
                <w:rFonts w:cstheme="minorHAnsi"/>
                <w:sz w:val="24"/>
                <w:szCs w:val="24"/>
                <w:lang w:val="pt-PT"/>
              </w:rPr>
              <w:tab/>
            </w:r>
            <w:r w:rsidRPr="006063C7">
              <w:rPr>
                <w:rStyle w:val="AblAbs"/>
                <w:lang w:val="pt-PT"/>
              </w:rPr>
              <w:t>posthabita</w:t>
            </w:r>
            <w:r w:rsidRPr="006063C7">
              <w:rPr>
                <w:rFonts w:cstheme="minorHAnsi"/>
                <w:sz w:val="24"/>
                <w:szCs w:val="24"/>
                <w:lang w:val="pt-PT"/>
              </w:rPr>
              <w:t xml:space="preserve"> coluisse </w:t>
            </w:r>
            <w:r w:rsidRPr="006063C7">
              <w:rPr>
                <w:rStyle w:val="AblAbs"/>
                <w:lang w:val="pt-PT"/>
              </w:rPr>
              <w:t>Samo</w:t>
            </w:r>
            <w:r w:rsidRPr="006063C7">
              <w:rPr>
                <w:rFonts w:cstheme="minorHAnsi"/>
                <w:sz w:val="24"/>
                <w:szCs w:val="24"/>
                <w:lang w:val="pt-PT"/>
              </w:rPr>
              <w:t xml:space="preserve">. </w:t>
            </w:r>
            <w:r w:rsidRPr="007B1CD6">
              <w:rPr>
                <w:rFonts w:cstheme="minorHAnsi"/>
                <w:sz w:val="24"/>
                <w:szCs w:val="24"/>
                <w:lang w:val="en-US"/>
              </w:rPr>
              <w:t>Hic</w:t>
            </w:r>
            <w:r w:rsidR="007506EA">
              <w:rPr>
                <w:rStyle w:val="Voetnootmarkering"/>
                <w:rFonts w:cstheme="minorHAnsi"/>
                <w:szCs w:val="24"/>
                <w:lang w:val="en-US"/>
              </w:rPr>
              <w:footnoteReference w:id="42"/>
            </w:r>
            <w:r w:rsidRPr="007B1CD6">
              <w:rPr>
                <w:rFonts w:cstheme="minorHAnsi"/>
                <w:sz w:val="24"/>
                <w:szCs w:val="24"/>
                <w:lang w:val="en-US"/>
              </w:rPr>
              <w:t xml:space="preserve"> illius arma</w:t>
            </w:r>
            <w:r w:rsidR="00D9016E">
              <w:rPr>
                <w:rFonts w:cstheme="minorHAnsi"/>
                <w:sz w:val="24"/>
                <w:szCs w:val="24"/>
                <w:lang w:val="en-US"/>
              </w:rPr>
              <w:t xml:space="preserve"> </w:t>
            </w:r>
            <w:r w:rsidR="00D9016E" w:rsidRPr="00F91A96">
              <w:rPr>
                <w:rFonts w:cstheme="minorHAnsi"/>
                <w:sz w:val="24"/>
                <w:szCs w:val="24"/>
                <w:u w:val="double"/>
                <w:vertAlign w:val="superscript"/>
                <w:lang w:val="en-US"/>
              </w:rPr>
              <w:t>fuerunt</w:t>
            </w:r>
            <w:r w:rsidRPr="007B1CD6">
              <w:rPr>
                <w:rFonts w:cstheme="minorHAnsi"/>
                <w:sz w:val="24"/>
                <w:szCs w:val="24"/>
                <w:lang w:val="en-US"/>
              </w:rPr>
              <w:t>,</w:t>
            </w:r>
          </w:p>
          <w:p w14:paraId="7052AA8A" w14:textId="3BCA3A77" w:rsidR="007B1CD6" w:rsidRPr="007B1CD6" w:rsidRDefault="007B1CD6" w:rsidP="007B1CD6">
            <w:pPr>
              <w:spacing w:line="360" w:lineRule="auto"/>
              <w:rPr>
                <w:rFonts w:cstheme="minorHAnsi"/>
                <w:sz w:val="24"/>
                <w:szCs w:val="24"/>
                <w:lang w:val="en-US"/>
              </w:rPr>
            </w:pPr>
            <w:r w:rsidRPr="007B1CD6">
              <w:rPr>
                <w:rFonts w:cstheme="minorHAnsi"/>
                <w:sz w:val="24"/>
                <w:szCs w:val="24"/>
                <w:lang w:val="en-US"/>
              </w:rPr>
              <w:tab/>
              <w:t xml:space="preserve">hic currus </w:t>
            </w:r>
            <w:r w:rsidRPr="00DE57E5">
              <w:rPr>
                <w:rFonts w:cstheme="minorHAnsi"/>
                <w:sz w:val="24"/>
                <w:szCs w:val="24"/>
                <w:u w:val="double"/>
                <w:lang w:val="en-US"/>
              </w:rPr>
              <w:t>fuit</w:t>
            </w:r>
            <w:r w:rsidRPr="007B1CD6">
              <w:rPr>
                <w:rFonts w:cstheme="minorHAnsi"/>
                <w:sz w:val="24"/>
                <w:szCs w:val="24"/>
                <w:lang w:val="en-US"/>
              </w:rPr>
              <w:t xml:space="preserve">; </w:t>
            </w:r>
            <w:r w:rsidRPr="00CC21C0">
              <w:rPr>
                <w:rStyle w:val="AcI"/>
              </w:rPr>
              <w:t>hoc</w:t>
            </w:r>
            <w:r w:rsidR="007506EA" w:rsidRPr="007506EA">
              <w:rPr>
                <w:rStyle w:val="Voetnootmarkering"/>
                <w:rFonts w:cstheme="minorHAnsi"/>
                <w:iCs/>
                <w:color w:val="auto"/>
                <w:szCs w:val="24"/>
                <w:lang w:val="en-US"/>
              </w:rPr>
              <w:footnoteReference w:id="43"/>
            </w:r>
            <w:r w:rsidRPr="007B1CD6">
              <w:rPr>
                <w:rFonts w:cstheme="minorHAnsi"/>
                <w:sz w:val="24"/>
                <w:szCs w:val="24"/>
                <w:lang w:val="en-US"/>
              </w:rPr>
              <w:t xml:space="preserve"> </w:t>
            </w:r>
            <w:r w:rsidRPr="00CC21C0">
              <w:rPr>
                <w:rStyle w:val="AcI"/>
              </w:rPr>
              <w:t>regnum</w:t>
            </w:r>
            <w:r w:rsidRPr="007B1CD6">
              <w:rPr>
                <w:rFonts w:cstheme="minorHAnsi"/>
                <w:sz w:val="24"/>
                <w:szCs w:val="24"/>
                <w:lang w:val="en-US"/>
              </w:rPr>
              <w:t xml:space="preserve"> dea gentibus </w:t>
            </w:r>
            <w:r w:rsidRPr="00CC21C0">
              <w:rPr>
                <w:rStyle w:val="AcI"/>
              </w:rPr>
              <w:t>esse</w:t>
            </w:r>
            <w:r w:rsidRPr="007B1CD6">
              <w:rPr>
                <w:rFonts w:cstheme="minorHAnsi"/>
                <w:sz w:val="24"/>
                <w:szCs w:val="24"/>
                <w:lang w:val="en-US"/>
              </w:rPr>
              <w:t>,</w:t>
            </w:r>
          </w:p>
          <w:p w14:paraId="03976770" w14:textId="4669F3B8" w:rsidR="007B1CD6" w:rsidRPr="001B49ED" w:rsidRDefault="007B1CD6" w:rsidP="007B1CD6">
            <w:pPr>
              <w:spacing w:line="360" w:lineRule="auto"/>
              <w:rPr>
                <w:rFonts w:ascii="Calibri Light" w:hAnsi="Calibri Light"/>
                <w:sz w:val="24"/>
                <w:szCs w:val="24"/>
                <w:lang w:val="en-US"/>
              </w:rPr>
            </w:pPr>
            <w:r w:rsidRPr="007B1CD6">
              <w:rPr>
                <w:rFonts w:cstheme="minorHAnsi"/>
                <w:sz w:val="24"/>
                <w:szCs w:val="24"/>
                <w:lang w:val="en-US"/>
              </w:rPr>
              <w:tab/>
            </w:r>
            <w:r w:rsidRPr="00D16E6A">
              <w:rPr>
                <w:rStyle w:val="a-voegwoord"/>
                <w:lang w:val="en-US"/>
              </w:rPr>
              <w:t>si</w:t>
            </w:r>
            <w:r w:rsidRPr="007B1CD6">
              <w:rPr>
                <w:rFonts w:cstheme="minorHAnsi"/>
                <w:sz w:val="24"/>
                <w:szCs w:val="24"/>
                <w:lang w:val="en-US"/>
              </w:rPr>
              <w:t xml:space="preserve"> qua fata </w:t>
            </w:r>
            <w:r w:rsidRPr="00730181">
              <w:rPr>
                <w:rFonts w:cstheme="minorHAnsi"/>
                <w:b/>
                <w:bCs/>
                <w:sz w:val="24"/>
                <w:szCs w:val="24"/>
                <w:u w:val="single"/>
                <w:lang w:val="en-US"/>
              </w:rPr>
              <w:t>sinant</w:t>
            </w:r>
            <w:r w:rsidR="007506EA" w:rsidRPr="007506EA">
              <w:rPr>
                <w:rStyle w:val="Voetnootmarkering"/>
                <w:rFonts w:cstheme="minorHAnsi"/>
                <w:szCs w:val="24"/>
                <w:lang w:val="en-US"/>
              </w:rPr>
              <w:footnoteReference w:id="44"/>
            </w:r>
            <w:r w:rsidRPr="007B1CD6">
              <w:rPr>
                <w:rFonts w:cstheme="minorHAnsi"/>
                <w:sz w:val="24"/>
                <w:szCs w:val="24"/>
                <w:lang w:val="en-US"/>
              </w:rPr>
              <w:t>, iam tum</w:t>
            </w:r>
            <w:r w:rsidR="007506EA">
              <w:rPr>
                <w:rStyle w:val="Voetnootmarkering"/>
                <w:rFonts w:cstheme="minorHAnsi"/>
                <w:szCs w:val="24"/>
                <w:lang w:val="en-US"/>
              </w:rPr>
              <w:footnoteReference w:id="45"/>
            </w:r>
            <w:r w:rsidRPr="007B1CD6">
              <w:rPr>
                <w:rFonts w:cstheme="minorHAnsi"/>
                <w:sz w:val="24"/>
                <w:szCs w:val="24"/>
                <w:lang w:val="en-US"/>
              </w:rPr>
              <w:t xml:space="preserve"> </w:t>
            </w:r>
            <w:r w:rsidR="00CC21C0" w:rsidRPr="00DE57E5">
              <w:rPr>
                <w:rFonts w:cstheme="minorHAnsi"/>
                <w:sz w:val="24"/>
                <w:szCs w:val="24"/>
                <w:u w:val="double"/>
                <w:lang w:val="en-US"/>
              </w:rPr>
              <w:t>TENDIT</w:t>
            </w:r>
            <w:r w:rsidRPr="007B1CD6">
              <w:rPr>
                <w:rFonts w:cstheme="minorHAnsi"/>
                <w:sz w:val="24"/>
                <w:szCs w:val="24"/>
                <w:lang w:val="en-US"/>
              </w:rPr>
              <w:t xml:space="preserve">que </w:t>
            </w:r>
            <w:r w:rsidR="00CC21C0" w:rsidRPr="00DE57E5">
              <w:rPr>
                <w:rFonts w:cstheme="minorHAnsi"/>
                <w:sz w:val="24"/>
                <w:szCs w:val="24"/>
                <w:u w:val="double"/>
                <w:lang w:val="en-US"/>
              </w:rPr>
              <w:t>FOVET</w:t>
            </w:r>
            <w:r w:rsidRPr="007B1CD6">
              <w:rPr>
                <w:rFonts w:cstheme="minorHAnsi"/>
                <w:sz w:val="24"/>
                <w:szCs w:val="24"/>
                <w:lang w:val="en-US"/>
              </w:rPr>
              <w:t>que.</w:t>
            </w:r>
          </w:p>
        </w:tc>
        <w:tc>
          <w:tcPr>
            <w:tcW w:w="7616" w:type="dxa"/>
            <w:shd w:val="clear" w:color="auto" w:fill="FFFFFF" w:themeFill="background1"/>
          </w:tcPr>
          <w:p w14:paraId="6267E942" w14:textId="53EE0EEB" w:rsidR="007B1CD6" w:rsidRPr="005C3DFC" w:rsidRDefault="007B1CD6" w:rsidP="005C2FB5">
            <w:pPr>
              <w:spacing w:line="380" w:lineRule="exact"/>
              <w:rPr>
                <w:rFonts w:cstheme="minorHAnsi"/>
              </w:rPr>
            </w:pPr>
            <w:r w:rsidRPr="00531A6B">
              <w:rPr>
                <w:rFonts w:cstheme="minorHAnsi"/>
                <w:sz w:val="24"/>
                <w:szCs w:val="24"/>
                <w:u w:val="double"/>
                <w:shd w:val="clear" w:color="auto" w:fill="FAD9D6"/>
              </w:rPr>
              <w:t>Er w</w:t>
            </w:r>
            <w:r w:rsidRPr="00FD26D6">
              <w:rPr>
                <w:rFonts w:cstheme="minorHAnsi"/>
                <w:sz w:val="24"/>
                <w:szCs w:val="24"/>
                <w:u w:val="double"/>
                <w:shd w:val="clear" w:color="auto" w:fill="FAD9D6"/>
              </w:rPr>
              <w:t>as</w:t>
            </w:r>
            <w:r w:rsidRPr="00FD26D6">
              <w:rPr>
                <w:rFonts w:cstheme="minorHAnsi"/>
                <w:sz w:val="24"/>
                <w:szCs w:val="24"/>
                <w:shd w:val="clear" w:color="auto" w:fill="FAD9D6"/>
              </w:rPr>
              <w:t xml:space="preserve"> een oude stad (Tyrische kolonisten </w:t>
            </w:r>
            <w:r w:rsidRPr="00FD26D6">
              <w:rPr>
                <w:rFonts w:cstheme="minorHAnsi"/>
                <w:sz w:val="24"/>
                <w:szCs w:val="24"/>
                <w:u w:val="double"/>
                <w:shd w:val="clear" w:color="auto" w:fill="FAD9D6"/>
              </w:rPr>
              <w:t>bewoonden</w:t>
            </w:r>
            <w:r w:rsidRPr="00FD26D6">
              <w:rPr>
                <w:rFonts w:cstheme="minorHAnsi"/>
                <w:sz w:val="24"/>
                <w:szCs w:val="24"/>
                <w:shd w:val="clear" w:color="auto" w:fill="FAD9D6"/>
              </w:rPr>
              <w:t xml:space="preserve"> </w:t>
            </w:r>
            <w:r w:rsidR="00F91A96" w:rsidRPr="00FD26D6">
              <w:rPr>
                <w:rFonts w:cstheme="minorHAnsi"/>
                <w:sz w:val="24"/>
                <w:szCs w:val="24"/>
                <w:shd w:val="clear" w:color="auto" w:fill="FAD9D6"/>
              </w:rPr>
              <w:t>die</w:t>
            </w:r>
            <w:r w:rsidRPr="00FD26D6">
              <w:rPr>
                <w:rFonts w:cstheme="minorHAnsi"/>
                <w:sz w:val="24"/>
                <w:szCs w:val="24"/>
                <w:shd w:val="clear" w:color="auto" w:fill="FAD9D6"/>
              </w:rPr>
              <w:t xml:space="preserve">) Carthago, ver tegenover Italië en de monding van de Tiber, rijk aan middelen/macht en zeer grimmig door haar enthousiasme voor oorlog/oorlogszucht, die, naar </w:t>
            </w:r>
            <w:r w:rsidRPr="00FD26D6">
              <w:rPr>
                <w:rFonts w:cstheme="minorHAnsi"/>
                <w:sz w:val="24"/>
                <w:szCs w:val="24"/>
                <w:u w:val="single"/>
                <w:shd w:val="clear" w:color="auto" w:fill="FAD9D6"/>
              </w:rPr>
              <w:t>men zegt</w:t>
            </w:r>
            <w:r w:rsidRPr="00FD26D6">
              <w:rPr>
                <w:rFonts w:cstheme="minorHAnsi"/>
                <w:sz w:val="24"/>
                <w:szCs w:val="24"/>
                <w:shd w:val="clear" w:color="auto" w:fill="FAD9D6"/>
              </w:rPr>
              <w:t xml:space="preserve">, Juno meer dan alle landen bij uitstek gekoesterd heeft nadat Samos was </w:t>
            </w:r>
            <w:r w:rsidRPr="00531A6B">
              <w:rPr>
                <w:rFonts w:cstheme="minorHAnsi"/>
                <w:sz w:val="24"/>
                <w:szCs w:val="24"/>
                <w:shd w:val="clear" w:color="auto" w:fill="FAD9D6"/>
              </w:rPr>
              <w:t xml:space="preserve">achtergesteld/met achterstelling van Samos. Hier </w:t>
            </w:r>
            <w:r w:rsidRPr="00531A6B">
              <w:rPr>
                <w:rFonts w:cstheme="minorHAnsi"/>
                <w:sz w:val="24"/>
                <w:szCs w:val="24"/>
                <w:u w:val="double"/>
                <w:shd w:val="clear" w:color="auto" w:fill="FAD9D6"/>
              </w:rPr>
              <w:t>waren</w:t>
            </w:r>
            <w:r w:rsidRPr="00531A6B">
              <w:rPr>
                <w:rFonts w:cstheme="minorHAnsi"/>
                <w:sz w:val="24"/>
                <w:szCs w:val="24"/>
                <w:shd w:val="clear" w:color="auto" w:fill="FAD9D6"/>
              </w:rPr>
              <w:t xml:space="preserve"> haar wapens, hier </w:t>
            </w:r>
            <w:r w:rsidRPr="00531A6B">
              <w:rPr>
                <w:rFonts w:cstheme="minorHAnsi"/>
                <w:sz w:val="24"/>
                <w:szCs w:val="24"/>
                <w:u w:val="double"/>
                <w:shd w:val="clear" w:color="auto" w:fill="FAD9D6"/>
              </w:rPr>
              <w:t>was</w:t>
            </w:r>
            <w:r w:rsidRPr="00531A6B">
              <w:rPr>
                <w:rFonts w:cstheme="minorHAnsi"/>
                <w:sz w:val="24"/>
                <w:szCs w:val="24"/>
                <w:shd w:val="clear" w:color="auto" w:fill="FAD9D6"/>
              </w:rPr>
              <w:t xml:space="preserve"> haar wagen; de godin en </w:t>
            </w:r>
            <w:r w:rsidRPr="00531A6B">
              <w:rPr>
                <w:rFonts w:cstheme="minorHAnsi"/>
                <w:sz w:val="24"/>
                <w:szCs w:val="24"/>
                <w:u w:val="double"/>
                <w:shd w:val="clear" w:color="auto" w:fill="FAD9D6"/>
              </w:rPr>
              <w:t>streeft</w:t>
            </w:r>
            <w:r w:rsidRPr="00531A6B">
              <w:rPr>
                <w:rFonts w:cstheme="minorHAnsi"/>
                <w:sz w:val="24"/>
                <w:szCs w:val="24"/>
                <w:shd w:val="clear" w:color="auto" w:fill="FAD9D6"/>
              </w:rPr>
              <w:t xml:space="preserve"> reeds toen ernaar en </w:t>
            </w:r>
            <w:r w:rsidRPr="00531A6B">
              <w:rPr>
                <w:rFonts w:cstheme="minorHAnsi"/>
                <w:sz w:val="24"/>
                <w:szCs w:val="24"/>
                <w:u w:val="double"/>
                <w:shd w:val="clear" w:color="auto" w:fill="FAD9D6"/>
              </w:rPr>
              <w:t>koestert de wens</w:t>
            </w:r>
            <w:r w:rsidRPr="00531A6B">
              <w:rPr>
                <w:rFonts w:cstheme="minorHAnsi"/>
                <w:sz w:val="24"/>
                <w:szCs w:val="24"/>
                <w:shd w:val="clear" w:color="auto" w:fill="FAD9D6"/>
              </w:rPr>
              <w:t xml:space="preserve"> </w:t>
            </w:r>
            <w:r w:rsidR="00CC21C0" w:rsidRPr="008706CA">
              <w:rPr>
                <w:rFonts w:cstheme="minorHAnsi"/>
                <w:b/>
                <w:bCs/>
                <w:color w:val="FF0000"/>
                <w:sz w:val="24"/>
                <w:szCs w:val="24"/>
                <w:shd w:val="clear" w:color="auto" w:fill="FAD9D6"/>
              </w:rPr>
              <w:t>DAT</w:t>
            </w:r>
            <w:r w:rsidRPr="00531A6B">
              <w:rPr>
                <w:rFonts w:cstheme="minorHAnsi"/>
                <w:sz w:val="24"/>
                <w:szCs w:val="24"/>
                <w:shd w:val="clear" w:color="auto" w:fill="FAD9D6"/>
              </w:rPr>
              <w:t xml:space="preserve"> deze heerst over de volkeren, als het lot/de lotsbepalingen het op de een of andere manier </w:t>
            </w:r>
            <w:r w:rsidRPr="00531A6B">
              <w:rPr>
                <w:rFonts w:cstheme="minorHAnsi"/>
                <w:sz w:val="24"/>
                <w:szCs w:val="24"/>
                <w:u w:val="single"/>
                <w:shd w:val="clear" w:color="auto" w:fill="FAD9D6"/>
              </w:rPr>
              <w:t>toelaten</w:t>
            </w:r>
            <w:r w:rsidRPr="00531A6B">
              <w:rPr>
                <w:rFonts w:cstheme="minorHAnsi"/>
                <w:sz w:val="24"/>
                <w:szCs w:val="24"/>
                <w:shd w:val="clear" w:color="auto" w:fill="FAD9D6"/>
              </w:rPr>
              <w:t>.</w:t>
            </w:r>
          </w:p>
        </w:tc>
      </w:tr>
    </w:tbl>
    <w:p w14:paraId="595EB9B3" w14:textId="77777777" w:rsidR="005D10AA" w:rsidRDefault="005D10AA">
      <w:r>
        <w:br w:type="page"/>
      </w:r>
    </w:p>
    <w:tbl>
      <w:tblPr>
        <w:tblStyle w:val="Tabelraster"/>
        <w:tblW w:w="0" w:type="auto"/>
        <w:tblBorders>
          <w:top w:val="single" w:sz="6" w:space="0" w:color="365F91" w:themeColor="accent1" w:themeShade="BF"/>
          <w:left w:val="single" w:sz="6" w:space="0" w:color="365F91" w:themeColor="accent1" w:themeShade="BF"/>
          <w:bottom w:val="single" w:sz="6" w:space="0" w:color="365F91" w:themeColor="accent1" w:themeShade="BF"/>
          <w:right w:val="single" w:sz="6" w:space="0" w:color="365F91" w:themeColor="accent1" w:themeShade="BF"/>
          <w:insideH w:val="single" w:sz="6" w:space="0" w:color="365F91" w:themeColor="accent1" w:themeShade="BF"/>
          <w:insideV w:val="single" w:sz="6" w:space="0" w:color="365F91" w:themeColor="accent1" w:themeShade="BF"/>
        </w:tblBorders>
        <w:tblCellMar>
          <w:left w:w="57" w:type="dxa"/>
          <w:right w:w="57" w:type="dxa"/>
        </w:tblCellMar>
        <w:tblLook w:val="04A0" w:firstRow="1" w:lastRow="0" w:firstColumn="1" w:lastColumn="0" w:noHBand="0" w:noVBand="1"/>
      </w:tblPr>
      <w:tblGrid>
        <w:gridCol w:w="8072"/>
        <w:gridCol w:w="7616"/>
      </w:tblGrid>
      <w:tr w:rsidR="007B1CD6" w:rsidRPr="006F18E1" w14:paraId="2C98E59C" w14:textId="77777777" w:rsidTr="0057706E">
        <w:trPr>
          <w:cantSplit/>
          <w:trHeight w:val="454"/>
        </w:trPr>
        <w:tc>
          <w:tcPr>
            <w:tcW w:w="15688" w:type="dxa"/>
            <w:gridSpan w:val="2"/>
            <w:shd w:val="clear" w:color="auto" w:fill="A9C6E9"/>
            <w:vAlign w:val="center"/>
          </w:tcPr>
          <w:p w14:paraId="504971A0" w14:textId="1AAC26F1" w:rsidR="007B1CD6" w:rsidRPr="0094042B" w:rsidRDefault="007B1CD6" w:rsidP="00D53524">
            <w:pPr>
              <w:rPr>
                <w:rFonts w:cstheme="minorHAnsi"/>
                <w:b/>
              </w:rPr>
            </w:pPr>
            <w:r w:rsidRPr="0044227E">
              <w:rPr>
                <w:b/>
                <w:color w:val="5F497A" w:themeColor="accent4" w:themeShade="BF"/>
                <w:sz w:val="20"/>
                <w:szCs w:val="20"/>
              </w:rPr>
              <w:lastRenderedPageBreak/>
              <w:t>H2 – AENEAS KOMT IN CARTHAGO AAN</w:t>
            </w:r>
            <w:r w:rsidRPr="0094042B">
              <w:rPr>
                <w:b/>
                <w:sz w:val="20"/>
                <w:szCs w:val="20"/>
              </w:rPr>
              <w:t xml:space="preserve">;   </w:t>
            </w:r>
            <w:r w:rsidRPr="0094042B">
              <w:rPr>
                <w:bCs/>
                <w:smallCaps/>
                <w:sz w:val="20"/>
                <w:szCs w:val="20"/>
              </w:rPr>
              <w:t>1. prooemium: de woede van Juno</w:t>
            </w:r>
            <w:r>
              <w:rPr>
                <w:bCs/>
                <w:smallCaps/>
                <w:sz w:val="20"/>
                <w:szCs w:val="20"/>
              </w:rPr>
              <w:t xml:space="preserve">  (1.1 - 33</w:t>
            </w:r>
            <w:r w:rsidRPr="0094042B">
              <w:rPr>
                <w:bCs/>
                <w:smallCaps/>
                <w:sz w:val="20"/>
                <w:szCs w:val="20"/>
              </w:rPr>
              <w:t>);</w:t>
            </w:r>
            <w:r w:rsidRPr="0094042B">
              <w:rPr>
                <w:bCs/>
                <w:sz w:val="20"/>
                <w:szCs w:val="20"/>
              </w:rPr>
              <w:t xml:space="preserve"> Aen. 1, </w:t>
            </w:r>
            <w:r>
              <w:rPr>
                <w:bCs/>
                <w:sz w:val="20"/>
                <w:szCs w:val="20"/>
              </w:rPr>
              <w:t>19</w:t>
            </w:r>
            <w:r w:rsidRPr="0094042B">
              <w:rPr>
                <w:bCs/>
                <w:sz w:val="20"/>
                <w:szCs w:val="20"/>
              </w:rPr>
              <w:t>-</w:t>
            </w:r>
            <w:r>
              <w:rPr>
                <w:bCs/>
                <w:sz w:val="20"/>
                <w:szCs w:val="20"/>
              </w:rPr>
              <w:t>22</w:t>
            </w:r>
            <w:r w:rsidRPr="0094042B">
              <w:rPr>
                <w:bCs/>
                <w:sz w:val="20"/>
                <w:szCs w:val="20"/>
              </w:rPr>
              <w:t xml:space="preserve"> (p.</w:t>
            </w:r>
            <w:r>
              <w:rPr>
                <w:bCs/>
                <w:sz w:val="20"/>
                <w:szCs w:val="20"/>
              </w:rPr>
              <w:t>30)</w:t>
            </w:r>
            <w:r w:rsidRPr="0094042B">
              <w:rPr>
                <w:bCs/>
                <w:sz w:val="20"/>
                <w:szCs w:val="20"/>
              </w:rPr>
              <w:t>;</w:t>
            </w:r>
            <w:r w:rsidRPr="0094042B">
              <w:rPr>
                <w:sz w:val="20"/>
                <w:szCs w:val="20"/>
              </w:rPr>
              <w:t xml:space="preserve"> </w:t>
            </w:r>
            <w:r>
              <w:rPr>
                <w:b/>
                <w:bCs/>
                <w:i/>
                <w:iCs/>
                <w:sz w:val="20"/>
                <w:szCs w:val="20"/>
              </w:rPr>
              <w:t>b</w:t>
            </w:r>
            <w:r w:rsidRPr="0094042B">
              <w:rPr>
                <w:b/>
                <w:bCs/>
                <w:i/>
                <w:iCs/>
                <w:sz w:val="20"/>
                <w:szCs w:val="20"/>
              </w:rPr>
              <w:t xml:space="preserve">. </w:t>
            </w:r>
            <w:r w:rsidRPr="007B1CD6">
              <w:rPr>
                <w:b/>
                <w:bCs/>
                <w:i/>
                <w:iCs/>
                <w:sz w:val="20"/>
                <w:szCs w:val="20"/>
              </w:rPr>
              <w:t>Een belangrijke reden voor Juno</w:t>
            </w:r>
            <w:r>
              <w:rPr>
                <w:b/>
                <w:bCs/>
                <w:i/>
                <w:iCs/>
                <w:sz w:val="20"/>
                <w:szCs w:val="20"/>
              </w:rPr>
              <w:t>’</w:t>
            </w:r>
            <w:r w:rsidRPr="007B1CD6">
              <w:rPr>
                <w:b/>
                <w:bCs/>
                <w:i/>
                <w:iCs/>
                <w:sz w:val="20"/>
                <w:szCs w:val="20"/>
              </w:rPr>
              <w:t>s woede</w:t>
            </w:r>
            <w:r>
              <w:rPr>
                <w:b/>
                <w:bCs/>
                <w:i/>
                <w:iCs/>
                <w:sz w:val="20"/>
                <w:szCs w:val="20"/>
              </w:rPr>
              <w:t xml:space="preserve"> (2)</w:t>
            </w:r>
          </w:p>
        </w:tc>
      </w:tr>
      <w:tr w:rsidR="007B1CD6" w:rsidRPr="008F2082" w14:paraId="3FB1BBF3" w14:textId="77777777" w:rsidTr="00D91E7D">
        <w:trPr>
          <w:cantSplit/>
          <w:trHeight w:val="1793"/>
        </w:trPr>
        <w:tc>
          <w:tcPr>
            <w:tcW w:w="8072" w:type="dxa"/>
            <w:shd w:val="clear" w:color="auto" w:fill="F8F8F8"/>
          </w:tcPr>
          <w:p w14:paraId="0FA90A6C" w14:textId="3F8CBE5F" w:rsidR="007B1CD6" w:rsidRPr="006063C7" w:rsidRDefault="007B1CD6" w:rsidP="007B1CD6">
            <w:pPr>
              <w:spacing w:line="360" w:lineRule="auto"/>
              <w:rPr>
                <w:rFonts w:cstheme="minorHAnsi"/>
                <w:sz w:val="24"/>
                <w:szCs w:val="24"/>
                <w:lang w:val="it-IT"/>
              </w:rPr>
            </w:pPr>
            <w:r w:rsidRPr="006E10BD">
              <w:rPr>
                <w:rFonts w:cstheme="minorHAnsi"/>
                <w:sz w:val="24"/>
                <w:szCs w:val="24"/>
              </w:rPr>
              <w:tab/>
            </w:r>
            <w:r w:rsidRPr="006063C7">
              <w:rPr>
                <w:rStyle w:val="AcI"/>
                <w:lang w:val="it-IT"/>
              </w:rPr>
              <w:t>Progeniem</w:t>
            </w:r>
            <w:r w:rsidR="009E486B" w:rsidRPr="009E486B">
              <w:rPr>
                <w:rStyle w:val="Voetnootmarkering"/>
                <w:rFonts w:cstheme="minorHAnsi"/>
                <w:iCs/>
                <w:color w:val="auto"/>
                <w:szCs w:val="24"/>
                <w:lang w:val="en-US"/>
              </w:rPr>
              <w:footnoteReference w:id="46"/>
            </w:r>
            <w:r w:rsidRPr="006063C7">
              <w:rPr>
                <w:rFonts w:cstheme="minorHAnsi"/>
                <w:sz w:val="24"/>
                <w:szCs w:val="24"/>
                <w:lang w:val="it-IT"/>
              </w:rPr>
              <w:t xml:space="preserve"> sed enim</w:t>
            </w:r>
            <w:r w:rsidR="009E486B">
              <w:rPr>
                <w:rStyle w:val="Voetnootmarkering"/>
                <w:rFonts w:cstheme="minorHAnsi"/>
                <w:szCs w:val="24"/>
                <w:lang w:val="en-US"/>
              </w:rPr>
              <w:footnoteReference w:id="47"/>
            </w:r>
            <w:r w:rsidRPr="006063C7">
              <w:rPr>
                <w:rFonts w:cstheme="minorHAnsi"/>
                <w:sz w:val="24"/>
                <w:szCs w:val="24"/>
                <w:lang w:val="it-IT"/>
              </w:rPr>
              <w:t xml:space="preserve"> Troiano</w:t>
            </w:r>
            <w:r w:rsidR="009E486B">
              <w:rPr>
                <w:rStyle w:val="Voetnootmarkering"/>
                <w:rFonts w:cstheme="minorHAnsi"/>
                <w:szCs w:val="24"/>
                <w:lang w:val="en-US"/>
              </w:rPr>
              <w:footnoteReference w:id="48"/>
            </w:r>
            <w:r w:rsidRPr="006063C7">
              <w:rPr>
                <w:rFonts w:cstheme="minorHAnsi"/>
                <w:sz w:val="24"/>
                <w:szCs w:val="24"/>
                <w:lang w:val="it-IT"/>
              </w:rPr>
              <w:t xml:space="preserve"> a sanguine </w:t>
            </w:r>
            <w:r w:rsidRPr="006063C7">
              <w:rPr>
                <w:rStyle w:val="AcI"/>
                <w:lang w:val="it-IT"/>
              </w:rPr>
              <w:t>duci</w:t>
            </w:r>
            <w:r w:rsidR="009E486B" w:rsidRPr="009E486B">
              <w:rPr>
                <w:rStyle w:val="Voetnootmarkering"/>
                <w:rFonts w:cstheme="minorHAnsi"/>
                <w:iCs/>
                <w:color w:val="auto"/>
                <w:szCs w:val="24"/>
                <w:lang w:val="en-US"/>
              </w:rPr>
              <w:footnoteReference w:id="49"/>
            </w:r>
          </w:p>
          <w:p w14:paraId="63017EB7" w14:textId="58AF4AF2" w:rsidR="007B1CD6" w:rsidRPr="006063C7" w:rsidRDefault="00A80308" w:rsidP="007B1CD6">
            <w:pPr>
              <w:spacing w:line="360" w:lineRule="auto"/>
              <w:rPr>
                <w:rFonts w:cstheme="minorHAnsi"/>
                <w:sz w:val="24"/>
                <w:szCs w:val="24"/>
                <w:lang w:val="it-IT"/>
              </w:rPr>
            </w:pPr>
            <w:r>
              <w:rPr>
                <w:noProof/>
              </w:rPr>
              <w:drawing>
                <wp:anchor distT="0" distB="0" distL="114300" distR="114300" simplePos="0" relativeHeight="251759641" behindDoc="0" locked="0" layoutInCell="1" allowOverlap="1" wp14:anchorId="4528B9EB" wp14:editId="4FA8B357">
                  <wp:simplePos x="0" y="0"/>
                  <wp:positionH relativeFrom="column">
                    <wp:posOffset>4071459</wp:posOffset>
                  </wp:positionH>
                  <wp:positionV relativeFrom="page">
                    <wp:posOffset>424180</wp:posOffset>
                  </wp:positionV>
                  <wp:extent cx="1009650" cy="570230"/>
                  <wp:effectExtent l="0" t="0" r="0" b="1270"/>
                  <wp:wrapSquare wrapText="bothSides"/>
                  <wp:docPr id="1490030264" name="Afbeelding 1" descr="Afbeelding met verven, kun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0030264" name="Afbeelding 1" descr="Afbeelding met verven, kunst&#10;&#10;Automatisch gegenereerde beschrijvin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009650" cy="570230"/>
                          </a:xfrm>
                          <a:prstGeom prst="rect">
                            <a:avLst/>
                          </a:prstGeom>
                        </pic:spPr>
                      </pic:pic>
                    </a:graphicData>
                  </a:graphic>
                  <wp14:sizeRelH relativeFrom="margin">
                    <wp14:pctWidth>0</wp14:pctWidth>
                  </wp14:sizeRelH>
                  <wp14:sizeRelV relativeFrom="margin">
                    <wp14:pctHeight>0</wp14:pctHeight>
                  </wp14:sizeRelV>
                </wp:anchor>
              </w:drawing>
            </w:r>
            <w:r w:rsidR="007B1CD6" w:rsidRPr="006063C7">
              <w:rPr>
                <w:rFonts w:cstheme="minorHAnsi"/>
                <w:sz w:val="24"/>
                <w:szCs w:val="24"/>
                <w:lang w:val="it-IT"/>
              </w:rPr>
              <w:t>20</w:t>
            </w:r>
            <w:r w:rsidR="007B1CD6" w:rsidRPr="006063C7">
              <w:rPr>
                <w:rFonts w:cstheme="minorHAnsi"/>
                <w:sz w:val="24"/>
                <w:szCs w:val="24"/>
                <w:lang w:val="it-IT"/>
              </w:rPr>
              <w:tab/>
            </w:r>
            <w:r w:rsidR="008706CA" w:rsidRPr="006063C7">
              <w:rPr>
                <w:rFonts w:cstheme="minorHAnsi"/>
                <w:sz w:val="24"/>
                <w:szCs w:val="24"/>
                <w:u w:val="double"/>
                <w:lang w:val="it-IT"/>
              </w:rPr>
              <w:t>AUDIERAT</w:t>
            </w:r>
            <w:r w:rsidR="009E486B">
              <w:rPr>
                <w:rStyle w:val="Voetnootmarkering"/>
                <w:rFonts w:cstheme="minorHAnsi"/>
                <w:szCs w:val="24"/>
                <w:lang w:val="en-US"/>
              </w:rPr>
              <w:footnoteReference w:id="50"/>
            </w:r>
            <w:r w:rsidR="007B1CD6" w:rsidRPr="006063C7">
              <w:rPr>
                <w:rFonts w:cstheme="minorHAnsi"/>
                <w:sz w:val="24"/>
                <w:szCs w:val="24"/>
                <w:lang w:val="it-IT"/>
              </w:rPr>
              <w:t>, Tyrias</w:t>
            </w:r>
            <w:r w:rsidR="009E486B">
              <w:rPr>
                <w:rStyle w:val="Voetnootmarkering"/>
                <w:rFonts w:cstheme="minorHAnsi"/>
                <w:szCs w:val="24"/>
                <w:lang w:val="en-US"/>
              </w:rPr>
              <w:footnoteReference w:id="51"/>
            </w:r>
            <w:r w:rsidR="007B1CD6" w:rsidRPr="006063C7">
              <w:rPr>
                <w:rFonts w:cstheme="minorHAnsi"/>
                <w:sz w:val="24"/>
                <w:szCs w:val="24"/>
                <w:lang w:val="it-IT"/>
              </w:rPr>
              <w:t xml:space="preserve"> olim</w:t>
            </w:r>
            <w:r w:rsidR="009E486B">
              <w:rPr>
                <w:rStyle w:val="Voetnootmarkering"/>
                <w:rFonts w:cstheme="minorHAnsi"/>
                <w:szCs w:val="24"/>
                <w:lang w:val="en-US"/>
              </w:rPr>
              <w:footnoteReference w:id="52"/>
            </w:r>
            <w:r w:rsidR="007B1CD6" w:rsidRPr="006063C7">
              <w:rPr>
                <w:rFonts w:cstheme="minorHAnsi"/>
                <w:sz w:val="24"/>
                <w:szCs w:val="24"/>
                <w:lang w:val="it-IT"/>
              </w:rPr>
              <w:t xml:space="preserve"> </w:t>
            </w:r>
            <w:r w:rsidR="007B1CD6" w:rsidRPr="006063C7">
              <w:rPr>
                <w:rStyle w:val="relativum"/>
                <w:lang w:val="it-IT"/>
              </w:rPr>
              <w:t>quae</w:t>
            </w:r>
            <w:r w:rsidR="007B1CD6" w:rsidRPr="006063C7">
              <w:rPr>
                <w:rFonts w:cstheme="minorHAnsi"/>
                <w:sz w:val="24"/>
                <w:szCs w:val="24"/>
                <w:lang w:val="it-IT"/>
              </w:rPr>
              <w:t xml:space="preserve"> </w:t>
            </w:r>
            <w:r w:rsidR="007B1CD6" w:rsidRPr="006063C7">
              <w:rPr>
                <w:rFonts w:cstheme="minorHAnsi"/>
                <w:b/>
                <w:bCs/>
                <w:sz w:val="24"/>
                <w:szCs w:val="24"/>
                <w:u w:val="single"/>
                <w:lang w:val="it-IT"/>
              </w:rPr>
              <w:t>verteret</w:t>
            </w:r>
            <w:r w:rsidR="009E486B" w:rsidRPr="009E486B">
              <w:rPr>
                <w:rStyle w:val="Voetnootmarkering"/>
                <w:rFonts w:cstheme="minorHAnsi"/>
                <w:szCs w:val="24"/>
                <w:lang w:val="en-US"/>
              </w:rPr>
              <w:footnoteReference w:id="53"/>
            </w:r>
            <w:r w:rsidR="007B1CD6" w:rsidRPr="006063C7">
              <w:rPr>
                <w:rFonts w:cstheme="minorHAnsi"/>
                <w:sz w:val="24"/>
                <w:szCs w:val="24"/>
                <w:lang w:val="it-IT"/>
              </w:rPr>
              <w:t xml:space="preserve"> arces</w:t>
            </w:r>
            <w:r w:rsidR="009E486B">
              <w:rPr>
                <w:rStyle w:val="Voetnootmarkering"/>
                <w:rFonts w:cstheme="minorHAnsi"/>
                <w:szCs w:val="24"/>
                <w:lang w:val="en-US"/>
              </w:rPr>
              <w:footnoteReference w:id="54"/>
            </w:r>
            <w:r w:rsidR="007B1CD6" w:rsidRPr="006063C7">
              <w:rPr>
                <w:rFonts w:cstheme="minorHAnsi"/>
                <w:sz w:val="24"/>
                <w:szCs w:val="24"/>
                <w:lang w:val="it-IT"/>
              </w:rPr>
              <w:t>;</w:t>
            </w:r>
          </w:p>
          <w:p w14:paraId="4B671622" w14:textId="12EAE712" w:rsidR="007B1CD6" w:rsidRPr="006063C7" w:rsidRDefault="007B1CD6" w:rsidP="007B1CD6">
            <w:pPr>
              <w:spacing w:line="360" w:lineRule="auto"/>
              <w:rPr>
                <w:rFonts w:cstheme="minorHAnsi"/>
                <w:sz w:val="24"/>
                <w:szCs w:val="24"/>
                <w:lang w:val="it-IT"/>
              </w:rPr>
            </w:pPr>
            <w:r w:rsidRPr="006063C7">
              <w:rPr>
                <w:rFonts w:cstheme="minorHAnsi"/>
                <w:sz w:val="24"/>
                <w:szCs w:val="24"/>
                <w:lang w:val="it-IT"/>
              </w:rPr>
              <w:tab/>
              <w:t>hinc</w:t>
            </w:r>
            <w:r w:rsidR="009E486B">
              <w:rPr>
                <w:rStyle w:val="Voetnootmarkering"/>
                <w:rFonts w:cstheme="minorHAnsi"/>
                <w:szCs w:val="24"/>
                <w:lang w:val="en-US"/>
              </w:rPr>
              <w:footnoteReference w:id="55"/>
            </w:r>
            <w:r w:rsidRPr="006063C7">
              <w:rPr>
                <w:rFonts w:cstheme="minorHAnsi"/>
                <w:sz w:val="24"/>
                <w:szCs w:val="24"/>
                <w:lang w:val="it-IT"/>
              </w:rPr>
              <w:t xml:space="preserve"> </w:t>
            </w:r>
            <w:r w:rsidRPr="006063C7">
              <w:rPr>
                <w:rStyle w:val="AcI"/>
                <w:lang w:val="it-IT"/>
              </w:rPr>
              <w:t>populum</w:t>
            </w:r>
            <w:r w:rsidRPr="006063C7">
              <w:rPr>
                <w:rFonts w:cstheme="minorHAnsi"/>
                <w:sz w:val="24"/>
                <w:szCs w:val="24"/>
                <w:lang w:val="it-IT"/>
              </w:rPr>
              <w:t xml:space="preserve"> late regem</w:t>
            </w:r>
            <w:r w:rsidR="009E486B">
              <w:rPr>
                <w:rStyle w:val="Voetnootmarkering"/>
                <w:rFonts w:cstheme="minorHAnsi"/>
                <w:szCs w:val="24"/>
                <w:lang w:val="en-US"/>
              </w:rPr>
              <w:footnoteReference w:id="56"/>
            </w:r>
            <w:r w:rsidRPr="006063C7">
              <w:rPr>
                <w:rFonts w:cstheme="minorHAnsi"/>
                <w:sz w:val="24"/>
                <w:szCs w:val="24"/>
                <w:lang w:val="it-IT"/>
              </w:rPr>
              <w:t xml:space="preserve"> belloque superbum</w:t>
            </w:r>
            <w:r w:rsidR="009E486B">
              <w:rPr>
                <w:rStyle w:val="Voetnootmarkering"/>
                <w:rFonts w:cstheme="minorHAnsi"/>
                <w:szCs w:val="24"/>
                <w:lang w:val="en-US"/>
              </w:rPr>
              <w:footnoteReference w:id="57"/>
            </w:r>
          </w:p>
          <w:p w14:paraId="47DE71DC" w14:textId="73F9AFC6" w:rsidR="007B1CD6" w:rsidRPr="006063C7" w:rsidRDefault="007B1CD6" w:rsidP="007B1CD6">
            <w:pPr>
              <w:spacing w:line="360" w:lineRule="auto"/>
              <w:rPr>
                <w:rFonts w:ascii="Calibri Light" w:hAnsi="Calibri Light"/>
                <w:sz w:val="24"/>
                <w:szCs w:val="24"/>
                <w:lang w:val="pt-PT"/>
              </w:rPr>
            </w:pPr>
            <w:r w:rsidRPr="006063C7">
              <w:rPr>
                <w:rFonts w:cstheme="minorHAnsi"/>
                <w:sz w:val="24"/>
                <w:szCs w:val="24"/>
                <w:lang w:val="it-IT"/>
              </w:rPr>
              <w:tab/>
            </w:r>
            <w:r w:rsidRPr="006063C7">
              <w:rPr>
                <w:rStyle w:val="AcI"/>
                <w:lang w:val="pt-PT"/>
              </w:rPr>
              <w:t>venturum</w:t>
            </w:r>
            <w:r w:rsidR="009E486B" w:rsidRPr="009E486B">
              <w:rPr>
                <w:rStyle w:val="Voetnootmarkering"/>
                <w:rFonts w:cstheme="minorHAnsi"/>
                <w:iCs/>
                <w:color w:val="auto"/>
                <w:szCs w:val="24"/>
                <w:lang w:val="en-US"/>
              </w:rPr>
              <w:footnoteReference w:id="58"/>
            </w:r>
            <w:r w:rsidRPr="006063C7">
              <w:rPr>
                <w:rFonts w:cstheme="minorHAnsi"/>
                <w:sz w:val="24"/>
                <w:szCs w:val="24"/>
                <w:lang w:val="pt-PT"/>
              </w:rPr>
              <w:t xml:space="preserve"> </w:t>
            </w:r>
            <w:r w:rsidR="00D9016E" w:rsidRPr="006063C7">
              <w:rPr>
                <w:rFonts w:cstheme="minorHAnsi"/>
                <w:sz w:val="24"/>
                <w:szCs w:val="24"/>
                <w:vertAlign w:val="superscript"/>
                <w:lang w:val="pt-PT"/>
              </w:rPr>
              <w:t>esse</w:t>
            </w:r>
            <w:r w:rsidR="00D9016E" w:rsidRPr="006063C7">
              <w:rPr>
                <w:rFonts w:cstheme="minorHAnsi"/>
                <w:sz w:val="24"/>
                <w:szCs w:val="24"/>
                <w:lang w:val="pt-PT"/>
              </w:rPr>
              <w:t xml:space="preserve"> </w:t>
            </w:r>
            <w:r w:rsidRPr="006063C7">
              <w:rPr>
                <w:rFonts w:cstheme="minorHAnsi"/>
                <w:sz w:val="24"/>
                <w:szCs w:val="24"/>
                <w:lang w:val="pt-PT"/>
              </w:rPr>
              <w:t>excidio</w:t>
            </w:r>
            <w:r w:rsidR="009E486B">
              <w:rPr>
                <w:rStyle w:val="Voetnootmarkering"/>
                <w:rFonts w:cstheme="minorHAnsi"/>
                <w:szCs w:val="24"/>
                <w:lang w:val="en-US"/>
              </w:rPr>
              <w:footnoteReference w:id="59"/>
            </w:r>
            <w:r w:rsidRPr="006063C7">
              <w:rPr>
                <w:rFonts w:cstheme="minorHAnsi"/>
                <w:sz w:val="24"/>
                <w:szCs w:val="24"/>
                <w:lang w:val="pt-PT"/>
              </w:rPr>
              <w:t xml:space="preserve"> Libyae</w:t>
            </w:r>
            <w:r w:rsidR="009E486B">
              <w:rPr>
                <w:rStyle w:val="Voetnootmarkering"/>
                <w:rFonts w:cstheme="minorHAnsi"/>
                <w:szCs w:val="24"/>
                <w:lang w:val="en-US"/>
              </w:rPr>
              <w:footnoteReference w:id="60"/>
            </w:r>
            <w:r w:rsidRPr="006063C7">
              <w:rPr>
                <w:rFonts w:cstheme="minorHAnsi"/>
                <w:sz w:val="24"/>
                <w:szCs w:val="24"/>
                <w:lang w:val="pt-PT"/>
              </w:rPr>
              <w:t xml:space="preserve">: sic </w:t>
            </w:r>
            <w:r w:rsidRPr="006063C7">
              <w:rPr>
                <w:rStyle w:val="AcI"/>
                <w:lang w:val="pt-PT"/>
              </w:rPr>
              <w:t>volvere Parcas</w:t>
            </w:r>
            <w:r w:rsidRPr="006063C7">
              <w:rPr>
                <w:rFonts w:cstheme="minorHAnsi"/>
                <w:sz w:val="24"/>
                <w:szCs w:val="24"/>
                <w:lang w:val="pt-PT"/>
              </w:rPr>
              <w:t>.</w:t>
            </w:r>
            <w:r w:rsidR="001216E1" w:rsidRPr="001216E1">
              <w:rPr>
                <w:rStyle w:val="Voetnootmarkering"/>
                <w:rFonts w:cstheme="minorHAnsi"/>
                <w:color w:val="auto"/>
                <w:szCs w:val="24"/>
                <w:lang w:val="en-US"/>
              </w:rPr>
              <w:footnoteReference w:id="61"/>
            </w:r>
            <w:r w:rsidR="00A80308" w:rsidRPr="006063C7">
              <w:rPr>
                <w:noProof/>
                <w:lang w:val="pt-PT"/>
              </w:rPr>
              <w:t xml:space="preserve"> </w:t>
            </w:r>
          </w:p>
        </w:tc>
        <w:tc>
          <w:tcPr>
            <w:tcW w:w="7616" w:type="dxa"/>
            <w:shd w:val="clear" w:color="auto" w:fill="F8F8F8"/>
          </w:tcPr>
          <w:p w14:paraId="3BC2EAAD" w14:textId="7214BDA5" w:rsidR="007B1CD6" w:rsidRPr="005C3DFC" w:rsidRDefault="007B1CD6" w:rsidP="005C2FB5">
            <w:pPr>
              <w:spacing w:line="400" w:lineRule="exact"/>
              <w:rPr>
                <w:rFonts w:cstheme="minorHAnsi"/>
              </w:rPr>
            </w:pPr>
            <w:r w:rsidRPr="000F2058">
              <w:rPr>
                <w:rFonts w:cstheme="minorHAnsi"/>
                <w:sz w:val="24"/>
                <w:szCs w:val="24"/>
                <w:shd w:val="clear" w:color="auto" w:fill="FAD9D6"/>
              </w:rPr>
              <w:t xml:space="preserve">Maar </w:t>
            </w:r>
            <w:r w:rsidRPr="000F2058">
              <w:rPr>
                <w:rFonts w:cstheme="minorHAnsi"/>
                <w:sz w:val="24"/>
                <w:szCs w:val="24"/>
                <w:u w:val="double"/>
                <w:shd w:val="clear" w:color="auto" w:fill="FAD9D6"/>
              </w:rPr>
              <w:t>zij had</w:t>
            </w:r>
            <w:r w:rsidRPr="000F2058">
              <w:rPr>
                <w:rFonts w:cstheme="minorHAnsi"/>
                <w:sz w:val="24"/>
                <w:szCs w:val="24"/>
                <w:shd w:val="clear" w:color="auto" w:fill="FAD9D6"/>
              </w:rPr>
              <w:t xml:space="preserve"> weliswaar </w:t>
            </w:r>
            <w:r w:rsidRPr="000F2058">
              <w:rPr>
                <w:rFonts w:cstheme="minorHAnsi"/>
                <w:sz w:val="24"/>
                <w:szCs w:val="24"/>
                <w:u w:val="double"/>
                <w:shd w:val="clear" w:color="auto" w:fill="FAD9D6"/>
              </w:rPr>
              <w:t>gehoord</w:t>
            </w:r>
            <w:r w:rsidRPr="000F2058">
              <w:rPr>
                <w:rFonts w:cstheme="minorHAnsi"/>
                <w:sz w:val="24"/>
                <w:szCs w:val="24"/>
                <w:shd w:val="clear" w:color="auto" w:fill="FAD9D6"/>
              </w:rPr>
              <w:t xml:space="preserve"> </w:t>
            </w:r>
            <w:r w:rsidR="00CC21C0" w:rsidRPr="000F2058">
              <w:rPr>
                <w:rFonts w:cstheme="minorHAnsi"/>
                <w:b/>
                <w:bCs/>
                <w:color w:val="FF0000"/>
                <w:sz w:val="24"/>
                <w:szCs w:val="24"/>
                <w:shd w:val="clear" w:color="auto" w:fill="FAD9D6"/>
              </w:rPr>
              <w:t>DAT</w:t>
            </w:r>
            <w:r w:rsidRPr="000F2058">
              <w:rPr>
                <w:rFonts w:cstheme="minorHAnsi"/>
                <w:sz w:val="24"/>
                <w:szCs w:val="24"/>
                <w:shd w:val="clear" w:color="auto" w:fill="FAD9D6"/>
              </w:rPr>
              <w:t xml:space="preserve"> een nageslacht voortkwam uit Trojaans bloed </w:t>
            </w:r>
            <w:r w:rsidRPr="000F2058">
              <w:rPr>
                <w:rFonts w:cstheme="minorHAnsi"/>
                <w:sz w:val="24"/>
                <w:szCs w:val="24"/>
                <w:u w:val="single"/>
                <w:shd w:val="clear" w:color="auto" w:fill="FAD9D6"/>
              </w:rPr>
              <w:t>om</w:t>
            </w:r>
            <w:r w:rsidRPr="000F2058">
              <w:rPr>
                <w:rFonts w:cstheme="minorHAnsi"/>
                <w:sz w:val="24"/>
                <w:szCs w:val="24"/>
                <w:shd w:val="clear" w:color="auto" w:fill="FAD9D6"/>
              </w:rPr>
              <w:t xml:space="preserve"> eens de Tyrische burcht </w:t>
            </w:r>
            <w:r w:rsidRPr="000F2058">
              <w:rPr>
                <w:rFonts w:cstheme="minorHAnsi"/>
                <w:sz w:val="24"/>
                <w:szCs w:val="24"/>
                <w:u w:val="single"/>
                <w:shd w:val="clear" w:color="auto" w:fill="FAD9D6"/>
              </w:rPr>
              <w:t>te verwoesten</w:t>
            </w:r>
            <w:r w:rsidRPr="000F2058">
              <w:rPr>
                <w:rFonts w:cstheme="minorHAnsi"/>
                <w:sz w:val="24"/>
                <w:szCs w:val="24"/>
                <w:shd w:val="clear" w:color="auto" w:fill="FAD9D6"/>
              </w:rPr>
              <w:t xml:space="preserve">; </w:t>
            </w:r>
            <w:r w:rsidR="00730181" w:rsidRPr="000F2058">
              <w:rPr>
                <w:rFonts w:cstheme="minorHAnsi"/>
                <w:b/>
                <w:bCs/>
                <w:color w:val="FF0000"/>
                <w:sz w:val="24"/>
                <w:szCs w:val="24"/>
                <w:shd w:val="clear" w:color="auto" w:fill="FAD9D6"/>
              </w:rPr>
              <w:t>DAT</w:t>
            </w:r>
            <w:r w:rsidR="00730181" w:rsidRPr="000F2058">
              <w:rPr>
                <w:rFonts w:cstheme="minorHAnsi"/>
                <w:sz w:val="24"/>
                <w:szCs w:val="24"/>
                <w:shd w:val="clear" w:color="auto" w:fill="FAD9D6"/>
              </w:rPr>
              <w:t xml:space="preserve"> </w:t>
            </w:r>
            <w:r w:rsidRPr="000F2058">
              <w:rPr>
                <w:rFonts w:cstheme="minorHAnsi"/>
                <w:sz w:val="24"/>
                <w:szCs w:val="24"/>
                <w:shd w:val="clear" w:color="auto" w:fill="FAD9D6"/>
              </w:rPr>
              <w:t xml:space="preserve">hiervan afstammend een volk wijd en zijd heersend en trots door/in de oorlog zou komen om Libië te vernietigen: </w:t>
            </w:r>
            <w:r w:rsidR="00CC21C0" w:rsidRPr="000F2058">
              <w:rPr>
                <w:rFonts w:cstheme="minorHAnsi"/>
                <w:b/>
                <w:bCs/>
                <w:color w:val="FF0000"/>
                <w:sz w:val="24"/>
                <w:szCs w:val="24"/>
                <w:shd w:val="clear" w:color="auto" w:fill="FAD9D6"/>
              </w:rPr>
              <w:t>DAT</w:t>
            </w:r>
            <w:r w:rsidR="00CC21C0" w:rsidRPr="000F2058">
              <w:rPr>
                <w:rFonts w:cstheme="minorHAnsi"/>
                <w:sz w:val="24"/>
                <w:szCs w:val="24"/>
                <w:shd w:val="clear" w:color="auto" w:fill="FAD9D6"/>
              </w:rPr>
              <w:t xml:space="preserve"> </w:t>
            </w:r>
            <w:r w:rsidRPr="000F2058">
              <w:rPr>
                <w:rFonts w:cstheme="minorHAnsi"/>
                <w:sz w:val="24"/>
                <w:szCs w:val="24"/>
                <w:shd w:val="clear" w:color="auto" w:fill="FAD9D6"/>
              </w:rPr>
              <w:t>zo de Parcen beschikten.</w:t>
            </w:r>
          </w:p>
        </w:tc>
      </w:tr>
    </w:tbl>
    <w:p w14:paraId="66575EDD" w14:textId="77777777" w:rsidR="00A43B05" w:rsidRDefault="00A43B05">
      <w:r>
        <w:br w:type="page"/>
      </w:r>
    </w:p>
    <w:tbl>
      <w:tblPr>
        <w:tblStyle w:val="Tabelraster"/>
        <w:tblW w:w="0" w:type="auto"/>
        <w:tblBorders>
          <w:top w:val="single" w:sz="6" w:space="0" w:color="365F91" w:themeColor="accent1" w:themeShade="BF"/>
          <w:left w:val="single" w:sz="6" w:space="0" w:color="365F91" w:themeColor="accent1" w:themeShade="BF"/>
          <w:bottom w:val="single" w:sz="6" w:space="0" w:color="365F91" w:themeColor="accent1" w:themeShade="BF"/>
          <w:right w:val="single" w:sz="6" w:space="0" w:color="365F91" w:themeColor="accent1" w:themeShade="BF"/>
          <w:insideH w:val="single" w:sz="6" w:space="0" w:color="365F91" w:themeColor="accent1" w:themeShade="BF"/>
          <w:insideV w:val="single" w:sz="6" w:space="0" w:color="365F91" w:themeColor="accent1" w:themeShade="BF"/>
        </w:tblBorders>
        <w:tblCellMar>
          <w:left w:w="57" w:type="dxa"/>
          <w:right w:w="57" w:type="dxa"/>
        </w:tblCellMar>
        <w:tblLook w:val="04A0" w:firstRow="1" w:lastRow="0" w:firstColumn="1" w:lastColumn="0" w:noHBand="0" w:noVBand="1"/>
      </w:tblPr>
      <w:tblGrid>
        <w:gridCol w:w="8072"/>
        <w:gridCol w:w="7616"/>
      </w:tblGrid>
      <w:tr w:rsidR="00C9576B" w:rsidRPr="006F18E1" w14:paraId="7A9FC9B8" w14:textId="77777777" w:rsidTr="0057706E">
        <w:trPr>
          <w:cantSplit/>
          <w:trHeight w:val="454"/>
        </w:trPr>
        <w:tc>
          <w:tcPr>
            <w:tcW w:w="15688" w:type="dxa"/>
            <w:gridSpan w:val="2"/>
            <w:shd w:val="clear" w:color="auto" w:fill="A9C6E9"/>
            <w:vAlign w:val="center"/>
          </w:tcPr>
          <w:p w14:paraId="73360662" w14:textId="30F5F226" w:rsidR="00C9576B" w:rsidRPr="0094042B" w:rsidRDefault="00C9576B" w:rsidP="00DA75F2">
            <w:pPr>
              <w:rPr>
                <w:rFonts w:cstheme="minorHAnsi"/>
                <w:b/>
              </w:rPr>
            </w:pPr>
            <w:r w:rsidRPr="0044227E">
              <w:rPr>
                <w:b/>
                <w:color w:val="5F497A" w:themeColor="accent4" w:themeShade="BF"/>
                <w:sz w:val="20"/>
                <w:szCs w:val="20"/>
              </w:rPr>
              <w:lastRenderedPageBreak/>
              <w:t xml:space="preserve">H2 – </w:t>
            </w:r>
            <w:r w:rsidRPr="0057706E">
              <w:rPr>
                <w:b/>
                <w:color w:val="5F497A" w:themeColor="accent4" w:themeShade="BF"/>
                <w:sz w:val="20"/>
                <w:szCs w:val="20"/>
                <w:shd w:val="clear" w:color="auto" w:fill="A9C6E9"/>
              </w:rPr>
              <w:t>AENEAS KOMT IN CARTHAGO AAN</w:t>
            </w:r>
            <w:r w:rsidRPr="0057706E">
              <w:rPr>
                <w:b/>
                <w:sz w:val="20"/>
                <w:szCs w:val="20"/>
                <w:shd w:val="clear" w:color="auto" w:fill="A9C6E9"/>
              </w:rPr>
              <w:t xml:space="preserve">;   </w:t>
            </w:r>
            <w:r w:rsidRPr="0057706E">
              <w:rPr>
                <w:bCs/>
                <w:smallCaps/>
                <w:sz w:val="20"/>
                <w:szCs w:val="20"/>
                <w:shd w:val="clear" w:color="auto" w:fill="A9C6E9"/>
              </w:rPr>
              <w:t>1. prooemium: de woede van Juno  (1.1 - 33);</w:t>
            </w:r>
            <w:r w:rsidRPr="0057706E">
              <w:rPr>
                <w:bCs/>
                <w:sz w:val="20"/>
                <w:szCs w:val="20"/>
                <w:shd w:val="clear" w:color="auto" w:fill="A9C6E9"/>
              </w:rPr>
              <w:t xml:space="preserve"> Aen. 1, </w:t>
            </w:r>
            <w:r w:rsidR="00CB2319" w:rsidRPr="0057706E">
              <w:rPr>
                <w:bCs/>
                <w:sz w:val="20"/>
                <w:szCs w:val="20"/>
                <w:shd w:val="clear" w:color="auto" w:fill="A9C6E9"/>
              </w:rPr>
              <w:t>23</w:t>
            </w:r>
            <w:r w:rsidRPr="0057706E">
              <w:rPr>
                <w:bCs/>
                <w:sz w:val="20"/>
                <w:szCs w:val="20"/>
                <w:shd w:val="clear" w:color="auto" w:fill="A9C6E9"/>
              </w:rPr>
              <w:t>-2</w:t>
            </w:r>
            <w:r w:rsidR="00CB2319" w:rsidRPr="0057706E">
              <w:rPr>
                <w:bCs/>
                <w:sz w:val="20"/>
                <w:szCs w:val="20"/>
                <w:shd w:val="clear" w:color="auto" w:fill="A9C6E9"/>
              </w:rPr>
              <w:t>8</w:t>
            </w:r>
            <w:r w:rsidRPr="0057706E">
              <w:rPr>
                <w:bCs/>
                <w:sz w:val="20"/>
                <w:szCs w:val="20"/>
                <w:shd w:val="clear" w:color="auto" w:fill="A9C6E9"/>
              </w:rPr>
              <w:t xml:space="preserve"> (p.3</w:t>
            </w:r>
            <w:r w:rsidR="00CB2319" w:rsidRPr="0057706E">
              <w:rPr>
                <w:bCs/>
                <w:sz w:val="20"/>
                <w:szCs w:val="20"/>
                <w:shd w:val="clear" w:color="auto" w:fill="A9C6E9"/>
              </w:rPr>
              <w:t>2</w:t>
            </w:r>
            <w:r w:rsidRPr="0057706E">
              <w:rPr>
                <w:bCs/>
                <w:sz w:val="20"/>
                <w:szCs w:val="20"/>
                <w:shd w:val="clear" w:color="auto" w:fill="A9C6E9"/>
              </w:rPr>
              <w:t>);</w:t>
            </w:r>
            <w:r w:rsidRPr="0057706E">
              <w:rPr>
                <w:sz w:val="20"/>
                <w:szCs w:val="20"/>
                <w:shd w:val="clear" w:color="auto" w:fill="A9C6E9"/>
              </w:rPr>
              <w:t xml:space="preserve"> </w:t>
            </w:r>
            <w:r w:rsidRPr="0057706E">
              <w:rPr>
                <w:b/>
                <w:bCs/>
                <w:i/>
                <w:iCs/>
                <w:sz w:val="20"/>
                <w:szCs w:val="20"/>
                <w:shd w:val="clear" w:color="auto" w:fill="A9C6E9"/>
              </w:rPr>
              <w:t>c. Andere redenen voor Juno’s woede (1)</w:t>
            </w:r>
          </w:p>
        </w:tc>
      </w:tr>
      <w:tr w:rsidR="00C9576B" w:rsidRPr="008F2082" w14:paraId="62FB023E" w14:textId="77777777" w:rsidTr="00D91E7D">
        <w:trPr>
          <w:cantSplit/>
          <w:trHeight w:val="1793"/>
        </w:trPr>
        <w:tc>
          <w:tcPr>
            <w:tcW w:w="8072" w:type="dxa"/>
            <w:shd w:val="clear" w:color="auto" w:fill="F8F8F8"/>
          </w:tcPr>
          <w:p w14:paraId="0DB80FBB" w14:textId="2A86BD56" w:rsidR="00C9576B" w:rsidRPr="006063C7" w:rsidRDefault="00C9576B" w:rsidP="00C9576B">
            <w:pPr>
              <w:spacing w:line="360" w:lineRule="auto"/>
              <w:rPr>
                <w:rFonts w:cstheme="minorHAnsi"/>
                <w:sz w:val="24"/>
                <w:szCs w:val="24"/>
              </w:rPr>
            </w:pPr>
            <w:r w:rsidRPr="00C9576B">
              <w:rPr>
                <w:rFonts w:cstheme="minorHAnsi"/>
                <w:sz w:val="24"/>
                <w:szCs w:val="24"/>
              </w:rPr>
              <w:tab/>
            </w:r>
            <w:r w:rsidRPr="006063C7">
              <w:rPr>
                <w:rFonts w:cstheme="minorHAnsi"/>
                <w:sz w:val="24"/>
                <w:szCs w:val="24"/>
              </w:rPr>
              <w:t>Id</w:t>
            </w:r>
            <w:r w:rsidR="00E8623C">
              <w:rPr>
                <w:rStyle w:val="Voetnootmarkering"/>
                <w:rFonts w:cstheme="minorHAnsi"/>
                <w:szCs w:val="24"/>
                <w:lang w:val="en-US"/>
              </w:rPr>
              <w:footnoteReference w:id="62"/>
            </w:r>
            <w:r w:rsidRPr="006063C7">
              <w:rPr>
                <w:rFonts w:cstheme="minorHAnsi"/>
                <w:sz w:val="24"/>
                <w:szCs w:val="24"/>
              </w:rPr>
              <w:t xml:space="preserve"> metuens veterisque memor Saturnia</w:t>
            </w:r>
            <w:r w:rsidR="00E8623C">
              <w:rPr>
                <w:rStyle w:val="Voetnootmarkering"/>
                <w:rFonts w:cstheme="minorHAnsi"/>
                <w:szCs w:val="24"/>
                <w:lang w:val="en-US"/>
              </w:rPr>
              <w:footnoteReference w:id="63"/>
            </w:r>
            <w:r w:rsidRPr="006063C7">
              <w:rPr>
                <w:rFonts w:cstheme="minorHAnsi"/>
                <w:sz w:val="24"/>
                <w:szCs w:val="24"/>
              </w:rPr>
              <w:t xml:space="preserve"> belli</w:t>
            </w:r>
            <w:r w:rsidR="00E8623C">
              <w:rPr>
                <w:rStyle w:val="Voetnootmarkering"/>
                <w:rFonts w:cstheme="minorHAnsi"/>
                <w:szCs w:val="24"/>
                <w:lang w:val="en-US"/>
              </w:rPr>
              <w:footnoteReference w:id="64"/>
            </w:r>
            <w:r w:rsidRPr="006063C7">
              <w:rPr>
                <w:rFonts w:cstheme="minorHAnsi"/>
                <w:sz w:val="24"/>
                <w:szCs w:val="24"/>
              </w:rPr>
              <w:t>,</w:t>
            </w:r>
          </w:p>
          <w:p w14:paraId="3C5B8184" w14:textId="6C691D0C" w:rsidR="00CC21C0" w:rsidRPr="006063C7" w:rsidRDefault="00C9576B" w:rsidP="00C9576B">
            <w:pPr>
              <w:spacing w:line="360" w:lineRule="auto"/>
              <w:rPr>
                <w:rFonts w:cstheme="minorHAnsi"/>
                <w:sz w:val="24"/>
                <w:szCs w:val="24"/>
              </w:rPr>
            </w:pPr>
            <w:r w:rsidRPr="006063C7">
              <w:rPr>
                <w:rFonts w:cstheme="minorHAnsi"/>
                <w:sz w:val="24"/>
                <w:szCs w:val="24"/>
              </w:rPr>
              <w:tab/>
              <w:t xml:space="preserve">prima </w:t>
            </w:r>
            <w:r w:rsidRPr="006063C7">
              <w:rPr>
                <w:rStyle w:val="relativum"/>
              </w:rPr>
              <w:t>quod</w:t>
            </w:r>
            <w:r w:rsidRPr="006063C7">
              <w:rPr>
                <w:rFonts w:cstheme="minorHAnsi"/>
                <w:sz w:val="24"/>
                <w:szCs w:val="24"/>
              </w:rPr>
              <w:t xml:space="preserve"> ad Troiam pro caris</w:t>
            </w:r>
            <w:r w:rsidR="00E8623C">
              <w:rPr>
                <w:rStyle w:val="Voetnootmarkering"/>
                <w:rFonts w:cstheme="minorHAnsi"/>
                <w:szCs w:val="24"/>
                <w:lang w:val="en-US"/>
              </w:rPr>
              <w:footnoteReference w:id="65"/>
            </w:r>
            <w:r w:rsidRPr="006063C7">
              <w:rPr>
                <w:rFonts w:cstheme="minorHAnsi"/>
                <w:sz w:val="24"/>
                <w:szCs w:val="24"/>
              </w:rPr>
              <w:t xml:space="preserve"> </w:t>
            </w:r>
            <w:r w:rsidRPr="006063C7">
              <w:rPr>
                <w:rFonts w:cstheme="minorHAnsi"/>
                <w:sz w:val="24"/>
                <w:szCs w:val="24"/>
                <w:u w:val="single"/>
              </w:rPr>
              <w:t>gesserat</w:t>
            </w:r>
            <w:r w:rsidR="00E8623C">
              <w:rPr>
                <w:rStyle w:val="Voetnootmarkering"/>
                <w:rFonts w:cstheme="minorHAnsi"/>
                <w:szCs w:val="24"/>
                <w:lang w:val="en-US"/>
              </w:rPr>
              <w:footnoteReference w:id="66"/>
            </w:r>
            <w:r w:rsidRPr="006063C7">
              <w:rPr>
                <w:rFonts w:cstheme="minorHAnsi"/>
                <w:sz w:val="24"/>
                <w:szCs w:val="24"/>
              </w:rPr>
              <w:t xml:space="preserve"> Argis</w:t>
            </w:r>
            <w:r w:rsidR="00CC21C0" w:rsidRPr="006063C7">
              <w:rPr>
                <w:rFonts w:cstheme="minorHAnsi"/>
                <w:sz w:val="24"/>
                <w:szCs w:val="24"/>
              </w:rPr>
              <w:t xml:space="preserve"> –</w:t>
            </w:r>
          </w:p>
          <w:p w14:paraId="5EAC818A" w14:textId="231042C8" w:rsidR="00C9576B" w:rsidRPr="006063C7" w:rsidRDefault="00C9576B" w:rsidP="00C9576B">
            <w:pPr>
              <w:spacing w:line="360" w:lineRule="auto"/>
              <w:rPr>
                <w:rFonts w:cstheme="minorHAnsi"/>
                <w:sz w:val="24"/>
                <w:szCs w:val="24"/>
                <w:lang w:val="pt-PT"/>
              </w:rPr>
            </w:pPr>
            <w:r w:rsidRPr="006063C7">
              <w:rPr>
                <w:rFonts w:cstheme="minorHAnsi"/>
                <w:sz w:val="24"/>
                <w:szCs w:val="24"/>
                <w:lang w:val="pt-PT"/>
              </w:rPr>
              <w:t>25</w:t>
            </w:r>
            <w:r w:rsidRPr="006063C7">
              <w:rPr>
                <w:rFonts w:cstheme="minorHAnsi"/>
                <w:sz w:val="24"/>
                <w:szCs w:val="24"/>
                <w:lang w:val="pt-PT"/>
              </w:rPr>
              <w:tab/>
              <w:t>necdum</w:t>
            </w:r>
            <w:r w:rsidR="00E8623C">
              <w:rPr>
                <w:rStyle w:val="Voetnootmarkering"/>
                <w:rFonts w:cstheme="minorHAnsi"/>
                <w:szCs w:val="24"/>
                <w:lang w:val="en-US"/>
              </w:rPr>
              <w:footnoteReference w:id="67"/>
            </w:r>
            <w:r w:rsidRPr="006063C7">
              <w:rPr>
                <w:rFonts w:cstheme="minorHAnsi"/>
                <w:sz w:val="24"/>
                <w:szCs w:val="24"/>
                <w:lang w:val="pt-PT"/>
              </w:rPr>
              <w:t xml:space="preserve"> etiam causae irarum saevique dolores</w:t>
            </w:r>
          </w:p>
          <w:p w14:paraId="1AF26952" w14:textId="4534E1CA" w:rsidR="00C9576B" w:rsidRPr="00C9576B" w:rsidRDefault="00C9576B" w:rsidP="00C9576B">
            <w:pPr>
              <w:spacing w:line="360" w:lineRule="auto"/>
              <w:rPr>
                <w:rFonts w:cstheme="minorHAnsi"/>
                <w:sz w:val="24"/>
                <w:szCs w:val="24"/>
                <w:lang w:val="en-US"/>
              </w:rPr>
            </w:pPr>
            <w:r w:rsidRPr="006063C7">
              <w:rPr>
                <w:rFonts w:cstheme="minorHAnsi"/>
                <w:sz w:val="24"/>
                <w:szCs w:val="24"/>
                <w:lang w:val="pt-PT"/>
              </w:rPr>
              <w:tab/>
            </w:r>
            <w:r w:rsidRPr="00DE57E5">
              <w:rPr>
                <w:rFonts w:cstheme="minorHAnsi"/>
                <w:sz w:val="24"/>
                <w:szCs w:val="24"/>
                <w:u w:val="double"/>
                <w:lang w:val="en-US"/>
              </w:rPr>
              <w:t>exciderant</w:t>
            </w:r>
            <w:r w:rsidRPr="00C9576B">
              <w:rPr>
                <w:rFonts w:cstheme="minorHAnsi"/>
                <w:sz w:val="24"/>
                <w:szCs w:val="24"/>
                <w:lang w:val="en-US"/>
              </w:rPr>
              <w:t xml:space="preserve"> animo; </w:t>
            </w:r>
            <w:r w:rsidRPr="00DE57E5">
              <w:rPr>
                <w:rFonts w:cstheme="minorHAnsi"/>
                <w:sz w:val="24"/>
                <w:szCs w:val="24"/>
                <w:u w:val="double"/>
                <w:lang w:val="en-US"/>
              </w:rPr>
              <w:t>manet</w:t>
            </w:r>
            <w:r w:rsidR="00E8623C">
              <w:rPr>
                <w:rStyle w:val="Voetnootmarkering"/>
                <w:rFonts w:cstheme="minorHAnsi"/>
                <w:szCs w:val="24"/>
                <w:lang w:val="en-US"/>
              </w:rPr>
              <w:footnoteReference w:id="68"/>
            </w:r>
            <w:r w:rsidRPr="00C9576B">
              <w:rPr>
                <w:rFonts w:cstheme="minorHAnsi"/>
                <w:sz w:val="24"/>
                <w:szCs w:val="24"/>
                <w:lang w:val="en-US"/>
              </w:rPr>
              <w:t xml:space="preserve"> alta</w:t>
            </w:r>
            <w:r w:rsidR="00E8623C">
              <w:rPr>
                <w:rStyle w:val="Voetnootmarkering"/>
                <w:rFonts w:cstheme="minorHAnsi"/>
                <w:szCs w:val="24"/>
                <w:lang w:val="en-US"/>
              </w:rPr>
              <w:footnoteReference w:id="69"/>
            </w:r>
            <w:r w:rsidRPr="00C9576B">
              <w:rPr>
                <w:rFonts w:cstheme="minorHAnsi"/>
                <w:sz w:val="24"/>
                <w:szCs w:val="24"/>
                <w:lang w:val="en-US"/>
              </w:rPr>
              <w:t xml:space="preserve"> mente repostum</w:t>
            </w:r>
            <w:r w:rsidR="00E8623C">
              <w:rPr>
                <w:rStyle w:val="Voetnootmarkering"/>
                <w:rFonts w:cstheme="minorHAnsi"/>
                <w:szCs w:val="24"/>
                <w:lang w:val="en-US"/>
              </w:rPr>
              <w:footnoteReference w:id="70"/>
            </w:r>
          </w:p>
          <w:p w14:paraId="60BF2EA0" w14:textId="3C7A0B49" w:rsidR="00C9576B" w:rsidRPr="00C9576B" w:rsidRDefault="00C9576B" w:rsidP="00C9576B">
            <w:pPr>
              <w:spacing w:line="360" w:lineRule="auto"/>
              <w:rPr>
                <w:rFonts w:cstheme="minorHAnsi"/>
                <w:sz w:val="24"/>
                <w:szCs w:val="24"/>
                <w:lang w:val="en-US"/>
              </w:rPr>
            </w:pPr>
            <w:r w:rsidRPr="00C9576B">
              <w:rPr>
                <w:rFonts w:cstheme="minorHAnsi"/>
                <w:sz w:val="24"/>
                <w:szCs w:val="24"/>
                <w:lang w:val="en-US"/>
              </w:rPr>
              <w:tab/>
              <w:t>iudicium Paridis</w:t>
            </w:r>
            <w:r w:rsidR="00E8623C">
              <w:rPr>
                <w:rStyle w:val="Voetnootmarkering"/>
                <w:rFonts w:cstheme="minorHAnsi"/>
                <w:szCs w:val="24"/>
                <w:lang w:val="en-US"/>
              </w:rPr>
              <w:footnoteReference w:id="71"/>
            </w:r>
            <w:r w:rsidRPr="00C9576B">
              <w:rPr>
                <w:rFonts w:cstheme="minorHAnsi"/>
                <w:sz w:val="24"/>
                <w:szCs w:val="24"/>
                <w:lang w:val="en-US"/>
              </w:rPr>
              <w:t xml:space="preserve"> spretaeque iniuria formae</w:t>
            </w:r>
            <w:r w:rsidR="00E8623C">
              <w:rPr>
                <w:rStyle w:val="Voetnootmarkering"/>
                <w:rFonts w:cstheme="minorHAnsi"/>
                <w:szCs w:val="24"/>
                <w:lang w:val="en-US"/>
              </w:rPr>
              <w:footnoteReference w:id="72"/>
            </w:r>
            <w:r w:rsidRPr="00C9576B">
              <w:rPr>
                <w:rFonts w:cstheme="minorHAnsi"/>
                <w:sz w:val="24"/>
                <w:szCs w:val="24"/>
                <w:lang w:val="en-US"/>
              </w:rPr>
              <w:t>,</w:t>
            </w:r>
          </w:p>
          <w:p w14:paraId="01078916" w14:textId="1A5BC986" w:rsidR="00730181" w:rsidRPr="00730181" w:rsidRDefault="00C9576B" w:rsidP="00730181">
            <w:pPr>
              <w:spacing w:line="360" w:lineRule="auto"/>
              <w:rPr>
                <w:rFonts w:cstheme="minorHAnsi"/>
                <w:sz w:val="24"/>
                <w:szCs w:val="24"/>
              </w:rPr>
            </w:pPr>
            <w:r w:rsidRPr="00C9576B">
              <w:rPr>
                <w:rFonts w:cstheme="minorHAnsi"/>
                <w:sz w:val="24"/>
                <w:szCs w:val="24"/>
                <w:lang w:val="en-US"/>
              </w:rPr>
              <w:tab/>
            </w:r>
            <w:r w:rsidRPr="00C9576B">
              <w:rPr>
                <w:rFonts w:cstheme="minorHAnsi"/>
                <w:sz w:val="24"/>
                <w:szCs w:val="24"/>
              </w:rPr>
              <w:t>et genus invisum, et rapti Ganymedis honores:</w:t>
            </w:r>
            <w:r w:rsidR="00730181">
              <w:rPr>
                <w:rFonts w:cstheme="minorHAnsi"/>
                <w:sz w:val="24"/>
                <w:szCs w:val="24"/>
              </w:rPr>
              <w:t xml:space="preserve"> </w:t>
            </w:r>
            <w:r w:rsidR="00730181">
              <w:rPr>
                <w:rFonts w:cstheme="minorHAnsi"/>
                <w:sz w:val="24"/>
                <w:szCs w:val="24"/>
                <w:lang w:val="en-US"/>
              </w:rPr>
              <w:t>–</w:t>
            </w:r>
          </w:p>
        </w:tc>
        <w:tc>
          <w:tcPr>
            <w:tcW w:w="7616" w:type="dxa"/>
            <w:shd w:val="clear" w:color="auto" w:fill="F8F8F8"/>
          </w:tcPr>
          <w:p w14:paraId="1922B15D" w14:textId="3063DD9D" w:rsidR="00C9576B" w:rsidRPr="005C3DFC" w:rsidRDefault="00C9576B" w:rsidP="005C2FB5">
            <w:pPr>
              <w:spacing w:line="360" w:lineRule="exact"/>
              <w:rPr>
                <w:rFonts w:cstheme="minorHAnsi"/>
              </w:rPr>
            </w:pPr>
            <w:r w:rsidRPr="000F2058">
              <w:rPr>
                <w:rFonts w:cstheme="minorHAnsi"/>
                <w:sz w:val="24"/>
                <w:szCs w:val="24"/>
                <w:shd w:val="clear" w:color="auto" w:fill="FAD9D6"/>
              </w:rPr>
              <w:t xml:space="preserve">De dochter van Saturnus, dit vrezend en denkend aan de oude oorlog, die </w:t>
            </w:r>
            <w:r w:rsidRPr="000F2058">
              <w:rPr>
                <w:rFonts w:cstheme="minorHAnsi"/>
                <w:sz w:val="24"/>
                <w:szCs w:val="24"/>
                <w:u w:val="single"/>
                <w:shd w:val="clear" w:color="auto" w:fill="FAD9D6"/>
              </w:rPr>
              <w:t>zij</w:t>
            </w:r>
            <w:r w:rsidRPr="000F2058">
              <w:rPr>
                <w:rFonts w:cstheme="minorHAnsi"/>
                <w:sz w:val="24"/>
                <w:szCs w:val="24"/>
                <w:shd w:val="clear" w:color="auto" w:fill="FAD9D6"/>
              </w:rPr>
              <w:t xml:space="preserve"> eerst/vooraan bij Troje </w:t>
            </w:r>
            <w:r w:rsidRPr="000F2058">
              <w:rPr>
                <w:rFonts w:cstheme="minorHAnsi"/>
                <w:sz w:val="24"/>
                <w:szCs w:val="24"/>
                <w:u w:val="single"/>
                <w:shd w:val="clear" w:color="auto" w:fill="FAD9D6"/>
              </w:rPr>
              <w:t>had gevoerd</w:t>
            </w:r>
            <w:r w:rsidRPr="000F2058">
              <w:rPr>
                <w:rFonts w:cstheme="minorHAnsi"/>
                <w:sz w:val="24"/>
                <w:szCs w:val="24"/>
                <w:shd w:val="clear" w:color="auto" w:fill="FAD9D6"/>
              </w:rPr>
              <w:t xml:space="preserve"> voor/ten behoeve van haar dierbare Argos/Argeeërs - en ook nog niet </w:t>
            </w:r>
            <w:r w:rsidRPr="000F2058">
              <w:rPr>
                <w:rFonts w:cstheme="minorHAnsi"/>
                <w:sz w:val="24"/>
                <w:szCs w:val="24"/>
                <w:u w:val="double"/>
                <w:shd w:val="clear" w:color="auto" w:fill="FAD9D6"/>
              </w:rPr>
              <w:t>waren</w:t>
            </w:r>
            <w:r w:rsidRPr="000F2058">
              <w:rPr>
                <w:rFonts w:cstheme="minorHAnsi"/>
                <w:sz w:val="24"/>
                <w:szCs w:val="24"/>
                <w:shd w:val="clear" w:color="auto" w:fill="FAD9D6"/>
              </w:rPr>
              <w:t xml:space="preserve"> de oorzaken van haar woede en haar hevige/felle verdriet uit haar geest/hart </w:t>
            </w:r>
            <w:r w:rsidRPr="000F2058">
              <w:rPr>
                <w:rFonts w:cstheme="minorHAnsi"/>
                <w:sz w:val="24"/>
                <w:szCs w:val="24"/>
                <w:u w:val="double"/>
                <w:shd w:val="clear" w:color="auto" w:fill="FAD9D6"/>
              </w:rPr>
              <w:t>verdwenen</w:t>
            </w:r>
            <w:r w:rsidRPr="000F2058">
              <w:rPr>
                <w:rFonts w:cstheme="minorHAnsi"/>
                <w:sz w:val="24"/>
                <w:szCs w:val="24"/>
                <w:shd w:val="clear" w:color="auto" w:fill="FAD9D6"/>
              </w:rPr>
              <w:t xml:space="preserve">; diep in haar geest </w:t>
            </w:r>
            <w:r w:rsidRPr="000F2058">
              <w:rPr>
                <w:rFonts w:cstheme="minorHAnsi"/>
                <w:sz w:val="24"/>
                <w:szCs w:val="24"/>
                <w:u w:val="double"/>
                <w:shd w:val="clear" w:color="auto" w:fill="FAD9D6"/>
              </w:rPr>
              <w:t>blijft</w:t>
            </w:r>
            <w:r w:rsidRPr="000F2058">
              <w:rPr>
                <w:rFonts w:cstheme="minorHAnsi"/>
                <w:sz w:val="24"/>
                <w:szCs w:val="24"/>
                <w:shd w:val="clear" w:color="auto" w:fill="FAD9D6"/>
              </w:rPr>
              <w:t xml:space="preserve"> het oordeel van Paris </w:t>
            </w:r>
            <w:r w:rsidRPr="000F2058">
              <w:rPr>
                <w:rFonts w:cstheme="minorHAnsi"/>
                <w:sz w:val="24"/>
                <w:szCs w:val="24"/>
                <w:u w:val="double"/>
                <w:shd w:val="clear" w:color="auto" w:fill="FAD9D6"/>
              </w:rPr>
              <w:t>weggestopt</w:t>
            </w:r>
            <w:r w:rsidRPr="000F2058">
              <w:rPr>
                <w:rFonts w:cstheme="minorHAnsi"/>
                <w:sz w:val="24"/>
                <w:szCs w:val="24"/>
                <w:shd w:val="clear" w:color="auto" w:fill="FAD9D6"/>
              </w:rPr>
              <w:t>, en wel/namelijk het onrecht van het afwijzen van haar schoonheid, en het gehate geslacht, en de eerbewijzen voor de geroofde Ganymedes:</w:t>
            </w:r>
            <w:r w:rsidR="00730181" w:rsidRPr="000F2058">
              <w:rPr>
                <w:rFonts w:cstheme="minorHAnsi"/>
                <w:sz w:val="24"/>
                <w:szCs w:val="24"/>
                <w:shd w:val="clear" w:color="auto" w:fill="FAD9D6"/>
              </w:rPr>
              <w:t xml:space="preserve"> -</w:t>
            </w:r>
            <w:r w:rsidR="00730181">
              <w:rPr>
                <w:rFonts w:cstheme="minorHAnsi"/>
                <w:sz w:val="24"/>
                <w:szCs w:val="24"/>
              </w:rPr>
              <w:t xml:space="preserve"> </w:t>
            </w:r>
          </w:p>
        </w:tc>
      </w:tr>
    </w:tbl>
    <w:p w14:paraId="52B66411" w14:textId="6BE64354" w:rsidR="007B1CD6" w:rsidRDefault="007B1CD6"/>
    <w:tbl>
      <w:tblPr>
        <w:tblStyle w:val="Tabelraster"/>
        <w:tblW w:w="0" w:type="auto"/>
        <w:tblBorders>
          <w:top w:val="single" w:sz="6" w:space="0" w:color="365F91" w:themeColor="accent1" w:themeShade="BF"/>
          <w:left w:val="single" w:sz="6" w:space="0" w:color="365F91" w:themeColor="accent1" w:themeShade="BF"/>
          <w:bottom w:val="single" w:sz="6" w:space="0" w:color="365F91" w:themeColor="accent1" w:themeShade="BF"/>
          <w:right w:val="single" w:sz="6" w:space="0" w:color="365F91" w:themeColor="accent1" w:themeShade="BF"/>
          <w:insideH w:val="single" w:sz="6" w:space="0" w:color="365F91" w:themeColor="accent1" w:themeShade="BF"/>
          <w:insideV w:val="single" w:sz="6" w:space="0" w:color="365F91" w:themeColor="accent1" w:themeShade="BF"/>
        </w:tblBorders>
        <w:tblCellMar>
          <w:left w:w="57" w:type="dxa"/>
          <w:right w:w="57" w:type="dxa"/>
        </w:tblCellMar>
        <w:tblLook w:val="04A0" w:firstRow="1" w:lastRow="0" w:firstColumn="1" w:lastColumn="0" w:noHBand="0" w:noVBand="1"/>
      </w:tblPr>
      <w:tblGrid>
        <w:gridCol w:w="8072"/>
        <w:gridCol w:w="7616"/>
      </w:tblGrid>
      <w:tr w:rsidR="00C9576B" w:rsidRPr="006F18E1" w14:paraId="1C35879F" w14:textId="77777777" w:rsidTr="0057706E">
        <w:trPr>
          <w:cantSplit/>
          <w:trHeight w:val="454"/>
        </w:trPr>
        <w:tc>
          <w:tcPr>
            <w:tcW w:w="15688" w:type="dxa"/>
            <w:gridSpan w:val="2"/>
            <w:shd w:val="clear" w:color="auto" w:fill="A9C6E9"/>
            <w:vAlign w:val="center"/>
          </w:tcPr>
          <w:p w14:paraId="27C719CD" w14:textId="27D8F52A" w:rsidR="00C9576B" w:rsidRPr="0094042B" w:rsidRDefault="00C9576B" w:rsidP="00DA75F2">
            <w:pPr>
              <w:rPr>
                <w:rFonts w:cstheme="minorHAnsi"/>
                <w:b/>
              </w:rPr>
            </w:pPr>
            <w:r w:rsidRPr="0044227E">
              <w:rPr>
                <w:b/>
                <w:color w:val="5F497A" w:themeColor="accent4" w:themeShade="BF"/>
                <w:sz w:val="20"/>
                <w:szCs w:val="20"/>
              </w:rPr>
              <w:lastRenderedPageBreak/>
              <w:t>H2 – AENEAS KOMT IN CARTHAGO AAN</w:t>
            </w:r>
            <w:r w:rsidRPr="0094042B">
              <w:rPr>
                <w:b/>
                <w:sz w:val="20"/>
                <w:szCs w:val="20"/>
              </w:rPr>
              <w:t xml:space="preserve">;   </w:t>
            </w:r>
            <w:r w:rsidRPr="0094042B">
              <w:rPr>
                <w:bCs/>
                <w:smallCaps/>
                <w:sz w:val="20"/>
                <w:szCs w:val="20"/>
              </w:rPr>
              <w:t>1. prooemium: de woede van Juno</w:t>
            </w:r>
            <w:r>
              <w:rPr>
                <w:bCs/>
                <w:smallCaps/>
                <w:sz w:val="20"/>
                <w:szCs w:val="20"/>
              </w:rPr>
              <w:t xml:space="preserve">  (1.1 - 33</w:t>
            </w:r>
            <w:r w:rsidRPr="0094042B">
              <w:rPr>
                <w:bCs/>
                <w:smallCaps/>
                <w:sz w:val="20"/>
                <w:szCs w:val="20"/>
              </w:rPr>
              <w:t>);</w:t>
            </w:r>
            <w:r w:rsidRPr="0094042B">
              <w:rPr>
                <w:bCs/>
                <w:sz w:val="20"/>
                <w:szCs w:val="20"/>
              </w:rPr>
              <w:t xml:space="preserve"> Aen. 1, </w:t>
            </w:r>
            <w:r w:rsidR="00CB2319">
              <w:rPr>
                <w:bCs/>
                <w:sz w:val="20"/>
                <w:szCs w:val="20"/>
              </w:rPr>
              <w:t>2</w:t>
            </w:r>
            <w:r>
              <w:rPr>
                <w:bCs/>
                <w:sz w:val="20"/>
                <w:szCs w:val="20"/>
              </w:rPr>
              <w:t>9</w:t>
            </w:r>
            <w:r w:rsidRPr="0094042B">
              <w:rPr>
                <w:bCs/>
                <w:sz w:val="20"/>
                <w:szCs w:val="20"/>
              </w:rPr>
              <w:t>-</w:t>
            </w:r>
            <w:r w:rsidR="00CB2319">
              <w:rPr>
                <w:bCs/>
                <w:sz w:val="20"/>
                <w:szCs w:val="20"/>
              </w:rPr>
              <w:t>33</w:t>
            </w:r>
            <w:r w:rsidRPr="0094042B">
              <w:rPr>
                <w:bCs/>
                <w:sz w:val="20"/>
                <w:szCs w:val="20"/>
              </w:rPr>
              <w:t xml:space="preserve"> (p.</w:t>
            </w:r>
            <w:r>
              <w:rPr>
                <w:bCs/>
                <w:sz w:val="20"/>
                <w:szCs w:val="20"/>
              </w:rPr>
              <w:t>3</w:t>
            </w:r>
            <w:r w:rsidR="00CB2319">
              <w:rPr>
                <w:bCs/>
                <w:sz w:val="20"/>
                <w:szCs w:val="20"/>
              </w:rPr>
              <w:t>2</w:t>
            </w:r>
            <w:r>
              <w:rPr>
                <w:bCs/>
                <w:sz w:val="20"/>
                <w:szCs w:val="20"/>
              </w:rPr>
              <w:t>)</w:t>
            </w:r>
            <w:r w:rsidRPr="0094042B">
              <w:rPr>
                <w:bCs/>
                <w:sz w:val="20"/>
                <w:szCs w:val="20"/>
              </w:rPr>
              <w:t>;</w:t>
            </w:r>
            <w:r w:rsidRPr="0094042B">
              <w:rPr>
                <w:sz w:val="20"/>
                <w:szCs w:val="20"/>
              </w:rPr>
              <w:t xml:space="preserve"> </w:t>
            </w:r>
            <w:r>
              <w:rPr>
                <w:b/>
                <w:bCs/>
                <w:i/>
                <w:iCs/>
                <w:sz w:val="20"/>
                <w:szCs w:val="20"/>
              </w:rPr>
              <w:t>c</w:t>
            </w:r>
            <w:r w:rsidRPr="0094042B">
              <w:rPr>
                <w:b/>
                <w:bCs/>
                <w:i/>
                <w:iCs/>
                <w:sz w:val="20"/>
                <w:szCs w:val="20"/>
              </w:rPr>
              <w:t xml:space="preserve">. </w:t>
            </w:r>
            <w:r>
              <w:rPr>
                <w:b/>
                <w:bCs/>
                <w:i/>
                <w:iCs/>
                <w:sz w:val="20"/>
                <w:szCs w:val="20"/>
              </w:rPr>
              <w:t>Andere redenen</w:t>
            </w:r>
            <w:r w:rsidRPr="007B1CD6">
              <w:rPr>
                <w:b/>
                <w:bCs/>
                <w:i/>
                <w:iCs/>
                <w:sz w:val="20"/>
                <w:szCs w:val="20"/>
              </w:rPr>
              <w:t xml:space="preserve"> voor Juno</w:t>
            </w:r>
            <w:r>
              <w:rPr>
                <w:b/>
                <w:bCs/>
                <w:i/>
                <w:iCs/>
                <w:sz w:val="20"/>
                <w:szCs w:val="20"/>
              </w:rPr>
              <w:t>’</w:t>
            </w:r>
            <w:r w:rsidRPr="007B1CD6">
              <w:rPr>
                <w:b/>
                <w:bCs/>
                <w:i/>
                <w:iCs/>
                <w:sz w:val="20"/>
                <w:szCs w:val="20"/>
              </w:rPr>
              <w:t>s woede</w:t>
            </w:r>
            <w:r>
              <w:rPr>
                <w:b/>
                <w:bCs/>
                <w:i/>
                <w:iCs/>
                <w:sz w:val="20"/>
                <w:szCs w:val="20"/>
              </w:rPr>
              <w:t xml:space="preserve"> (2)</w:t>
            </w:r>
          </w:p>
        </w:tc>
      </w:tr>
      <w:tr w:rsidR="00C9576B" w:rsidRPr="008F2082" w14:paraId="48B5C5B0" w14:textId="77777777" w:rsidTr="00D91E7D">
        <w:trPr>
          <w:cantSplit/>
          <w:trHeight w:val="1793"/>
        </w:trPr>
        <w:tc>
          <w:tcPr>
            <w:tcW w:w="8072" w:type="dxa"/>
            <w:shd w:val="clear" w:color="auto" w:fill="F8F8F8"/>
          </w:tcPr>
          <w:p w14:paraId="4664D287" w14:textId="6065BDDC" w:rsidR="00C9576B" w:rsidRPr="006063C7" w:rsidRDefault="00C9576B" w:rsidP="00C9576B">
            <w:pPr>
              <w:spacing w:line="360" w:lineRule="auto"/>
              <w:rPr>
                <w:rFonts w:cstheme="minorHAnsi"/>
                <w:sz w:val="24"/>
                <w:szCs w:val="24"/>
              </w:rPr>
            </w:pPr>
            <w:r w:rsidRPr="00C9576B">
              <w:rPr>
                <w:rFonts w:cstheme="minorHAnsi"/>
                <w:sz w:val="24"/>
                <w:szCs w:val="24"/>
              </w:rPr>
              <w:tab/>
            </w:r>
            <w:r w:rsidRPr="006063C7">
              <w:rPr>
                <w:rFonts w:cstheme="minorHAnsi"/>
                <w:sz w:val="24"/>
                <w:szCs w:val="24"/>
              </w:rPr>
              <w:t>his</w:t>
            </w:r>
            <w:r w:rsidR="00262BB4">
              <w:rPr>
                <w:rStyle w:val="Voetnootmarkering"/>
                <w:rFonts w:cstheme="minorHAnsi"/>
                <w:szCs w:val="24"/>
                <w:lang w:val="en-US"/>
              </w:rPr>
              <w:footnoteReference w:id="73"/>
            </w:r>
            <w:r w:rsidRPr="006063C7">
              <w:rPr>
                <w:rFonts w:cstheme="minorHAnsi"/>
                <w:sz w:val="24"/>
                <w:szCs w:val="24"/>
              </w:rPr>
              <w:t xml:space="preserve"> accensa</w:t>
            </w:r>
            <w:r w:rsidR="00B70AB6">
              <w:rPr>
                <w:rStyle w:val="Voetnootmarkering"/>
                <w:rFonts w:cstheme="minorHAnsi"/>
                <w:szCs w:val="24"/>
                <w:lang w:val="en-US"/>
              </w:rPr>
              <w:footnoteReference w:id="74"/>
            </w:r>
            <w:r w:rsidRPr="006063C7">
              <w:rPr>
                <w:rFonts w:cstheme="minorHAnsi"/>
                <w:sz w:val="24"/>
                <w:szCs w:val="24"/>
              </w:rPr>
              <w:t xml:space="preserve"> super iactatos aequore</w:t>
            </w:r>
            <w:r w:rsidR="00B70AB6">
              <w:rPr>
                <w:rStyle w:val="Voetnootmarkering"/>
                <w:rFonts w:cstheme="minorHAnsi"/>
                <w:szCs w:val="24"/>
                <w:lang w:val="en-US"/>
              </w:rPr>
              <w:footnoteReference w:id="75"/>
            </w:r>
            <w:r w:rsidRPr="006063C7">
              <w:rPr>
                <w:rFonts w:cstheme="minorHAnsi"/>
                <w:sz w:val="24"/>
                <w:szCs w:val="24"/>
              </w:rPr>
              <w:t xml:space="preserve"> toto</w:t>
            </w:r>
          </w:p>
          <w:p w14:paraId="24ED5884" w14:textId="1596447A" w:rsidR="00C9576B" w:rsidRPr="006063C7" w:rsidRDefault="00C9576B" w:rsidP="00C9576B">
            <w:pPr>
              <w:spacing w:line="360" w:lineRule="auto"/>
              <w:rPr>
                <w:rFonts w:cstheme="minorHAnsi"/>
                <w:sz w:val="24"/>
                <w:szCs w:val="24"/>
              </w:rPr>
            </w:pPr>
            <w:r w:rsidRPr="006063C7">
              <w:rPr>
                <w:rFonts w:cstheme="minorHAnsi"/>
                <w:sz w:val="24"/>
                <w:szCs w:val="24"/>
              </w:rPr>
              <w:t>30</w:t>
            </w:r>
            <w:r w:rsidRPr="006063C7">
              <w:rPr>
                <w:rFonts w:cstheme="minorHAnsi"/>
                <w:sz w:val="24"/>
                <w:szCs w:val="24"/>
              </w:rPr>
              <w:tab/>
              <w:t>Troas</w:t>
            </w:r>
            <w:r w:rsidR="00B70AB6">
              <w:rPr>
                <w:rStyle w:val="Voetnootmarkering"/>
                <w:rFonts w:cstheme="minorHAnsi"/>
                <w:szCs w:val="24"/>
                <w:lang w:val="en-US"/>
              </w:rPr>
              <w:footnoteReference w:id="76"/>
            </w:r>
            <w:r w:rsidRPr="006063C7">
              <w:rPr>
                <w:rFonts w:cstheme="minorHAnsi"/>
                <w:sz w:val="24"/>
                <w:szCs w:val="24"/>
              </w:rPr>
              <w:t>, reliquias</w:t>
            </w:r>
            <w:r w:rsidR="00B70AB6">
              <w:rPr>
                <w:rStyle w:val="Voetnootmarkering"/>
                <w:rFonts w:cstheme="minorHAnsi"/>
                <w:szCs w:val="24"/>
                <w:lang w:val="en-US"/>
              </w:rPr>
              <w:footnoteReference w:id="77"/>
            </w:r>
            <w:r w:rsidRPr="006063C7">
              <w:rPr>
                <w:rFonts w:cstheme="minorHAnsi"/>
                <w:sz w:val="24"/>
                <w:szCs w:val="24"/>
              </w:rPr>
              <w:t xml:space="preserve"> Danaum</w:t>
            </w:r>
            <w:r w:rsidR="00B70AB6">
              <w:rPr>
                <w:rStyle w:val="Voetnootmarkering"/>
                <w:rFonts w:cstheme="minorHAnsi"/>
                <w:szCs w:val="24"/>
                <w:lang w:val="en-US"/>
              </w:rPr>
              <w:footnoteReference w:id="78"/>
            </w:r>
            <w:r w:rsidRPr="006063C7">
              <w:rPr>
                <w:rFonts w:cstheme="minorHAnsi"/>
                <w:sz w:val="24"/>
                <w:szCs w:val="24"/>
              </w:rPr>
              <w:t xml:space="preserve"> atque immitis</w:t>
            </w:r>
            <w:r w:rsidR="00B70AB6">
              <w:rPr>
                <w:rStyle w:val="Voetnootmarkering"/>
                <w:rFonts w:cstheme="minorHAnsi"/>
                <w:szCs w:val="24"/>
                <w:lang w:val="en-US"/>
              </w:rPr>
              <w:footnoteReference w:id="79"/>
            </w:r>
            <w:r w:rsidRPr="006063C7">
              <w:rPr>
                <w:rFonts w:cstheme="minorHAnsi"/>
                <w:sz w:val="24"/>
                <w:szCs w:val="24"/>
              </w:rPr>
              <w:t xml:space="preserve"> Achilli</w:t>
            </w:r>
            <w:r w:rsidR="00B70AB6">
              <w:rPr>
                <w:rStyle w:val="Voetnootmarkering"/>
                <w:rFonts w:cstheme="minorHAnsi"/>
                <w:szCs w:val="24"/>
                <w:lang w:val="en-US"/>
              </w:rPr>
              <w:footnoteReference w:id="80"/>
            </w:r>
            <w:r w:rsidRPr="006063C7">
              <w:rPr>
                <w:rFonts w:cstheme="minorHAnsi"/>
                <w:sz w:val="24"/>
                <w:szCs w:val="24"/>
              </w:rPr>
              <w:t>,</w:t>
            </w:r>
          </w:p>
          <w:p w14:paraId="406980C4" w14:textId="6D6D8C9D" w:rsidR="00C9576B" w:rsidRPr="006063C7" w:rsidRDefault="00C9576B" w:rsidP="00C9576B">
            <w:pPr>
              <w:spacing w:line="360" w:lineRule="auto"/>
              <w:rPr>
                <w:rFonts w:cstheme="minorHAnsi"/>
                <w:sz w:val="24"/>
                <w:szCs w:val="24"/>
                <w:lang w:val="pt-PT"/>
              </w:rPr>
            </w:pPr>
            <w:r w:rsidRPr="006063C7">
              <w:rPr>
                <w:rFonts w:cstheme="minorHAnsi"/>
                <w:sz w:val="24"/>
                <w:szCs w:val="24"/>
              </w:rPr>
              <w:tab/>
            </w:r>
            <w:r w:rsidRPr="006063C7">
              <w:rPr>
                <w:rFonts w:cstheme="minorHAnsi"/>
                <w:sz w:val="24"/>
                <w:szCs w:val="24"/>
                <w:u w:val="double"/>
                <w:lang w:val="pt-PT"/>
              </w:rPr>
              <w:t>arcebat</w:t>
            </w:r>
            <w:r w:rsidR="00B70AB6">
              <w:rPr>
                <w:rStyle w:val="Voetnootmarkering"/>
                <w:rFonts w:cstheme="minorHAnsi"/>
                <w:szCs w:val="24"/>
                <w:lang w:val="en-US"/>
              </w:rPr>
              <w:footnoteReference w:id="81"/>
            </w:r>
            <w:r w:rsidRPr="006063C7">
              <w:rPr>
                <w:rFonts w:cstheme="minorHAnsi"/>
                <w:sz w:val="24"/>
                <w:szCs w:val="24"/>
                <w:lang w:val="pt-PT"/>
              </w:rPr>
              <w:t xml:space="preserve"> longe Latio</w:t>
            </w:r>
            <w:r w:rsidR="00B70AB6">
              <w:rPr>
                <w:rStyle w:val="Voetnootmarkering"/>
                <w:rFonts w:cstheme="minorHAnsi"/>
                <w:szCs w:val="24"/>
                <w:lang w:val="en-US"/>
              </w:rPr>
              <w:footnoteReference w:id="82"/>
            </w:r>
            <w:r w:rsidRPr="006063C7">
              <w:rPr>
                <w:rFonts w:cstheme="minorHAnsi"/>
                <w:sz w:val="24"/>
                <w:szCs w:val="24"/>
                <w:lang w:val="pt-PT"/>
              </w:rPr>
              <w:t>, multosque per annos</w:t>
            </w:r>
          </w:p>
          <w:p w14:paraId="2A7DBD9D" w14:textId="05797338" w:rsidR="00C9576B" w:rsidRPr="006063C7" w:rsidRDefault="00C9576B" w:rsidP="00C9576B">
            <w:pPr>
              <w:spacing w:line="360" w:lineRule="auto"/>
              <w:rPr>
                <w:rFonts w:cstheme="minorHAnsi"/>
                <w:sz w:val="24"/>
                <w:szCs w:val="24"/>
                <w:lang w:val="pt-PT"/>
              </w:rPr>
            </w:pPr>
            <w:r w:rsidRPr="006063C7">
              <w:rPr>
                <w:rFonts w:cstheme="minorHAnsi"/>
                <w:sz w:val="24"/>
                <w:szCs w:val="24"/>
                <w:lang w:val="pt-PT"/>
              </w:rPr>
              <w:tab/>
            </w:r>
            <w:r w:rsidRPr="006063C7">
              <w:rPr>
                <w:rFonts w:cstheme="minorHAnsi"/>
                <w:sz w:val="24"/>
                <w:szCs w:val="24"/>
                <w:u w:val="double"/>
                <w:lang w:val="pt-PT"/>
              </w:rPr>
              <w:t>errabant</w:t>
            </w:r>
            <w:r w:rsidRPr="006063C7">
              <w:rPr>
                <w:rFonts w:cstheme="minorHAnsi"/>
                <w:sz w:val="24"/>
                <w:szCs w:val="24"/>
                <w:lang w:val="pt-PT"/>
              </w:rPr>
              <w:t xml:space="preserve"> acti fatis</w:t>
            </w:r>
            <w:r w:rsidR="00B70AB6">
              <w:rPr>
                <w:rStyle w:val="Voetnootmarkering"/>
                <w:rFonts w:cstheme="minorHAnsi"/>
                <w:szCs w:val="24"/>
                <w:lang w:val="en-US"/>
              </w:rPr>
              <w:footnoteReference w:id="83"/>
            </w:r>
            <w:r w:rsidRPr="006063C7">
              <w:rPr>
                <w:rFonts w:cstheme="minorHAnsi"/>
                <w:sz w:val="24"/>
                <w:szCs w:val="24"/>
                <w:lang w:val="pt-PT"/>
              </w:rPr>
              <w:t xml:space="preserve"> maria omnia</w:t>
            </w:r>
            <w:r w:rsidR="00B70AB6">
              <w:rPr>
                <w:rStyle w:val="Voetnootmarkering"/>
                <w:rFonts w:cstheme="minorHAnsi"/>
                <w:szCs w:val="24"/>
                <w:lang w:val="en-US"/>
              </w:rPr>
              <w:footnoteReference w:id="84"/>
            </w:r>
            <w:r w:rsidRPr="006063C7">
              <w:rPr>
                <w:rFonts w:cstheme="minorHAnsi"/>
                <w:sz w:val="24"/>
                <w:szCs w:val="24"/>
                <w:lang w:val="pt-PT"/>
              </w:rPr>
              <w:t xml:space="preserve"> circum.</w:t>
            </w:r>
          </w:p>
          <w:p w14:paraId="5247F4BA" w14:textId="267E6DCB" w:rsidR="00C9576B" w:rsidRPr="001B49ED" w:rsidRDefault="00C9576B" w:rsidP="00C9576B">
            <w:pPr>
              <w:spacing w:line="360" w:lineRule="auto"/>
              <w:rPr>
                <w:rFonts w:ascii="Calibri Light" w:hAnsi="Calibri Light"/>
                <w:sz w:val="24"/>
                <w:szCs w:val="24"/>
                <w:lang w:val="en-US"/>
              </w:rPr>
            </w:pPr>
            <w:r w:rsidRPr="006063C7">
              <w:rPr>
                <w:rFonts w:cstheme="minorHAnsi"/>
                <w:sz w:val="24"/>
                <w:szCs w:val="24"/>
                <w:lang w:val="pt-PT"/>
              </w:rPr>
              <w:tab/>
            </w:r>
            <w:r w:rsidRPr="00C9576B">
              <w:rPr>
                <w:rFonts w:cstheme="minorHAnsi"/>
                <w:sz w:val="24"/>
                <w:szCs w:val="24"/>
              </w:rPr>
              <w:t xml:space="preserve">Tantae molis </w:t>
            </w:r>
            <w:r w:rsidRPr="00DE57E5">
              <w:rPr>
                <w:rFonts w:cstheme="minorHAnsi"/>
                <w:sz w:val="24"/>
                <w:szCs w:val="24"/>
                <w:u w:val="double"/>
              </w:rPr>
              <w:t>erat</w:t>
            </w:r>
            <w:r w:rsidRPr="00C9576B">
              <w:rPr>
                <w:rFonts w:cstheme="minorHAnsi"/>
                <w:sz w:val="24"/>
                <w:szCs w:val="24"/>
              </w:rPr>
              <w:t xml:space="preserve"> Romanam condere</w:t>
            </w:r>
            <w:r w:rsidR="00B70AB6">
              <w:rPr>
                <w:rStyle w:val="Voetnootmarkering"/>
                <w:rFonts w:cstheme="minorHAnsi"/>
                <w:szCs w:val="24"/>
              </w:rPr>
              <w:footnoteReference w:id="85"/>
            </w:r>
            <w:r w:rsidRPr="00C9576B">
              <w:rPr>
                <w:rFonts w:cstheme="minorHAnsi"/>
                <w:sz w:val="24"/>
                <w:szCs w:val="24"/>
              </w:rPr>
              <w:t xml:space="preserve"> gentem</w:t>
            </w:r>
            <w:r w:rsidR="00B70AB6">
              <w:rPr>
                <w:rStyle w:val="Voetnootmarkering"/>
                <w:rFonts w:cstheme="minorHAnsi"/>
                <w:szCs w:val="24"/>
              </w:rPr>
              <w:footnoteReference w:id="86"/>
            </w:r>
            <w:r w:rsidRPr="00C9576B">
              <w:rPr>
                <w:rFonts w:cstheme="minorHAnsi"/>
                <w:sz w:val="24"/>
                <w:szCs w:val="24"/>
              </w:rPr>
              <w:t>.</w:t>
            </w:r>
          </w:p>
        </w:tc>
        <w:tc>
          <w:tcPr>
            <w:tcW w:w="7616" w:type="dxa"/>
            <w:shd w:val="clear" w:color="auto" w:fill="F8F8F8"/>
          </w:tcPr>
          <w:p w14:paraId="2D8454CB" w14:textId="1CEA370E" w:rsidR="00C9576B" w:rsidRPr="005C3DFC" w:rsidRDefault="00C9576B" w:rsidP="005C2FB5">
            <w:pPr>
              <w:spacing w:line="340" w:lineRule="exact"/>
              <w:rPr>
                <w:rFonts w:cstheme="minorHAnsi"/>
              </w:rPr>
            </w:pPr>
            <w:r w:rsidRPr="000F2058">
              <w:rPr>
                <w:rFonts w:cstheme="minorHAnsi"/>
                <w:sz w:val="24"/>
                <w:szCs w:val="24"/>
                <w:shd w:val="clear" w:color="auto" w:fill="FAD9D6"/>
              </w:rPr>
              <w:t xml:space="preserve">hierdoor bovendien aangezet </w:t>
            </w:r>
            <w:r w:rsidRPr="000F2058">
              <w:rPr>
                <w:rFonts w:cstheme="minorHAnsi"/>
                <w:sz w:val="24"/>
                <w:szCs w:val="24"/>
                <w:u w:val="double"/>
                <w:shd w:val="clear" w:color="auto" w:fill="FAD9D6"/>
              </w:rPr>
              <w:t>hield zij (steeds) af/probeerde zij af te houden</w:t>
            </w:r>
            <w:r w:rsidRPr="000F2058">
              <w:rPr>
                <w:rFonts w:cstheme="minorHAnsi"/>
                <w:sz w:val="24"/>
                <w:szCs w:val="24"/>
                <w:shd w:val="clear" w:color="auto" w:fill="FAD9D6"/>
              </w:rPr>
              <w:t xml:space="preserve"> de Trojanen, wat was overgelaten door de Grieken en de wrede Achilles, na over de hele zee heen en weer geslingerd te zijn, ver van Latium, en gedurende vele jaren </w:t>
            </w:r>
            <w:r w:rsidRPr="000F2058">
              <w:rPr>
                <w:rFonts w:cstheme="minorHAnsi"/>
                <w:sz w:val="24"/>
                <w:szCs w:val="24"/>
                <w:u w:val="double"/>
                <w:shd w:val="clear" w:color="auto" w:fill="FAD9D6"/>
              </w:rPr>
              <w:t>zwierven zij rond</w:t>
            </w:r>
            <w:r w:rsidRPr="000F2058">
              <w:rPr>
                <w:rFonts w:cstheme="minorHAnsi"/>
                <w:sz w:val="24"/>
                <w:szCs w:val="24"/>
                <w:shd w:val="clear" w:color="auto" w:fill="FAD9D6"/>
              </w:rPr>
              <w:t xml:space="preserve"> op alle zeeën voort-gedreven door het lot. Zoveel inspanning </w:t>
            </w:r>
            <w:r w:rsidRPr="000F2058">
              <w:rPr>
                <w:rFonts w:cstheme="minorHAnsi"/>
                <w:sz w:val="24"/>
                <w:szCs w:val="24"/>
                <w:u w:val="double"/>
                <w:shd w:val="clear" w:color="auto" w:fill="FAD9D6"/>
              </w:rPr>
              <w:t>kostte het</w:t>
            </w:r>
            <w:r w:rsidRPr="000F2058">
              <w:rPr>
                <w:rFonts w:cstheme="minorHAnsi"/>
                <w:sz w:val="24"/>
                <w:szCs w:val="24"/>
                <w:shd w:val="clear" w:color="auto" w:fill="FAD9D6"/>
              </w:rPr>
              <w:t xml:space="preserve"> om het Romeinse volk te stichten.</w:t>
            </w:r>
          </w:p>
        </w:tc>
      </w:tr>
    </w:tbl>
    <w:p w14:paraId="6E5071DA" w14:textId="77777777" w:rsidR="00BB0E6C" w:rsidRDefault="00BB0E6C"/>
    <w:p w14:paraId="06E9613E" w14:textId="77777777" w:rsidR="00BB0E6C" w:rsidRDefault="00BB0E6C" w:rsidP="00836154">
      <w:pPr>
        <w:pStyle w:val="Kop2"/>
      </w:pPr>
      <w:bookmarkStart w:id="120" w:name="_Toc178505695"/>
      <w:r>
        <w:lastRenderedPageBreak/>
        <w:t>Het prooemium van Vergilius’ Aeneis vergeleken met de prooemia van Ilias en Odyssee.</w:t>
      </w:r>
      <w:bookmarkEnd w:id="120"/>
    </w:p>
    <w:p w14:paraId="4F5E97BF" w14:textId="7F4C8C8C" w:rsidR="00BB0E6C" w:rsidRPr="006063C7" w:rsidRDefault="00523078">
      <w:pPr>
        <w:rPr>
          <w:lang w:val="pt-PT"/>
        </w:rPr>
      </w:pPr>
      <w:r>
        <w:rPr>
          <w:noProof/>
        </w:rPr>
        <mc:AlternateContent>
          <mc:Choice Requires="wps">
            <w:drawing>
              <wp:anchor distT="0" distB="0" distL="114300" distR="114300" simplePos="0" relativeHeight="251756569" behindDoc="0" locked="0" layoutInCell="1" allowOverlap="1" wp14:anchorId="243FCBE6" wp14:editId="6CFF8878">
                <wp:simplePos x="0" y="0"/>
                <wp:positionH relativeFrom="column">
                  <wp:posOffset>7166544</wp:posOffset>
                </wp:positionH>
                <wp:positionV relativeFrom="paragraph">
                  <wp:posOffset>272765</wp:posOffset>
                </wp:positionV>
                <wp:extent cx="2504364" cy="2185200"/>
                <wp:effectExtent l="0" t="0" r="10795" b="24765"/>
                <wp:wrapNone/>
                <wp:docPr id="1316365592" name="Rechthoek: afgeronde hoeken 47"/>
                <wp:cNvGraphicFramePr/>
                <a:graphic xmlns:a="http://schemas.openxmlformats.org/drawingml/2006/main">
                  <a:graphicData uri="http://schemas.microsoft.com/office/word/2010/wordprocessingShape">
                    <wps:wsp>
                      <wps:cNvSpPr/>
                      <wps:spPr>
                        <a:xfrm>
                          <a:off x="0" y="0"/>
                          <a:ext cx="2504364" cy="2185200"/>
                        </a:xfrm>
                        <a:prstGeom prst="roundRect">
                          <a:avLst/>
                        </a:prstGeom>
                        <a:solidFill>
                          <a:schemeClr val="accent1">
                            <a:lumMod val="20000"/>
                            <a:lumOff val="80000"/>
                          </a:schemeClr>
                        </a:solidFill>
                      </wps:spPr>
                      <wps:style>
                        <a:lnRef idx="2">
                          <a:schemeClr val="accent1">
                            <a:shade val="15000"/>
                          </a:schemeClr>
                        </a:lnRef>
                        <a:fillRef idx="1">
                          <a:schemeClr val="accent1"/>
                        </a:fillRef>
                        <a:effectRef idx="0">
                          <a:schemeClr val="accent1"/>
                        </a:effectRef>
                        <a:fontRef idx="minor">
                          <a:schemeClr val="lt1"/>
                        </a:fontRef>
                      </wps:style>
                      <wps:txbx>
                        <w:txbxContent>
                          <w:p w14:paraId="69C13EBC" w14:textId="20288E14" w:rsidR="00523078" w:rsidRPr="00836154" w:rsidRDefault="00523078" w:rsidP="00836154">
                            <w:pPr>
                              <w:rPr>
                                <w:color w:val="FF0000"/>
                                <w:sz w:val="18"/>
                                <w:szCs w:val="18"/>
                              </w:rPr>
                            </w:pPr>
                            <w:r w:rsidRPr="00836154">
                              <w:rPr>
                                <w:color w:val="FF0000"/>
                                <w:sz w:val="18"/>
                                <w:szCs w:val="18"/>
                              </w:rPr>
                              <w:t>Homerus vraagt de Muze om inspiratie</w:t>
                            </w:r>
                          </w:p>
                          <w:p w14:paraId="4A9CB2D7" w14:textId="1851CCBB" w:rsidR="00523078" w:rsidRPr="00836154" w:rsidRDefault="00523078" w:rsidP="00836154">
                            <w:pPr>
                              <w:rPr>
                                <w:color w:val="FF0000"/>
                                <w:sz w:val="18"/>
                                <w:szCs w:val="18"/>
                              </w:rPr>
                            </w:pPr>
                            <w:r w:rsidRPr="00836154">
                              <w:rPr>
                                <w:color w:val="FF0000"/>
                                <w:sz w:val="18"/>
                                <w:szCs w:val="18"/>
                              </w:rPr>
                              <w:t xml:space="preserve">Vergilius bezingt </w:t>
                            </w:r>
                            <w:r w:rsidRPr="00836154">
                              <w:rPr>
                                <w:color w:val="FF0000"/>
                                <w:sz w:val="18"/>
                                <w:szCs w:val="18"/>
                                <w:u w:val="single"/>
                              </w:rPr>
                              <w:t>zelf</w:t>
                            </w:r>
                            <w:r w:rsidRPr="00836154">
                              <w:rPr>
                                <w:color w:val="FF0000"/>
                                <w:sz w:val="18"/>
                                <w:szCs w:val="18"/>
                              </w:rPr>
                              <w:t xml:space="preserve"> (1 SG), en komt pas in v8 met een </w:t>
                            </w:r>
                            <w:r w:rsidR="00836154" w:rsidRPr="00836154">
                              <w:rPr>
                                <w:color w:val="FF0000"/>
                                <w:sz w:val="18"/>
                                <w:szCs w:val="18"/>
                              </w:rPr>
                              <w:t xml:space="preserve"> verzoek aan een </w:t>
                            </w:r>
                            <w:r w:rsidRPr="00836154">
                              <w:rPr>
                                <w:color w:val="FF0000"/>
                                <w:sz w:val="18"/>
                                <w:szCs w:val="18"/>
                              </w:rPr>
                              <w:t>Muze</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43FCBE6" id="Rechthoek: afgeronde hoeken 47" o:spid="_x0000_s1046" style="position:absolute;margin-left:564.3pt;margin-top:21.5pt;width:197.2pt;height:172.05pt;z-index:25175656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" fillcolor="#dbe5f1 [660]" strokecolor="#0a121c [484]" strokeweight="2pt">
                <v:textbox inset="1mm,1mm,1mm,1mm">
                  <w:txbxContent>
                    <w:p w14:paraId="69C13EBC" w14:textId="20288E14" w:rsidR="00523078" w:rsidRPr="00836154" w:rsidRDefault="00523078" w:rsidP="00836154">
                      <w:pPr>
                        <w:rPr>
                          <w:color w:val="FF0000"/>
                          <w:sz w:val="18"/>
                          <w:szCs w:val="18"/>
                        </w:rPr>
                      </w:pPr>
                      <w:r w:rsidRPr="00836154">
                        <w:rPr>
                          <w:color w:val="FF0000"/>
                          <w:sz w:val="18"/>
                          <w:szCs w:val="18"/>
                        </w:rPr>
                        <w:t>Homerus vraagt de Muze om inspiratie</w:t>
                      </w:r>
                    </w:p>
                    <w:p w14:paraId="4A9CB2D7" w14:textId="1851CCBB" w:rsidR="00523078" w:rsidRPr="00836154" w:rsidRDefault="00523078" w:rsidP="00836154">
                      <w:pPr>
                        <w:rPr>
                          <w:color w:val="FF0000"/>
                          <w:sz w:val="18"/>
                          <w:szCs w:val="18"/>
                        </w:rPr>
                      </w:pPr>
                      <w:r w:rsidRPr="00836154">
                        <w:rPr>
                          <w:color w:val="FF0000"/>
                          <w:sz w:val="18"/>
                          <w:szCs w:val="18"/>
                        </w:rPr>
                        <w:t xml:space="preserve">Vergilius bezingt </w:t>
                      </w:r>
                      <w:r w:rsidRPr="00836154">
                        <w:rPr>
                          <w:color w:val="FF0000"/>
                          <w:sz w:val="18"/>
                          <w:szCs w:val="18"/>
                          <w:u w:val="single"/>
                        </w:rPr>
                        <w:t>zelf</w:t>
                      </w:r>
                      <w:r w:rsidRPr="00836154">
                        <w:rPr>
                          <w:color w:val="FF0000"/>
                          <w:sz w:val="18"/>
                          <w:szCs w:val="18"/>
                        </w:rPr>
                        <w:t xml:space="preserve"> (1 SG), en komt pas in v8 met een </w:t>
                      </w:r>
                      <w:r w:rsidR="00836154" w:rsidRPr="00836154">
                        <w:rPr>
                          <w:color w:val="FF0000"/>
                          <w:sz w:val="18"/>
                          <w:szCs w:val="18"/>
                        </w:rPr>
                        <w:t xml:space="preserve"> verzoek aan een </w:t>
                      </w:r>
                      <w:r w:rsidRPr="00836154">
                        <w:rPr>
                          <w:color w:val="FF0000"/>
                          <w:sz w:val="18"/>
                          <w:szCs w:val="18"/>
                        </w:rPr>
                        <w:t>Muze</w:t>
                      </w:r>
                    </w:p>
                  </w:txbxContent>
                </v:textbox>
              </v:roundrect>
            </w:pict>
          </mc:Fallback>
        </mc:AlternateContent>
      </w:r>
      <w:r>
        <w:rPr>
          <w:noProof/>
        </w:rPr>
        <mc:AlternateContent>
          <mc:Choice Requires="wps">
            <w:drawing>
              <wp:anchor distT="45720" distB="45720" distL="114300" distR="114300" simplePos="0" relativeHeight="251751449" behindDoc="0" locked="0" layoutInCell="1" allowOverlap="1" wp14:anchorId="15425721" wp14:editId="53407D5B">
                <wp:simplePos x="0" y="0"/>
                <wp:positionH relativeFrom="column">
                  <wp:posOffset>3345180</wp:posOffset>
                </wp:positionH>
                <wp:positionV relativeFrom="paragraph">
                  <wp:posOffset>271780</wp:posOffset>
                </wp:positionV>
                <wp:extent cx="3670935" cy="1404620"/>
                <wp:effectExtent l="0" t="0" r="24765" b="19685"/>
                <wp:wrapSquare wrapText="bothSides"/>
                <wp:docPr id="250869580"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0935" cy="1404620"/>
                        </a:xfrm>
                        <a:prstGeom prst="rect">
                          <a:avLst/>
                        </a:prstGeom>
                        <a:solidFill>
                          <a:srgbClr val="FFFFFF"/>
                        </a:solidFill>
                        <a:ln w="9525">
                          <a:solidFill>
                            <a:srgbClr val="000000"/>
                          </a:solidFill>
                          <a:miter lim="800000"/>
                          <a:headEnd/>
                          <a:tailEnd/>
                        </a:ln>
                      </wps:spPr>
                      <wps:txbx>
                        <w:txbxContent>
                          <w:p w14:paraId="4382887F" w14:textId="55DBE3E7" w:rsidR="00A031AA" w:rsidRPr="00253D5A" w:rsidRDefault="00253D5A" w:rsidP="00253D5A">
                            <w:pPr>
                              <w:spacing w:after="0" w:line="240" w:lineRule="auto"/>
                              <w:rPr>
                                <w:sz w:val="20"/>
                                <w:szCs w:val="20"/>
                              </w:rPr>
                            </w:pPr>
                            <w:r w:rsidRPr="00253D5A">
                              <w:rPr>
                                <w:sz w:val="20"/>
                                <w:szCs w:val="20"/>
                                <w:highlight w:val="green"/>
                              </w:rPr>
                              <w:t>Bezing</w:t>
                            </w:r>
                            <w:r>
                              <w:rPr>
                                <w:sz w:val="20"/>
                                <w:szCs w:val="20"/>
                              </w:rPr>
                              <w:t xml:space="preserve"> d</w:t>
                            </w:r>
                            <w:r w:rsidR="00A031AA" w:rsidRPr="00253D5A">
                              <w:rPr>
                                <w:sz w:val="20"/>
                                <w:szCs w:val="20"/>
                              </w:rPr>
                              <w:t>e wrok van Pe</w:t>
                            </w:r>
                            <w:r>
                              <w:rPr>
                                <w:sz w:val="20"/>
                                <w:szCs w:val="20"/>
                              </w:rPr>
                              <w:t>leus’ zoon</w:t>
                            </w:r>
                            <w:r w:rsidR="00A031AA" w:rsidRPr="00253D5A">
                              <w:rPr>
                                <w:sz w:val="20"/>
                                <w:szCs w:val="20"/>
                              </w:rPr>
                              <w:t xml:space="preserve"> Achilleus, </w:t>
                            </w:r>
                            <w:r w:rsidR="00A031AA" w:rsidRPr="00253D5A">
                              <w:rPr>
                                <w:sz w:val="20"/>
                                <w:szCs w:val="20"/>
                                <w:highlight w:val="yellow"/>
                              </w:rPr>
                              <w:t>godin</w:t>
                            </w:r>
                            <w:r w:rsidR="00A031AA" w:rsidRPr="00253D5A">
                              <w:rPr>
                                <w:sz w:val="20"/>
                                <w:szCs w:val="20"/>
                              </w:rPr>
                              <w:t>,</w:t>
                            </w:r>
                            <w:r w:rsidR="00A031AA" w:rsidRPr="00253D5A">
                              <w:rPr>
                                <w:sz w:val="20"/>
                                <w:szCs w:val="20"/>
                              </w:rPr>
                              <w:br/>
                              <w:t>zijn moordende wrok, die de Grieken talloze rampen bezorgde;</w:t>
                            </w:r>
                            <w:r w:rsidR="00A031AA" w:rsidRPr="00253D5A">
                              <w:rPr>
                                <w:sz w:val="20"/>
                                <w:szCs w:val="20"/>
                              </w:rPr>
                              <w:br/>
                              <w:t>veel krachtige levens van helden voerde hij aan Hades</w:t>
                            </w:r>
                            <w:r w:rsidR="00A031AA" w:rsidRPr="00253D5A">
                              <w:rPr>
                                <w:sz w:val="20"/>
                                <w:szCs w:val="20"/>
                              </w:rPr>
                              <w:br/>
                              <w:t>en henzelf maakte hij een prooi voor de honden</w:t>
                            </w:r>
                            <w:r w:rsidR="00A031AA" w:rsidRPr="00253D5A">
                              <w:rPr>
                                <w:sz w:val="20"/>
                                <w:szCs w:val="20"/>
                              </w:rPr>
                              <w:br/>
                              <w:t>en alle vogels;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5425721" id="_x0000_s1047" type="#_x0000_t202" style="position:absolute;margin-left:263.4pt;margin-top:21.4pt;width:289.05pt;height:110.6pt;z-index:251751449;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">
                <v:textbox style="mso-fit-shape-to-text:t">
                  <w:txbxContent>
                    <w:p w14:paraId="4382887F" w14:textId="55DBE3E7" w:rsidR="00A031AA" w:rsidRPr="00253D5A" w:rsidRDefault="00253D5A" w:rsidP="00253D5A">
                      <w:pPr>
                        <w:spacing w:after="0" w:line="240" w:lineRule="auto"/>
                        <w:rPr>
                          <w:sz w:val="20"/>
                          <w:szCs w:val="20"/>
                        </w:rPr>
                      </w:pPr>
                      <w:r w:rsidRPr="00253D5A">
                        <w:rPr>
                          <w:sz w:val="20"/>
                          <w:szCs w:val="20"/>
                          <w:highlight w:val="green"/>
                        </w:rPr>
                        <w:t>Bezing</w:t>
                      </w:r>
                      <w:r>
                        <w:rPr>
                          <w:sz w:val="20"/>
                          <w:szCs w:val="20"/>
                        </w:rPr>
                        <w:t xml:space="preserve"> d</w:t>
                      </w:r>
                      <w:r w:rsidR="00A031AA" w:rsidRPr="00253D5A">
                        <w:rPr>
                          <w:sz w:val="20"/>
                          <w:szCs w:val="20"/>
                        </w:rPr>
                        <w:t>e wrok van Pe</w:t>
                      </w:r>
                      <w:r>
                        <w:rPr>
                          <w:sz w:val="20"/>
                          <w:szCs w:val="20"/>
                        </w:rPr>
                        <w:t>leus’ zoon</w:t>
                      </w:r>
                      <w:r w:rsidR="00A031AA" w:rsidRPr="00253D5A">
                        <w:rPr>
                          <w:sz w:val="20"/>
                          <w:szCs w:val="20"/>
                        </w:rPr>
                        <w:t xml:space="preserve"> Achilleus, </w:t>
                      </w:r>
                      <w:r w:rsidR="00A031AA" w:rsidRPr="00253D5A">
                        <w:rPr>
                          <w:sz w:val="20"/>
                          <w:szCs w:val="20"/>
                          <w:highlight w:val="yellow"/>
                        </w:rPr>
                        <w:t>godin</w:t>
                      </w:r>
                      <w:r w:rsidR="00A031AA" w:rsidRPr="00253D5A">
                        <w:rPr>
                          <w:sz w:val="20"/>
                          <w:szCs w:val="20"/>
                        </w:rPr>
                        <w:t>,</w:t>
                      </w:r>
                      <w:r w:rsidR="00A031AA" w:rsidRPr="00253D5A">
                        <w:rPr>
                          <w:sz w:val="20"/>
                          <w:szCs w:val="20"/>
                        </w:rPr>
                        <w:br/>
                        <w:t>zijn moordende wrok, die de Grieken talloze rampen bezorgde;</w:t>
                      </w:r>
                      <w:r w:rsidR="00A031AA" w:rsidRPr="00253D5A">
                        <w:rPr>
                          <w:sz w:val="20"/>
                          <w:szCs w:val="20"/>
                        </w:rPr>
                        <w:br/>
                        <w:t>veel krachtige levens van helden voerde hij aan Hades</w:t>
                      </w:r>
                      <w:r w:rsidR="00A031AA" w:rsidRPr="00253D5A">
                        <w:rPr>
                          <w:sz w:val="20"/>
                          <w:szCs w:val="20"/>
                        </w:rPr>
                        <w:br/>
                        <w:t>en henzelf maakte hij een prooi voor de honden</w:t>
                      </w:r>
                      <w:r w:rsidR="00A031AA" w:rsidRPr="00253D5A">
                        <w:rPr>
                          <w:sz w:val="20"/>
                          <w:szCs w:val="20"/>
                        </w:rPr>
                        <w:br/>
                        <w:t>en alle vogels;</w:t>
                      </w:r>
                    </w:p>
                  </w:txbxContent>
                </v:textbox>
                <w10:wrap type="square"/>
              </v:shape>
            </w:pict>
          </mc:Fallback>
        </mc:AlternateContent>
      </w:r>
      <w:r>
        <w:rPr>
          <w:noProof/>
        </w:rPr>
        <mc:AlternateContent>
          <mc:Choice Requires="wps">
            <w:drawing>
              <wp:anchor distT="45720" distB="45720" distL="114300" distR="114300" simplePos="0" relativeHeight="251747353" behindDoc="0" locked="0" layoutInCell="1" allowOverlap="1" wp14:anchorId="26854F6D" wp14:editId="72887594">
                <wp:simplePos x="0" y="0"/>
                <wp:positionH relativeFrom="column">
                  <wp:posOffset>1270</wp:posOffset>
                </wp:positionH>
                <wp:positionV relativeFrom="paragraph">
                  <wp:posOffset>271780</wp:posOffset>
                </wp:positionV>
                <wp:extent cx="3315970" cy="1404620"/>
                <wp:effectExtent l="0" t="0" r="17780" b="19685"/>
                <wp:wrapSquare wrapText="bothSides"/>
                <wp:docPr id="2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5970" cy="1404620"/>
                        </a:xfrm>
                        <a:prstGeom prst="rect">
                          <a:avLst/>
                        </a:prstGeom>
                        <a:solidFill>
                          <a:srgbClr val="FFFFFF"/>
                        </a:solidFill>
                        <a:ln w="9525">
                          <a:solidFill>
                            <a:srgbClr val="000000"/>
                          </a:solidFill>
                          <a:miter lim="800000"/>
                          <a:headEnd/>
                          <a:tailEnd/>
                        </a:ln>
                      </wps:spPr>
                      <wps:txbx>
                        <w:txbxContent>
                          <w:p w14:paraId="5C597391" w14:textId="558E76CE" w:rsidR="00A031AA" w:rsidRPr="00253D5A" w:rsidRDefault="00A031AA" w:rsidP="00253D5A">
                            <w:pPr>
                              <w:spacing w:after="0" w:line="240" w:lineRule="auto"/>
                              <w:rPr>
                                <w:sz w:val="20"/>
                                <w:szCs w:val="20"/>
                              </w:rPr>
                            </w:pPr>
                            <w:r w:rsidRPr="00253D5A">
                              <w:rPr>
                                <w:rFonts w:ascii="Arial" w:hAnsi="Arial" w:cs="Arial"/>
                                <w:sz w:val="20"/>
                                <w:szCs w:val="20"/>
                              </w:rPr>
                              <w:t xml:space="preserve">     </w:t>
                            </w:r>
                            <w:r w:rsidRPr="00253D5A">
                              <w:rPr>
                                <w:sz w:val="20"/>
                                <w:szCs w:val="20"/>
                                <w:lang w:val="el-GR"/>
                              </w:rPr>
                              <w:t>Μ</w:t>
                            </w:r>
                            <w:r w:rsidRPr="00253D5A">
                              <w:rPr>
                                <w:rFonts w:ascii="Arial" w:hAnsi="Arial" w:cs="Arial"/>
                                <w:sz w:val="20"/>
                                <w:szCs w:val="20"/>
                                <w:lang w:val="el-GR"/>
                              </w:rPr>
                              <w:t>ῆ</w:t>
                            </w:r>
                            <w:r w:rsidRPr="00253D5A">
                              <w:rPr>
                                <w:sz w:val="20"/>
                                <w:szCs w:val="20"/>
                                <w:lang w:val="el-GR"/>
                              </w:rPr>
                              <w:t xml:space="preserve">νιν </w:t>
                            </w:r>
                            <w:r w:rsidRPr="00253D5A">
                              <w:rPr>
                                <w:rFonts w:ascii="Arial" w:hAnsi="Arial" w:cs="Arial"/>
                                <w:sz w:val="20"/>
                                <w:szCs w:val="20"/>
                                <w:highlight w:val="green"/>
                                <w:lang w:val="el-GR"/>
                              </w:rPr>
                              <w:t>ἄ</w:t>
                            </w:r>
                            <w:r w:rsidRPr="00253D5A">
                              <w:rPr>
                                <w:sz w:val="20"/>
                                <w:szCs w:val="20"/>
                                <w:highlight w:val="green"/>
                                <w:lang w:val="el-GR"/>
                              </w:rPr>
                              <w:t>ειδε</w:t>
                            </w:r>
                            <w:r w:rsidRPr="00253D5A">
                              <w:rPr>
                                <w:sz w:val="20"/>
                                <w:szCs w:val="20"/>
                                <w:lang w:val="el-GR"/>
                              </w:rPr>
                              <w:t xml:space="preserve"> </w:t>
                            </w:r>
                            <w:r w:rsidRPr="00253D5A">
                              <w:rPr>
                                <w:sz w:val="20"/>
                                <w:szCs w:val="20"/>
                                <w:highlight w:val="yellow"/>
                                <w:lang w:val="el-GR"/>
                              </w:rPr>
                              <w:t>θε</w:t>
                            </w:r>
                            <w:r w:rsidRPr="00253D5A">
                              <w:rPr>
                                <w:rFonts w:ascii="Arial" w:hAnsi="Arial" w:cs="Arial"/>
                                <w:sz w:val="20"/>
                                <w:szCs w:val="20"/>
                                <w:highlight w:val="yellow"/>
                                <w:lang w:val="el-GR"/>
                              </w:rPr>
                              <w:t>ὰ</w:t>
                            </w:r>
                            <w:r w:rsidRPr="00253D5A">
                              <w:rPr>
                                <w:sz w:val="20"/>
                                <w:szCs w:val="20"/>
                                <w:lang w:val="el-GR"/>
                              </w:rPr>
                              <w:t xml:space="preserve"> Πηληϊ</w:t>
                            </w:r>
                            <w:r w:rsidRPr="00253D5A">
                              <w:rPr>
                                <w:rFonts w:ascii="Arial" w:hAnsi="Arial" w:cs="Arial"/>
                                <w:sz w:val="20"/>
                                <w:szCs w:val="20"/>
                                <w:lang w:val="el-GR"/>
                              </w:rPr>
                              <w:t>ά</w:t>
                            </w:r>
                            <w:r w:rsidRPr="00253D5A">
                              <w:rPr>
                                <w:sz w:val="20"/>
                                <w:szCs w:val="20"/>
                                <w:lang w:val="el-GR"/>
                              </w:rPr>
                              <w:t xml:space="preserve">δεω </w:t>
                            </w:r>
                            <w:r w:rsidRPr="00253D5A">
                              <w:rPr>
                                <w:rFonts w:ascii="Arial" w:hAnsi="Arial" w:cs="Arial"/>
                                <w:sz w:val="20"/>
                                <w:szCs w:val="20"/>
                                <w:lang w:val="el-GR"/>
                              </w:rPr>
                              <w:t>Ἀ</w:t>
                            </w:r>
                            <w:r w:rsidRPr="00253D5A">
                              <w:rPr>
                                <w:sz w:val="20"/>
                                <w:szCs w:val="20"/>
                                <w:lang w:val="el-GR"/>
                              </w:rPr>
                              <w:t>χιλ</w:t>
                            </w:r>
                            <w:r w:rsidRPr="00253D5A">
                              <w:rPr>
                                <w:rFonts w:ascii="Arial" w:hAnsi="Arial" w:cs="Arial"/>
                                <w:sz w:val="20"/>
                                <w:szCs w:val="20"/>
                                <w:lang w:val="el-GR"/>
                              </w:rPr>
                              <w:t>ῆ</w:t>
                            </w:r>
                            <w:r w:rsidRPr="00253D5A">
                              <w:rPr>
                                <w:sz w:val="20"/>
                                <w:szCs w:val="20"/>
                                <w:lang w:val="el-GR"/>
                              </w:rPr>
                              <w:t>ος</w:t>
                            </w:r>
                          </w:p>
                          <w:p w14:paraId="6EB37909" w14:textId="706F0F56" w:rsidR="00A031AA" w:rsidRPr="00A031AA" w:rsidRDefault="00A031AA" w:rsidP="00253D5A">
                            <w:pPr>
                              <w:spacing w:after="0" w:line="240" w:lineRule="auto"/>
                              <w:rPr>
                                <w:sz w:val="20"/>
                                <w:szCs w:val="20"/>
                              </w:rPr>
                            </w:pPr>
                            <w:r w:rsidRPr="00A031AA">
                              <w:rPr>
                                <w:rFonts w:ascii="Arial" w:hAnsi="Arial" w:cs="Arial"/>
                                <w:sz w:val="20"/>
                                <w:szCs w:val="20"/>
                              </w:rPr>
                              <w:t> </w:t>
                            </w:r>
                            <w:r w:rsidRPr="00253D5A">
                              <w:rPr>
                                <w:rFonts w:ascii="Arial" w:hAnsi="Arial" w:cs="Arial"/>
                                <w:sz w:val="20"/>
                                <w:szCs w:val="20"/>
                              </w:rPr>
                              <w:t xml:space="preserve">    </w:t>
                            </w:r>
                            <w:r w:rsidRPr="00A031AA">
                              <w:rPr>
                                <w:sz w:val="20"/>
                                <w:szCs w:val="20"/>
                                <w:lang w:val="el-GR"/>
                              </w:rPr>
                              <w:t>ο</w:t>
                            </w:r>
                            <w:r w:rsidRPr="00A031AA">
                              <w:rPr>
                                <w:rFonts w:ascii="Arial" w:hAnsi="Arial" w:cs="Arial"/>
                                <w:sz w:val="20"/>
                                <w:szCs w:val="20"/>
                                <w:lang w:val="el-GR"/>
                              </w:rPr>
                              <w:t>ὐ</w:t>
                            </w:r>
                            <w:r w:rsidRPr="00A031AA">
                              <w:rPr>
                                <w:sz w:val="20"/>
                                <w:szCs w:val="20"/>
                                <w:lang w:val="el-GR"/>
                              </w:rPr>
                              <w:t>λομ</w:t>
                            </w:r>
                            <w:r w:rsidRPr="00A031AA">
                              <w:rPr>
                                <w:rFonts w:ascii="Arial" w:hAnsi="Arial" w:cs="Arial"/>
                                <w:sz w:val="20"/>
                                <w:szCs w:val="20"/>
                                <w:lang w:val="el-GR"/>
                              </w:rPr>
                              <w:t>έ</w:t>
                            </w:r>
                            <w:r w:rsidRPr="00A031AA">
                              <w:rPr>
                                <w:sz w:val="20"/>
                                <w:szCs w:val="20"/>
                                <w:lang w:val="el-GR"/>
                              </w:rPr>
                              <w:t xml:space="preserve">νην, </w:t>
                            </w:r>
                            <w:r w:rsidRPr="00A031AA">
                              <w:rPr>
                                <w:rFonts w:ascii="Arial" w:hAnsi="Arial" w:cs="Arial"/>
                                <w:sz w:val="20"/>
                                <w:szCs w:val="20"/>
                                <w:lang w:val="el-GR"/>
                              </w:rPr>
                              <w:t>ἣ</w:t>
                            </w:r>
                            <w:r w:rsidRPr="00A031AA">
                              <w:rPr>
                                <w:sz w:val="20"/>
                                <w:szCs w:val="20"/>
                                <w:lang w:val="el-GR"/>
                              </w:rPr>
                              <w:t xml:space="preserve"> μυρ</w:t>
                            </w:r>
                            <w:r w:rsidRPr="00A031AA">
                              <w:rPr>
                                <w:rFonts w:ascii="Arial" w:hAnsi="Arial" w:cs="Arial"/>
                                <w:sz w:val="20"/>
                                <w:szCs w:val="20"/>
                                <w:lang w:val="el-GR"/>
                              </w:rPr>
                              <w:t>ί᾿</w:t>
                            </w:r>
                            <w:r w:rsidRPr="00A031AA">
                              <w:rPr>
                                <w:sz w:val="20"/>
                                <w:szCs w:val="20"/>
                                <w:lang w:val="el-GR"/>
                              </w:rPr>
                              <w:t xml:space="preserve"> </w:t>
                            </w:r>
                            <w:r w:rsidRPr="00A031AA">
                              <w:rPr>
                                <w:rFonts w:ascii="Arial" w:hAnsi="Arial" w:cs="Arial"/>
                                <w:sz w:val="20"/>
                                <w:szCs w:val="20"/>
                                <w:lang w:val="el-GR"/>
                              </w:rPr>
                              <w:t>Ἀ</w:t>
                            </w:r>
                            <w:r w:rsidRPr="00A031AA">
                              <w:rPr>
                                <w:sz w:val="20"/>
                                <w:szCs w:val="20"/>
                                <w:lang w:val="el-GR"/>
                              </w:rPr>
                              <w:t>χαιο</w:t>
                            </w:r>
                            <w:r w:rsidRPr="00A031AA">
                              <w:rPr>
                                <w:rFonts w:ascii="Arial" w:hAnsi="Arial" w:cs="Arial"/>
                                <w:sz w:val="20"/>
                                <w:szCs w:val="20"/>
                                <w:lang w:val="el-GR"/>
                              </w:rPr>
                              <w:t>ῖ</w:t>
                            </w:r>
                            <w:r w:rsidRPr="00A031AA">
                              <w:rPr>
                                <w:sz w:val="20"/>
                                <w:szCs w:val="20"/>
                                <w:lang w:val="el-GR"/>
                              </w:rPr>
                              <w:t xml:space="preserve">ς </w:t>
                            </w:r>
                            <w:r w:rsidRPr="00A031AA">
                              <w:rPr>
                                <w:rFonts w:ascii="Arial" w:hAnsi="Arial" w:cs="Arial"/>
                                <w:sz w:val="20"/>
                                <w:szCs w:val="20"/>
                                <w:lang w:val="el-GR"/>
                              </w:rPr>
                              <w:t>ἄ</w:t>
                            </w:r>
                            <w:r w:rsidRPr="00A031AA">
                              <w:rPr>
                                <w:sz w:val="20"/>
                                <w:szCs w:val="20"/>
                                <w:lang w:val="el-GR"/>
                              </w:rPr>
                              <w:t>λγε</w:t>
                            </w:r>
                            <w:r w:rsidRPr="00A031AA">
                              <w:rPr>
                                <w:rFonts w:ascii="Arial" w:hAnsi="Arial" w:cs="Arial"/>
                                <w:sz w:val="20"/>
                                <w:szCs w:val="20"/>
                                <w:lang w:val="el-GR"/>
                              </w:rPr>
                              <w:t>᾿</w:t>
                            </w:r>
                            <w:r w:rsidRPr="00A031AA">
                              <w:rPr>
                                <w:sz w:val="20"/>
                                <w:szCs w:val="20"/>
                                <w:lang w:val="el-GR"/>
                              </w:rPr>
                              <w:t xml:space="preserve"> </w:t>
                            </w:r>
                            <w:r w:rsidRPr="00A031AA">
                              <w:rPr>
                                <w:rFonts w:ascii="Arial" w:hAnsi="Arial" w:cs="Arial"/>
                                <w:sz w:val="20"/>
                                <w:szCs w:val="20"/>
                                <w:lang w:val="el-GR"/>
                              </w:rPr>
                              <w:t>ἔ</w:t>
                            </w:r>
                            <w:r w:rsidRPr="00A031AA">
                              <w:rPr>
                                <w:sz w:val="20"/>
                                <w:szCs w:val="20"/>
                                <w:lang w:val="el-GR"/>
                              </w:rPr>
                              <w:t>θηκε,</w:t>
                            </w:r>
                          </w:p>
                          <w:p w14:paraId="763735AB" w14:textId="326B065D" w:rsidR="00A031AA" w:rsidRPr="00A031AA" w:rsidRDefault="00A031AA" w:rsidP="00253D5A">
                            <w:pPr>
                              <w:spacing w:after="0" w:line="240" w:lineRule="auto"/>
                              <w:rPr>
                                <w:sz w:val="20"/>
                                <w:szCs w:val="20"/>
                              </w:rPr>
                            </w:pPr>
                            <w:r w:rsidRPr="00A031AA">
                              <w:rPr>
                                <w:rFonts w:ascii="Arial" w:hAnsi="Arial" w:cs="Arial"/>
                                <w:sz w:val="20"/>
                                <w:szCs w:val="20"/>
                              </w:rPr>
                              <w:t> </w:t>
                            </w:r>
                            <w:r w:rsidRPr="00253D5A">
                              <w:rPr>
                                <w:rFonts w:ascii="Arial" w:hAnsi="Arial" w:cs="Arial"/>
                                <w:sz w:val="20"/>
                                <w:szCs w:val="20"/>
                              </w:rPr>
                              <w:t xml:space="preserve">    </w:t>
                            </w:r>
                            <w:r w:rsidRPr="00A031AA">
                              <w:rPr>
                                <w:sz w:val="20"/>
                                <w:szCs w:val="20"/>
                                <w:lang w:val="el-GR"/>
                              </w:rPr>
                              <w:t>πολλ</w:t>
                            </w:r>
                            <w:r w:rsidRPr="00A031AA">
                              <w:rPr>
                                <w:rFonts w:ascii="Arial" w:hAnsi="Arial" w:cs="Arial"/>
                                <w:sz w:val="20"/>
                                <w:szCs w:val="20"/>
                                <w:lang w:val="el-GR"/>
                              </w:rPr>
                              <w:t>ὰ</w:t>
                            </w:r>
                            <w:r w:rsidRPr="00A031AA">
                              <w:rPr>
                                <w:sz w:val="20"/>
                                <w:szCs w:val="20"/>
                                <w:lang w:val="el-GR"/>
                              </w:rPr>
                              <w:t>ς δ</w:t>
                            </w:r>
                            <w:r w:rsidRPr="00A031AA">
                              <w:rPr>
                                <w:rFonts w:ascii="Arial" w:hAnsi="Arial" w:cs="Arial"/>
                                <w:sz w:val="20"/>
                                <w:szCs w:val="20"/>
                                <w:lang w:val="el-GR"/>
                              </w:rPr>
                              <w:t>᾿</w:t>
                            </w:r>
                            <w:r w:rsidRPr="00A031AA">
                              <w:rPr>
                                <w:sz w:val="20"/>
                                <w:szCs w:val="20"/>
                                <w:lang w:val="el-GR"/>
                              </w:rPr>
                              <w:t xml:space="preserve"> </w:t>
                            </w:r>
                            <w:r w:rsidRPr="00A031AA">
                              <w:rPr>
                                <w:rFonts w:ascii="Arial" w:hAnsi="Arial" w:cs="Arial"/>
                                <w:sz w:val="20"/>
                                <w:szCs w:val="20"/>
                                <w:lang w:val="el-GR"/>
                              </w:rPr>
                              <w:t>ἰ</w:t>
                            </w:r>
                            <w:r w:rsidRPr="00A031AA">
                              <w:rPr>
                                <w:sz w:val="20"/>
                                <w:szCs w:val="20"/>
                                <w:lang w:val="el-GR"/>
                              </w:rPr>
                              <w:t>φθ</w:t>
                            </w:r>
                            <w:r w:rsidRPr="00A031AA">
                              <w:rPr>
                                <w:rFonts w:ascii="Arial" w:hAnsi="Arial" w:cs="Arial"/>
                                <w:sz w:val="20"/>
                                <w:szCs w:val="20"/>
                                <w:lang w:val="el-GR"/>
                              </w:rPr>
                              <w:t>ί</w:t>
                            </w:r>
                            <w:r w:rsidRPr="00A031AA">
                              <w:rPr>
                                <w:sz w:val="20"/>
                                <w:szCs w:val="20"/>
                                <w:lang w:val="el-GR"/>
                              </w:rPr>
                              <w:t>μους ψυχ</w:t>
                            </w:r>
                            <w:r w:rsidRPr="00A031AA">
                              <w:rPr>
                                <w:rFonts w:ascii="Arial" w:hAnsi="Arial" w:cs="Arial"/>
                                <w:sz w:val="20"/>
                                <w:szCs w:val="20"/>
                                <w:lang w:val="el-GR"/>
                              </w:rPr>
                              <w:t>ὰ</w:t>
                            </w:r>
                            <w:r w:rsidRPr="00A031AA">
                              <w:rPr>
                                <w:sz w:val="20"/>
                                <w:szCs w:val="20"/>
                                <w:lang w:val="el-GR"/>
                              </w:rPr>
                              <w:t xml:space="preserve">ς </w:t>
                            </w:r>
                            <w:r w:rsidRPr="00A031AA">
                              <w:rPr>
                                <w:rFonts w:ascii="Arial" w:hAnsi="Arial" w:cs="Arial"/>
                                <w:sz w:val="20"/>
                                <w:szCs w:val="20"/>
                                <w:lang w:val="el-GR"/>
                              </w:rPr>
                              <w:t>Ἄ</w:t>
                            </w:r>
                            <w:r w:rsidRPr="00A031AA">
                              <w:rPr>
                                <w:sz w:val="20"/>
                                <w:szCs w:val="20"/>
                                <w:lang w:val="el-GR"/>
                              </w:rPr>
                              <w:t>ϊδι προ</w:t>
                            </w:r>
                            <w:r w:rsidRPr="00A031AA">
                              <w:rPr>
                                <w:rFonts w:ascii="Arial" w:hAnsi="Arial" w:cs="Arial"/>
                                <w:sz w:val="20"/>
                                <w:szCs w:val="20"/>
                                <w:lang w:val="el-GR"/>
                              </w:rPr>
                              <w:t>ΐ</w:t>
                            </w:r>
                            <w:r w:rsidRPr="00A031AA">
                              <w:rPr>
                                <w:sz w:val="20"/>
                                <w:szCs w:val="20"/>
                                <w:lang w:val="el-GR"/>
                              </w:rPr>
                              <w:t>αψεν</w:t>
                            </w:r>
                          </w:p>
                          <w:p w14:paraId="3F12D470" w14:textId="48CD6FBC" w:rsidR="00A031AA" w:rsidRPr="00A031AA" w:rsidRDefault="00A031AA" w:rsidP="00253D5A">
                            <w:pPr>
                              <w:spacing w:after="0" w:line="240" w:lineRule="auto"/>
                              <w:rPr>
                                <w:sz w:val="20"/>
                                <w:szCs w:val="20"/>
                              </w:rPr>
                            </w:pPr>
                            <w:r w:rsidRPr="00A031AA">
                              <w:rPr>
                                <w:rFonts w:ascii="Arial" w:hAnsi="Arial" w:cs="Arial"/>
                                <w:sz w:val="20"/>
                                <w:szCs w:val="20"/>
                              </w:rPr>
                              <w:t> </w:t>
                            </w:r>
                            <w:r w:rsidRPr="00253D5A">
                              <w:rPr>
                                <w:rFonts w:ascii="Arial" w:hAnsi="Arial" w:cs="Arial"/>
                                <w:sz w:val="20"/>
                                <w:szCs w:val="20"/>
                              </w:rPr>
                              <w:t xml:space="preserve">    </w:t>
                            </w:r>
                            <w:r w:rsidRPr="00A031AA">
                              <w:rPr>
                                <w:rFonts w:ascii="Arial" w:hAnsi="Arial" w:cs="Arial"/>
                                <w:sz w:val="20"/>
                                <w:szCs w:val="20"/>
                                <w:lang w:val="el-GR"/>
                              </w:rPr>
                              <w:t>ἡ</w:t>
                            </w:r>
                            <w:r w:rsidRPr="00A031AA">
                              <w:rPr>
                                <w:sz w:val="20"/>
                                <w:szCs w:val="20"/>
                                <w:lang w:val="el-GR"/>
                              </w:rPr>
                              <w:t>ρ</w:t>
                            </w:r>
                            <w:r w:rsidRPr="00A031AA">
                              <w:rPr>
                                <w:rFonts w:ascii="Arial" w:hAnsi="Arial" w:cs="Arial"/>
                                <w:sz w:val="20"/>
                                <w:szCs w:val="20"/>
                                <w:lang w:val="el-GR"/>
                              </w:rPr>
                              <w:t>ώ</w:t>
                            </w:r>
                            <w:r w:rsidRPr="00A031AA">
                              <w:rPr>
                                <w:sz w:val="20"/>
                                <w:szCs w:val="20"/>
                                <w:lang w:val="el-GR"/>
                              </w:rPr>
                              <w:t>ων, α</w:t>
                            </w:r>
                            <w:r w:rsidRPr="00A031AA">
                              <w:rPr>
                                <w:rFonts w:ascii="Arial" w:hAnsi="Arial" w:cs="Arial"/>
                                <w:sz w:val="20"/>
                                <w:szCs w:val="20"/>
                                <w:lang w:val="el-GR"/>
                              </w:rPr>
                              <w:t>ὐ</w:t>
                            </w:r>
                            <w:r w:rsidRPr="00A031AA">
                              <w:rPr>
                                <w:sz w:val="20"/>
                                <w:szCs w:val="20"/>
                                <w:lang w:val="el-GR"/>
                              </w:rPr>
                              <w:t>το</w:t>
                            </w:r>
                            <w:r w:rsidRPr="00A031AA">
                              <w:rPr>
                                <w:rFonts w:ascii="Arial" w:hAnsi="Arial" w:cs="Arial"/>
                                <w:sz w:val="20"/>
                                <w:szCs w:val="20"/>
                                <w:lang w:val="el-GR"/>
                              </w:rPr>
                              <w:t>ὺ</w:t>
                            </w:r>
                            <w:r w:rsidRPr="00A031AA">
                              <w:rPr>
                                <w:sz w:val="20"/>
                                <w:szCs w:val="20"/>
                                <w:lang w:val="el-GR"/>
                              </w:rPr>
                              <w:t>ς δ</w:t>
                            </w:r>
                            <w:r w:rsidRPr="00A031AA">
                              <w:rPr>
                                <w:rFonts w:ascii="Arial" w:hAnsi="Arial" w:cs="Arial"/>
                                <w:sz w:val="20"/>
                                <w:szCs w:val="20"/>
                                <w:lang w:val="el-GR"/>
                              </w:rPr>
                              <w:t>ὲ</w:t>
                            </w:r>
                            <w:r w:rsidRPr="00A031AA">
                              <w:rPr>
                                <w:sz w:val="20"/>
                                <w:szCs w:val="20"/>
                                <w:lang w:val="el-GR"/>
                              </w:rPr>
                              <w:t xml:space="preserve"> </w:t>
                            </w:r>
                            <w:r w:rsidRPr="00A031AA">
                              <w:rPr>
                                <w:rFonts w:ascii="Arial" w:hAnsi="Arial" w:cs="Arial"/>
                                <w:sz w:val="20"/>
                                <w:szCs w:val="20"/>
                                <w:lang w:val="el-GR"/>
                              </w:rPr>
                              <w:t>ἑ</w:t>
                            </w:r>
                            <w:r w:rsidRPr="00A031AA">
                              <w:rPr>
                                <w:sz w:val="20"/>
                                <w:szCs w:val="20"/>
                                <w:lang w:val="el-GR"/>
                              </w:rPr>
                              <w:t>λ</w:t>
                            </w:r>
                            <w:r w:rsidRPr="00A031AA">
                              <w:rPr>
                                <w:rFonts w:ascii="Arial" w:hAnsi="Arial" w:cs="Arial"/>
                                <w:sz w:val="20"/>
                                <w:szCs w:val="20"/>
                                <w:lang w:val="el-GR"/>
                              </w:rPr>
                              <w:t>ώ</w:t>
                            </w:r>
                            <w:r w:rsidRPr="00A031AA">
                              <w:rPr>
                                <w:sz w:val="20"/>
                                <w:szCs w:val="20"/>
                                <w:lang w:val="el-GR"/>
                              </w:rPr>
                              <w:t>ρια τε</w:t>
                            </w:r>
                            <w:r w:rsidRPr="00A031AA">
                              <w:rPr>
                                <w:rFonts w:ascii="Arial" w:hAnsi="Arial" w:cs="Arial"/>
                                <w:sz w:val="20"/>
                                <w:szCs w:val="20"/>
                                <w:lang w:val="el-GR"/>
                              </w:rPr>
                              <w:t>ῦ</w:t>
                            </w:r>
                            <w:r w:rsidRPr="00A031AA">
                              <w:rPr>
                                <w:sz w:val="20"/>
                                <w:szCs w:val="20"/>
                                <w:lang w:val="el-GR"/>
                              </w:rPr>
                              <w:t>χε κ</w:t>
                            </w:r>
                            <w:r w:rsidRPr="00A031AA">
                              <w:rPr>
                                <w:rFonts w:ascii="Arial" w:hAnsi="Arial" w:cs="Arial"/>
                                <w:sz w:val="20"/>
                                <w:szCs w:val="20"/>
                                <w:lang w:val="el-GR"/>
                              </w:rPr>
                              <w:t>ύ</w:t>
                            </w:r>
                            <w:r w:rsidRPr="00A031AA">
                              <w:rPr>
                                <w:sz w:val="20"/>
                                <w:szCs w:val="20"/>
                                <w:lang w:val="el-GR"/>
                              </w:rPr>
                              <w:t>νεσσιν</w:t>
                            </w:r>
                          </w:p>
                          <w:p w14:paraId="751F08A6" w14:textId="04ED6A5E" w:rsidR="00A031AA" w:rsidRPr="00253D5A" w:rsidRDefault="00A031AA" w:rsidP="00253D5A">
                            <w:pPr>
                              <w:spacing w:after="0" w:line="240" w:lineRule="auto"/>
                              <w:rPr>
                                <w:sz w:val="20"/>
                                <w:szCs w:val="20"/>
                              </w:rPr>
                            </w:pPr>
                            <w:r w:rsidRPr="00A031AA">
                              <w:rPr>
                                <w:sz w:val="20"/>
                                <w:szCs w:val="20"/>
                              </w:rPr>
                              <w:t>5</w:t>
                            </w:r>
                            <w:r w:rsidRPr="00A031AA">
                              <w:rPr>
                                <w:rFonts w:ascii="Arial" w:hAnsi="Arial" w:cs="Arial"/>
                                <w:sz w:val="20"/>
                                <w:szCs w:val="20"/>
                              </w:rPr>
                              <w:t> </w:t>
                            </w:r>
                            <w:r w:rsidRPr="00253D5A">
                              <w:rPr>
                                <w:rFonts w:ascii="Arial" w:hAnsi="Arial" w:cs="Arial"/>
                                <w:sz w:val="20"/>
                                <w:szCs w:val="20"/>
                              </w:rPr>
                              <w:t xml:space="preserve">  </w:t>
                            </w:r>
                            <w:r w:rsidRPr="00A031AA">
                              <w:rPr>
                                <w:sz w:val="20"/>
                                <w:szCs w:val="20"/>
                                <w:lang w:val="el-GR"/>
                              </w:rPr>
                              <w:t>ο</w:t>
                            </w:r>
                            <w:r w:rsidRPr="00A031AA">
                              <w:rPr>
                                <w:rFonts w:ascii="Arial" w:hAnsi="Arial" w:cs="Arial"/>
                                <w:sz w:val="20"/>
                                <w:szCs w:val="20"/>
                                <w:lang w:val="el-GR"/>
                              </w:rPr>
                              <w:t>ἰ</w:t>
                            </w:r>
                            <w:r w:rsidRPr="00A031AA">
                              <w:rPr>
                                <w:sz w:val="20"/>
                                <w:szCs w:val="20"/>
                                <w:lang w:val="el-GR"/>
                              </w:rPr>
                              <w:t>ωνο</w:t>
                            </w:r>
                            <w:r w:rsidRPr="00A031AA">
                              <w:rPr>
                                <w:rFonts w:ascii="Arial" w:hAnsi="Arial" w:cs="Arial"/>
                                <w:sz w:val="20"/>
                                <w:szCs w:val="20"/>
                                <w:lang w:val="el-GR"/>
                              </w:rPr>
                              <w:t>ῖ</w:t>
                            </w:r>
                            <w:r w:rsidRPr="00A031AA">
                              <w:rPr>
                                <w:sz w:val="20"/>
                                <w:szCs w:val="20"/>
                                <w:lang w:val="el-GR"/>
                              </w:rPr>
                              <w:t>σ</w:t>
                            </w:r>
                            <w:r w:rsidRPr="00A031AA">
                              <w:rPr>
                                <w:rFonts w:ascii="Arial" w:hAnsi="Arial" w:cs="Arial"/>
                                <w:sz w:val="20"/>
                                <w:szCs w:val="20"/>
                                <w:lang w:val="el-GR"/>
                              </w:rPr>
                              <w:t>ί</w:t>
                            </w:r>
                            <w:r w:rsidRPr="00A031AA">
                              <w:rPr>
                                <w:sz w:val="20"/>
                                <w:szCs w:val="20"/>
                                <w:lang w:val="el-GR"/>
                              </w:rPr>
                              <w:t xml:space="preserve"> τε π</w:t>
                            </w:r>
                            <w:r w:rsidRPr="00A031AA">
                              <w:rPr>
                                <w:rFonts w:ascii="Arial" w:hAnsi="Arial" w:cs="Arial"/>
                                <w:sz w:val="20"/>
                                <w:szCs w:val="20"/>
                                <w:lang w:val="el-GR"/>
                              </w:rPr>
                              <w:t>ᾶ</w:t>
                            </w:r>
                            <w:r w:rsidRPr="00A031AA">
                              <w:rPr>
                                <w:sz w:val="20"/>
                                <w:szCs w:val="20"/>
                                <w:lang w:val="el-GR"/>
                              </w:rPr>
                              <w:t xml:space="preserve">σι·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6854F6D" id="_x0000_s1048" type="#_x0000_t202" style="position:absolute;margin-left:.1pt;margin-top:21.4pt;width:261.1pt;height:110.6pt;z-index:251747353;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">
                <v:textbox style="mso-fit-shape-to-text:t">
                  <w:txbxContent>
                    <w:p w14:paraId="5C597391" w14:textId="558E76CE" w:rsidR="00A031AA" w:rsidRPr="00253D5A" w:rsidRDefault="00A031AA" w:rsidP="00253D5A">
                      <w:pPr>
                        <w:spacing w:after="0" w:line="240" w:lineRule="auto"/>
                        <w:rPr>
                          <w:sz w:val="20"/>
                          <w:szCs w:val="20"/>
                        </w:rPr>
                      </w:pPr>
                      <w:r w:rsidRPr="00253D5A">
                        <w:rPr>
                          <w:rFonts w:ascii="Arial" w:hAnsi="Arial" w:cs="Arial"/>
                          <w:sz w:val="20"/>
                          <w:szCs w:val="20"/>
                        </w:rPr>
                        <w:t xml:space="preserve">     </w:t>
                      </w:r>
                      <w:r w:rsidRPr="00253D5A">
                        <w:rPr>
                          <w:sz w:val="20"/>
                          <w:szCs w:val="20"/>
                          <w:lang w:val="el-GR"/>
                        </w:rPr>
                        <w:t>Μ</w:t>
                      </w:r>
                      <w:r w:rsidRPr="00253D5A">
                        <w:rPr>
                          <w:rFonts w:ascii="Arial" w:hAnsi="Arial" w:cs="Arial"/>
                          <w:sz w:val="20"/>
                          <w:szCs w:val="20"/>
                          <w:lang w:val="el-GR"/>
                        </w:rPr>
                        <w:t>ῆ</w:t>
                      </w:r>
                      <w:r w:rsidRPr="00253D5A">
                        <w:rPr>
                          <w:sz w:val="20"/>
                          <w:szCs w:val="20"/>
                          <w:lang w:val="el-GR"/>
                        </w:rPr>
                        <w:t xml:space="preserve">νιν </w:t>
                      </w:r>
                      <w:r w:rsidRPr="00253D5A">
                        <w:rPr>
                          <w:rFonts w:ascii="Arial" w:hAnsi="Arial" w:cs="Arial"/>
                          <w:sz w:val="20"/>
                          <w:szCs w:val="20"/>
                          <w:highlight w:val="green"/>
                          <w:lang w:val="el-GR"/>
                        </w:rPr>
                        <w:t>ἄ</w:t>
                      </w:r>
                      <w:r w:rsidRPr="00253D5A">
                        <w:rPr>
                          <w:sz w:val="20"/>
                          <w:szCs w:val="20"/>
                          <w:highlight w:val="green"/>
                          <w:lang w:val="el-GR"/>
                        </w:rPr>
                        <w:t>ειδε</w:t>
                      </w:r>
                      <w:r w:rsidRPr="00253D5A">
                        <w:rPr>
                          <w:sz w:val="20"/>
                          <w:szCs w:val="20"/>
                          <w:lang w:val="el-GR"/>
                        </w:rPr>
                        <w:t xml:space="preserve"> </w:t>
                      </w:r>
                      <w:r w:rsidRPr="00253D5A">
                        <w:rPr>
                          <w:sz w:val="20"/>
                          <w:szCs w:val="20"/>
                          <w:highlight w:val="yellow"/>
                          <w:lang w:val="el-GR"/>
                        </w:rPr>
                        <w:t>θε</w:t>
                      </w:r>
                      <w:r w:rsidRPr="00253D5A">
                        <w:rPr>
                          <w:rFonts w:ascii="Arial" w:hAnsi="Arial" w:cs="Arial"/>
                          <w:sz w:val="20"/>
                          <w:szCs w:val="20"/>
                          <w:highlight w:val="yellow"/>
                          <w:lang w:val="el-GR"/>
                        </w:rPr>
                        <w:t>ὰ</w:t>
                      </w:r>
                      <w:r w:rsidRPr="00253D5A">
                        <w:rPr>
                          <w:sz w:val="20"/>
                          <w:szCs w:val="20"/>
                          <w:lang w:val="el-GR"/>
                        </w:rPr>
                        <w:t xml:space="preserve"> Πηληϊ</w:t>
                      </w:r>
                      <w:r w:rsidRPr="00253D5A">
                        <w:rPr>
                          <w:rFonts w:ascii="Arial" w:hAnsi="Arial" w:cs="Arial"/>
                          <w:sz w:val="20"/>
                          <w:szCs w:val="20"/>
                          <w:lang w:val="el-GR"/>
                        </w:rPr>
                        <w:t>ά</w:t>
                      </w:r>
                      <w:r w:rsidRPr="00253D5A">
                        <w:rPr>
                          <w:sz w:val="20"/>
                          <w:szCs w:val="20"/>
                          <w:lang w:val="el-GR"/>
                        </w:rPr>
                        <w:t xml:space="preserve">δεω </w:t>
                      </w:r>
                      <w:r w:rsidRPr="00253D5A">
                        <w:rPr>
                          <w:rFonts w:ascii="Arial" w:hAnsi="Arial" w:cs="Arial"/>
                          <w:sz w:val="20"/>
                          <w:szCs w:val="20"/>
                          <w:lang w:val="el-GR"/>
                        </w:rPr>
                        <w:t>Ἀ</w:t>
                      </w:r>
                      <w:r w:rsidRPr="00253D5A">
                        <w:rPr>
                          <w:sz w:val="20"/>
                          <w:szCs w:val="20"/>
                          <w:lang w:val="el-GR"/>
                        </w:rPr>
                        <w:t>χιλ</w:t>
                      </w:r>
                      <w:r w:rsidRPr="00253D5A">
                        <w:rPr>
                          <w:rFonts w:ascii="Arial" w:hAnsi="Arial" w:cs="Arial"/>
                          <w:sz w:val="20"/>
                          <w:szCs w:val="20"/>
                          <w:lang w:val="el-GR"/>
                        </w:rPr>
                        <w:t>ῆ</w:t>
                      </w:r>
                      <w:r w:rsidRPr="00253D5A">
                        <w:rPr>
                          <w:sz w:val="20"/>
                          <w:szCs w:val="20"/>
                          <w:lang w:val="el-GR"/>
                        </w:rPr>
                        <w:t>ος</w:t>
                      </w:r>
                    </w:p>
                    <w:p w14:paraId="6EB37909" w14:textId="706F0F56" w:rsidR="00A031AA" w:rsidRPr="00A031AA" w:rsidRDefault="00A031AA" w:rsidP="00253D5A">
                      <w:pPr>
                        <w:spacing w:after="0" w:line="240" w:lineRule="auto"/>
                        <w:rPr>
                          <w:sz w:val="20"/>
                          <w:szCs w:val="20"/>
                        </w:rPr>
                      </w:pPr>
                      <w:r w:rsidRPr="00A031AA">
                        <w:rPr>
                          <w:rFonts w:ascii="Arial" w:hAnsi="Arial" w:cs="Arial"/>
                          <w:sz w:val="20"/>
                          <w:szCs w:val="20"/>
                        </w:rPr>
                        <w:t> </w:t>
                      </w:r>
                      <w:r w:rsidRPr="00253D5A">
                        <w:rPr>
                          <w:rFonts w:ascii="Arial" w:hAnsi="Arial" w:cs="Arial"/>
                          <w:sz w:val="20"/>
                          <w:szCs w:val="20"/>
                        </w:rPr>
                        <w:t xml:space="preserve">    </w:t>
                      </w:r>
                      <w:r w:rsidRPr="00A031AA">
                        <w:rPr>
                          <w:sz w:val="20"/>
                          <w:szCs w:val="20"/>
                          <w:lang w:val="el-GR"/>
                        </w:rPr>
                        <w:t>ο</w:t>
                      </w:r>
                      <w:r w:rsidRPr="00A031AA">
                        <w:rPr>
                          <w:rFonts w:ascii="Arial" w:hAnsi="Arial" w:cs="Arial"/>
                          <w:sz w:val="20"/>
                          <w:szCs w:val="20"/>
                          <w:lang w:val="el-GR"/>
                        </w:rPr>
                        <w:t>ὐ</w:t>
                      </w:r>
                      <w:r w:rsidRPr="00A031AA">
                        <w:rPr>
                          <w:sz w:val="20"/>
                          <w:szCs w:val="20"/>
                          <w:lang w:val="el-GR"/>
                        </w:rPr>
                        <w:t>λομ</w:t>
                      </w:r>
                      <w:r w:rsidRPr="00A031AA">
                        <w:rPr>
                          <w:rFonts w:ascii="Arial" w:hAnsi="Arial" w:cs="Arial"/>
                          <w:sz w:val="20"/>
                          <w:szCs w:val="20"/>
                          <w:lang w:val="el-GR"/>
                        </w:rPr>
                        <w:t>έ</w:t>
                      </w:r>
                      <w:r w:rsidRPr="00A031AA">
                        <w:rPr>
                          <w:sz w:val="20"/>
                          <w:szCs w:val="20"/>
                          <w:lang w:val="el-GR"/>
                        </w:rPr>
                        <w:t xml:space="preserve">νην, </w:t>
                      </w:r>
                      <w:r w:rsidRPr="00A031AA">
                        <w:rPr>
                          <w:rFonts w:ascii="Arial" w:hAnsi="Arial" w:cs="Arial"/>
                          <w:sz w:val="20"/>
                          <w:szCs w:val="20"/>
                          <w:lang w:val="el-GR"/>
                        </w:rPr>
                        <w:t>ἣ</w:t>
                      </w:r>
                      <w:r w:rsidRPr="00A031AA">
                        <w:rPr>
                          <w:sz w:val="20"/>
                          <w:szCs w:val="20"/>
                          <w:lang w:val="el-GR"/>
                        </w:rPr>
                        <w:t xml:space="preserve"> μυρ</w:t>
                      </w:r>
                      <w:r w:rsidRPr="00A031AA">
                        <w:rPr>
                          <w:rFonts w:ascii="Arial" w:hAnsi="Arial" w:cs="Arial"/>
                          <w:sz w:val="20"/>
                          <w:szCs w:val="20"/>
                          <w:lang w:val="el-GR"/>
                        </w:rPr>
                        <w:t>ί᾿</w:t>
                      </w:r>
                      <w:r w:rsidRPr="00A031AA">
                        <w:rPr>
                          <w:sz w:val="20"/>
                          <w:szCs w:val="20"/>
                          <w:lang w:val="el-GR"/>
                        </w:rPr>
                        <w:t xml:space="preserve"> </w:t>
                      </w:r>
                      <w:r w:rsidRPr="00A031AA">
                        <w:rPr>
                          <w:rFonts w:ascii="Arial" w:hAnsi="Arial" w:cs="Arial"/>
                          <w:sz w:val="20"/>
                          <w:szCs w:val="20"/>
                          <w:lang w:val="el-GR"/>
                        </w:rPr>
                        <w:t>Ἀ</w:t>
                      </w:r>
                      <w:r w:rsidRPr="00A031AA">
                        <w:rPr>
                          <w:sz w:val="20"/>
                          <w:szCs w:val="20"/>
                          <w:lang w:val="el-GR"/>
                        </w:rPr>
                        <w:t>χαιο</w:t>
                      </w:r>
                      <w:r w:rsidRPr="00A031AA">
                        <w:rPr>
                          <w:rFonts w:ascii="Arial" w:hAnsi="Arial" w:cs="Arial"/>
                          <w:sz w:val="20"/>
                          <w:szCs w:val="20"/>
                          <w:lang w:val="el-GR"/>
                        </w:rPr>
                        <w:t>ῖ</w:t>
                      </w:r>
                      <w:r w:rsidRPr="00A031AA">
                        <w:rPr>
                          <w:sz w:val="20"/>
                          <w:szCs w:val="20"/>
                          <w:lang w:val="el-GR"/>
                        </w:rPr>
                        <w:t xml:space="preserve">ς </w:t>
                      </w:r>
                      <w:r w:rsidRPr="00A031AA">
                        <w:rPr>
                          <w:rFonts w:ascii="Arial" w:hAnsi="Arial" w:cs="Arial"/>
                          <w:sz w:val="20"/>
                          <w:szCs w:val="20"/>
                          <w:lang w:val="el-GR"/>
                        </w:rPr>
                        <w:t>ἄ</w:t>
                      </w:r>
                      <w:r w:rsidRPr="00A031AA">
                        <w:rPr>
                          <w:sz w:val="20"/>
                          <w:szCs w:val="20"/>
                          <w:lang w:val="el-GR"/>
                        </w:rPr>
                        <w:t>λγε</w:t>
                      </w:r>
                      <w:r w:rsidRPr="00A031AA">
                        <w:rPr>
                          <w:rFonts w:ascii="Arial" w:hAnsi="Arial" w:cs="Arial"/>
                          <w:sz w:val="20"/>
                          <w:szCs w:val="20"/>
                          <w:lang w:val="el-GR"/>
                        </w:rPr>
                        <w:t>᾿</w:t>
                      </w:r>
                      <w:r w:rsidRPr="00A031AA">
                        <w:rPr>
                          <w:sz w:val="20"/>
                          <w:szCs w:val="20"/>
                          <w:lang w:val="el-GR"/>
                        </w:rPr>
                        <w:t xml:space="preserve"> </w:t>
                      </w:r>
                      <w:r w:rsidRPr="00A031AA">
                        <w:rPr>
                          <w:rFonts w:ascii="Arial" w:hAnsi="Arial" w:cs="Arial"/>
                          <w:sz w:val="20"/>
                          <w:szCs w:val="20"/>
                          <w:lang w:val="el-GR"/>
                        </w:rPr>
                        <w:t>ἔ</w:t>
                      </w:r>
                      <w:r w:rsidRPr="00A031AA">
                        <w:rPr>
                          <w:sz w:val="20"/>
                          <w:szCs w:val="20"/>
                          <w:lang w:val="el-GR"/>
                        </w:rPr>
                        <w:t>θηκε,</w:t>
                      </w:r>
                    </w:p>
                    <w:p w14:paraId="763735AB" w14:textId="326B065D" w:rsidR="00A031AA" w:rsidRPr="00A031AA" w:rsidRDefault="00A031AA" w:rsidP="00253D5A">
                      <w:pPr>
                        <w:spacing w:after="0" w:line="240" w:lineRule="auto"/>
                        <w:rPr>
                          <w:sz w:val="20"/>
                          <w:szCs w:val="20"/>
                        </w:rPr>
                      </w:pPr>
                      <w:r w:rsidRPr="00A031AA">
                        <w:rPr>
                          <w:rFonts w:ascii="Arial" w:hAnsi="Arial" w:cs="Arial"/>
                          <w:sz w:val="20"/>
                          <w:szCs w:val="20"/>
                        </w:rPr>
                        <w:t> </w:t>
                      </w:r>
                      <w:r w:rsidRPr="00253D5A">
                        <w:rPr>
                          <w:rFonts w:ascii="Arial" w:hAnsi="Arial" w:cs="Arial"/>
                          <w:sz w:val="20"/>
                          <w:szCs w:val="20"/>
                        </w:rPr>
                        <w:t xml:space="preserve">    </w:t>
                      </w:r>
                      <w:r w:rsidRPr="00A031AA">
                        <w:rPr>
                          <w:sz w:val="20"/>
                          <w:szCs w:val="20"/>
                          <w:lang w:val="el-GR"/>
                        </w:rPr>
                        <w:t>πολλ</w:t>
                      </w:r>
                      <w:r w:rsidRPr="00A031AA">
                        <w:rPr>
                          <w:rFonts w:ascii="Arial" w:hAnsi="Arial" w:cs="Arial"/>
                          <w:sz w:val="20"/>
                          <w:szCs w:val="20"/>
                          <w:lang w:val="el-GR"/>
                        </w:rPr>
                        <w:t>ὰ</w:t>
                      </w:r>
                      <w:r w:rsidRPr="00A031AA">
                        <w:rPr>
                          <w:sz w:val="20"/>
                          <w:szCs w:val="20"/>
                          <w:lang w:val="el-GR"/>
                        </w:rPr>
                        <w:t>ς δ</w:t>
                      </w:r>
                      <w:r w:rsidRPr="00A031AA">
                        <w:rPr>
                          <w:rFonts w:ascii="Arial" w:hAnsi="Arial" w:cs="Arial"/>
                          <w:sz w:val="20"/>
                          <w:szCs w:val="20"/>
                          <w:lang w:val="el-GR"/>
                        </w:rPr>
                        <w:t>᾿</w:t>
                      </w:r>
                      <w:r w:rsidRPr="00A031AA">
                        <w:rPr>
                          <w:sz w:val="20"/>
                          <w:szCs w:val="20"/>
                          <w:lang w:val="el-GR"/>
                        </w:rPr>
                        <w:t xml:space="preserve"> </w:t>
                      </w:r>
                      <w:r w:rsidRPr="00A031AA">
                        <w:rPr>
                          <w:rFonts w:ascii="Arial" w:hAnsi="Arial" w:cs="Arial"/>
                          <w:sz w:val="20"/>
                          <w:szCs w:val="20"/>
                          <w:lang w:val="el-GR"/>
                        </w:rPr>
                        <w:t>ἰ</w:t>
                      </w:r>
                      <w:r w:rsidRPr="00A031AA">
                        <w:rPr>
                          <w:sz w:val="20"/>
                          <w:szCs w:val="20"/>
                          <w:lang w:val="el-GR"/>
                        </w:rPr>
                        <w:t>φθ</w:t>
                      </w:r>
                      <w:r w:rsidRPr="00A031AA">
                        <w:rPr>
                          <w:rFonts w:ascii="Arial" w:hAnsi="Arial" w:cs="Arial"/>
                          <w:sz w:val="20"/>
                          <w:szCs w:val="20"/>
                          <w:lang w:val="el-GR"/>
                        </w:rPr>
                        <w:t>ί</w:t>
                      </w:r>
                      <w:r w:rsidRPr="00A031AA">
                        <w:rPr>
                          <w:sz w:val="20"/>
                          <w:szCs w:val="20"/>
                          <w:lang w:val="el-GR"/>
                        </w:rPr>
                        <w:t>μους ψυχ</w:t>
                      </w:r>
                      <w:r w:rsidRPr="00A031AA">
                        <w:rPr>
                          <w:rFonts w:ascii="Arial" w:hAnsi="Arial" w:cs="Arial"/>
                          <w:sz w:val="20"/>
                          <w:szCs w:val="20"/>
                          <w:lang w:val="el-GR"/>
                        </w:rPr>
                        <w:t>ὰ</w:t>
                      </w:r>
                      <w:r w:rsidRPr="00A031AA">
                        <w:rPr>
                          <w:sz w:val="20"/>
                          <w:szCs w:val="20"/>
                          <w:lang w:val="el-GR"/>
                        </w:rPr>
                        <w:t xml:space="preserve">ς </w:t>
                      </w:r>
                      <w:r w:rsidRPr="00A031AA">
                        <w:rPr>
                          <w:rFonts w:ascii="Arial" w:hAnsi="Arial" w:cs="Arial"/>
                          <w:sz w:val="20"/>
                          <w:szCs w:val="20"/>
                          <w:lang w:val="el-GR"/>
                        </w:rPr>
                        <w:t>Ἄ</w:t>
                      </w:r>
                      <w:r w:rsidRPr="00A031AA">
                        <w:rPr>
                          <w:sz w:val="20"/>
                          <w:szCs w:val="20"/>
                          <w:lang w:val="el-GR"/>
                        </w:rPr>
                        <w:t>ϊδι προ</w:t>
                      </w:r>
                      <w:r w:rsidRPr="00A031AA">
                        <w:rPr>
                          <w:rFonts w:ascii="Arial" w:hAnsi="Arial" w:cs="Arial"/>
                          <w:sz w:val="20"/>
                          <w:szCs w:val="20"/>
                          <w:lang w:val="el-GR"/>
                        </w:rPr>
                        <w:t>ΐ</w:t>
                      </w:r>
                      <w:r w:rsidRPr="00A031AA">
                        <w:rPr>
                          <w:sz w:val="20"/>
                          <w:szCs w:val="20"/>
                          <w:lang w:val="el-GR"/>
                        </w:rPr>
                        <w:t>αψεν</w:t>
                      </w:r>
                    </w:p>
                    <w:p w14:paraId="3F12D470" w14:textId="48CD6FBC" w:rsidR="00A031AA" w:rsidRPr="00A031AA" w:rsidRDefault="00A031AA" w:rsidP="00253D5A">
                      <w:pPr>
                        <w:spacing w:after="0" w:line="240" w:lineRule="auto"/>
                        <w:rPr>
                          <w:sz w:val="20"/>
                          <w:szCs w:val="20"/>
                        </w:rPr>
                      </w:pPr>
                      <w:r w:rsidRPr="00A031AA">
                        <w:rPr>
                          <w:rFonts w:ascii="Arial" w:hAnsi="Arial" w:cs="Arial"/>
                          <w:sz w:val="20"/>
                          <w:szCs w:val="20"/>
                        </w:rPr>
                        <w:t> </w:t>
                      </w:r>
                      <w:r w:rsidRPr="00253D5A">
                        <w:rPr>
                          <w:rFonts w:ascii="Arial" w:hAnsi="Arial" w:cs="Arial"/>
                          <w:sz w:val="20"/>
                          <w:szCs w:val="20"/>
                        </w:rPr>
                        <w:t xml:space="preserve">    </w:t>
                      </w:r>
                      <w:r w:rsidRPr="00A031AA">
                        <w:rPr>
                          <w:rFonts w:ascii="Arial" w:hAnsi="Arial" w:cs="Arial"/>
                          <w:sz w:val="20"/>
                          <w:szCs w:val="20"/>
                          <w:lang w:val="el-GR"/>
                        </w:rPr>
                        <w:t>ἡ</w:t>
                      </w:r>
                      <w:r w:rsidRPr="00A031AA">
                        <w:rPr>
                          <w:sz w:val="20"/>
                          <w:szCs w:val="20"/>
                          <w:lang w:val="el-GR"/>
                        </w:rPr>
                        <w:t>ρ</w:t>
                      </w:r>
                      <w:r w:rsidRPr="00A031AA">
                        <w:rPr>
                          <w:rFonts w:ascii="Arial" w:hAnsi="Arial" w:cs="Arial"/>
                          <w:sz w:val="20"/>
                          <w:szCs w:val="20"/>
                          <w:lang w:val="el-GR"/>
                        </w:rPr>
                        <w:t>ώ</w:t>
                      </w:r>
                      <w:r w:rsidRPr="00A031AA">
                        <w:rPr>
                          <w:sz w:val="20"/>
                          <w:szCs w:val="20"/>
                          <w:lang w:val="el-GR"/>
                        </w:rPr>
                        <w:t>ων, α</w:t>
                      </w:r>
                      <w:r w:rsidRPr="00A031AA">
                        <w:rPr>
                          <w:rFonts w:ascii="Arial" w:hAnsi="Arial" w:cs="Arial"/>
                          <w:sz w:val="20"/>
                          <w:szCs w:val="20"/>
                          <w:lang w:val="el-GR"/>
                        </w:rPr>
                        <w:t>ὐ</w:t>
                      </w:r>
                      <w:r w:rsidRPr="00A031AA">
                        <w:rPr>
                          <w:sz w:val="20"/>
                          <w:szCs w:val="20"/>
                          <w:lang w:val="el-GR"/>
                        </w:rPr>
                        <w:t>το</w:t>
                      </w:r>
                      <w:r w:rsidRPr="00A031AA">
                        <w:rPr>
                          <w:rFonts w:ascii="Arial" w:hAnsi="Arial" w:cs="Arial"/>
                          <w:sz w:val="20"/>
                          <w:szCs w:val="20"/>
                          <w:lang w:val="el-GR"/>
                        </w:rPr>
                        <w:t>ὺ</w:t>
                      </w:r>
                      <w:r w:rsidRPr="00A031AA">
                        <w:rPr>
                          <w:sz w:val="20"/>
                          <w:szCs w:val="20"/>
                          <w:lang w:val="el-GR"/>
                        </w:rPr>
                        <w:t>ς δ</w:t>
                      </w:r>
                      <w:r w:rsidRPr="00A031AA">
                        <w:rPr>
                          <w:rFonts w:ascii="Arial" w:hAnsi="Arial" w:cs="Arial"/>
                          <w:sz w:val="20"/>
                          <w:szCs w:val="20"/>
                          <w:lang w:val="el-GR"/>
                        </w:rPr>
                        <w:t>ὲ</w:t>
                      </w:r>
                      <w:r w:rsidRPr="00A031AA">
                        <w:rPr>
                          <w:sz w:val="20"/>
                          <w:szCs w:val="20"/>
                          <w:lang w:val="el-GR"/>
                        </w:rPr>
                        <w:t xml:space="preserve"> </w:t>
                      </w:r>
                      <w:r w:rsidRPr="00A031AA">
                        <w:rPr>
                          <w:rFonts w:ascii="Arial" w:hAnsi="Arial" w:cs="Arial"/>
                          <w:sz w:val="20"/>
                          <w:szCs w:val="20"/>
                          <w:lang w:val="el-GR"/>
                        </w:rPr>
                        <w:t>ἑ</w:t>
                      </w:r>
                      <w:r w:rsidRPr="00A031AA">
                        <w:rPr>
                          <w:sz w:val="20"/>
                          <w:szCs w:val="20"/>
                          <w:lang w:val="el-GR"/>
                        </w:rPr>
                        <w:t>λ</w:t>
                      </w:r>
                      <w:r w:rsidRPr="00A031AA">
                        <w:rPr>
                          <w:rFonts w:ascii="Arial" w:hAnsi="Arial" w:cs="Arial"/>
                          <w:sz w:val="20"/>
                          <w:szCs w:val="20"/>
                          <w:lang w:val="el-GR"/>
                        </w:rPr>
                        <w:t>ώ</w:t>
                      </w:r>
                      <w:r w:rsidRPr="00A031AA">
                        <w:rPr>
                          <w:sz w:val="20"/>
                          <w:szCs w:val="20"/>
                          <w:lang w:val="el-GR"/>
                        </w:rPr>
                        <w:t>ρια τε</w:t>
                      </w:r>
                      <w:r w:rsidRPr="00A031AA">
                        <w:rPr>
                          <w:rFonts w:ascii="Arial" w:hAnsi="Arial" w:cs="Arial"/>
                          <w:sz w:val="20"/>
                          <w:szCs w:val="20"/>
                          <w:lang w:val="el-GR"/>
                        </w:rPr>
                        <w:t>ῦ</w:t>
                      </w:r>
                      <w:r w:rsidRPr="00A031AA">
                        <w:rPr>
                          <w:sz w:val="20"/>
                          <w:szCs w:val="20"/>
                          <w:lang w:val="el-GR"/>
                        </w:rPr>
                        <w:t>χε κ</w:t>
                      </w:r>
                      <w:r w:rsidRPr="00A031AA">
                        <w:rPr>
                          <w:rFonts w:ascii="Arial" w:hAnsi="Arial" w:cs="Arial"/>
                          <w:sz w:val="20"/>
                          <w:szCs w:val="20"/>
                          <w:lang w:val="el-GR"/>
                        </w:rPr>
                        <w:t>ύ</w:t>
                      </w:r>
                      <w:r w:rsidRPr="00A031AA">
                        <w:rPr>
                          <w:sz w:val="20"/>
                          <w:szCs w:val="20"/>
                          <w:lang w:val="el-GR"/>
                        </w:rPr>
                        <w:t>νεσσιν</w:t>
                      </w:r>
                    </w:p>
                    <w:p w14:paraId="751F08A6" w14:textId="04ED6A5E" w:rsidR="00A031AA" w:rsidRPr="00253D5A" w:rsidRDefault="00A031AA" w:rsidP="00253D5A">
                      <w:pPr>
                        <w:spacing w:after="0" w:line="240" w:lineRule="auto"/>
                        <w:rPr>
                          <w:sz w:val="20"/>
                          <w:szCs w:val="20"/>
                        </w:rPr>
                      </w:pPr>
                      <w:r w:rsidRPr="00A031AA">
                        <w:rPr>
                          <w:sz w:val="20"/>
                          <w:szCs w:val="20"/>
                        </w:rPr>
                        <w:t>5</w:t>
                      </w:r>
                      <w:r w:rsidRPr="00A031AA">
                        <w:rPr>
                          <w:rFonts w:ascii="Arial" w:hAnsi="Arial" w:cs="Arial"/>
                          <w:sz w:val="20"/>
                          <w:szCs w:val="20"/>
                        </w:rPr>
                        <w:t> </w:t>
                      </w:r>
                      <w:r w:rsidRPr="00253D5A">
                        <w:rPr>
                          <w:rFonts w:ascii="Arial" w:hAnsi="Arial" w:cs="Arial"/>
                          <w:sz w:val="20"/>
                          <w:szCs w:val="20"/>
                        </w:rPr>
                        <w:t xml:space="preserve">  </w:t>
                      </w:r>
                      <w:r w:rsidRPr="00A031AA">
                        <w:rPr>
                          <w:sz w:val="20"/>
                          <w:szCs w:val="20"/>
                          <w:lang w:val="el-GR"/>
                        </w:rPr>
                        <w:t>ο</w:t>
                      </w:r>
                      <w:r w:rsidRPr="00A031AA">
                        <w:rPr>
                          <w:rFonts w:ascii="Arial" w:hAnsi="Arial" w:cs="Arial"/>
                          <w:sz w:val="20"/>
                          <w:szCs w:val="20"/>
                          <w:lang w:val="el-GR"/>
                        </w:rPr>
                        <w:t>ἰ</w:t>
                      </w:r>
                      <w:r w:rsidRPr="00A031AA">
                        <w:rPr>
                          <w:sz w:val="20"/>
                          <w:szCs w:val="20"/>
                          <w:lang w:val="el-GR"/>
                        </w:rPr>
                        <w:t>ωνο</w:t>
                      </w:r>
                      <w:r w:rsidRPr="00A031AA">
                        <w:rPr>
                          <w:rFonts w:ascii="Arial" w:hAnsi="Arial" w:cs="Arial"/>
                          <w:sz w:val="20"/>
                          <w:szCs w:val="20"/>
                          <w:lang w:val="el-GR"/>
                        </w:rPr>
                        <w:t>ῖ</w:t>
                      </w:r>
                      <w:r w:rsidRPr="00A031AA">
                        <w:rPr>
                          <w:sz w:val="20"/>
                          <w:szCs w:val="20"/>
                          <w:lang w:val="el-GR"/>
                        </w:rPr>
                        <w:t>σ</w:t>
                      </w:r>
                      <w:r w:rsidRPr="00A031AA">
                        <w:rPr>
                          <w:rFonts w:ascii="Arial" w:hAnsi="Arial" w:cs="Arial"/>
                          <w:sz w:val="20"/>
                          <w:szCs w:val="20"/>
                          <w:lang w:val="el-GR"/>
                        </w:rPr>
                        <w:t>ί</w:t>
                      </w:r>
                      <w:r w:rsidRPr="00A031AA">
                        <w:rPr>
                          <w:sz w:val="20"/>
                          <w:szCs w:val="20"/>
                          <w:lang w:val="el-GR"/>
                        </w:rPr>
                        <w:t xml:space="preserve"> τε π</w:t>
                      </w:r>
                      <w:r w:rsidRPr="00A031AA">
                        <w:rPr>
                          <w:rFonts w:ascii="Arial" w:hAnsi="Arial" w:cs="Arial"/>
                          <w:sz w:val="20"/>
                          <w:szCs w:val="20"/>
                          <w:lang w:val="el-GR"/>
                        </w:rPr>
                        <w:t>ᾶ</w:t>
                      </w:r>
                      <w:r w:rsidRPr="00A031AA">
                        <w:rPr>
                          <w:sz w:val="20"/>
                          <w:szCs w:val="20"/>
                          <w:lang w:val="el-GR"/>
                        </w:rPr>
                        <w:t xml:space="preserve">σι· </w:t>
                      </w:r>
                    </w:p>
                  </w:txbxContent>
                </v:textbox>
                <w10:wrap type="square"/>
              </v:shape>
            </w:pict>
          </mc:Fallback>
        </mc:AlternateContent>
      </w:r>
      <w:r w:rsidR="00A031AA" w:rsidRPr="006063C7">
        <w:rPr>
          <w:lang w:val="pt-PT"/>
        </w:rPr>
        <w:t>Ilias A, 1 - 5</w:t>
      </w:r>
    </w:p>
    <w:p w14:paraId="195BE2F8" w14:textId="6F932F2D" w:rsidR="00A031AA" w:rsidRPr="006063C7" w:rsidRDefault="00A031AA">
      <w:pPr>
        <w:rPr>
          <w:lang w:val="pt-PT"/>
        </w:rPr>
      </w:pPr>
    </w:p>
    <w:p w14:paraId="0CCD929F" w14:textId="6CA5B42A" w:rsidR="00A031AA" w:rsidRPr="006063C7" w:rsidRDefault="00A031AA">
      <w:pPr>
        <w:rPr>
          <w:lang w:val="pt-PT"/>
        </w:rPr>
      </w:pPr>
    </w:p>
    <w:p w14:paraId="25F5278C" w14:textId="3DB382CB" w:rsidR="00A031AA" w:rsidRPr="006063C7" w:rsidRDefault="00A031AA">
      <w:pPr>
        <w:rPr>
          <w:lang w:val="pt-PT"/>
        </w:rPr>
      </w:pPr>
    </w:p>
    <w:p w14:paraId="1F375D6D" w14:textId="65C05101" w:rsidR="00A031AA" w:rsidRPr="006063C7" w:rsidRDefault="00523078">
      <w:pPr>
        <w:rPr>
          <w:lang w:val="pt-PT"/>
        </w:rPr>
      </w:pPr>
      <w:r>
        <w:rPr>
          <w:noProof/>
        </w:rPr>
        <mc:AlternateContent>
          <mc:Choice Requires="wps">
            <w:drawing>
              <wp:anchor distT="45720" distB="45720" distL="114300" distR="114300" simplePos="0" relativeHeight="251753497" behindDoc="0" locked="0" layoutInCell="1" allowOverlap="1" wp14:anchorId="3A145808" wp14:editId="2F012E61">
                <wp:simplePos x="0" y="0"/>
                <wp:positionH relativeFrom="column">
                  <wp:posOffset>3345180</wp:posOffset>
                </wp:positionH>
                <wp:positionV relativeFrom="paragraph">
                  <wp:posOffset>289560</wp:posOffset>
                </wp:positionV>
                <wp:extent cx="3670935" cy="875665"/>
                <wp:effectExtent l="0" t="0" r="24765" b="19685"/>
                <wp:wrapSquare wrapText="bothSides"/>
                <wp:docPr id="12035098"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0935" cy="875665"/>
                        </a:xfrm>
                        <a:prstGeom prst="rect">
                          <a:avLst/>
                        </a:prstGeom>
                        <a:solidFill>
                          <a:srgbClr val="FFFFFF"/>
                        </a:solidFill>
                        <a:ln w="9525">
                          <a:solidFill>
                            <a:srgbClr val="000000"/>
                          </a:solidFill>
                          <a:miter lim="800000"/>
                          <a:headEnd/>
                          <a:tailEnd/>
                        </a:ln>
                      </wps:spPr>
                      <wps:txbx>
                        <w:txbxContent>
                          <w:p w14:paraId="65187126" w14:textId="6716A130" w:rsidR="00A031AA" w:rsidRPr="00253D5A" w:rsidRDefault="00253D5A" w:rsidP="00253D5A">
                            <w:pPr>
                              <w:spacing w:after="0" w:line="240" w:lineRule="auto"/>
                              <w:rPr>
                                <w:sz w:val="20"/>
                                <w:szCs w:val="20"/>
                              </w:rPr>
                            </w:pPr>
                            <w:r w:rsidRPr="00253D5A">
                              <w:rPr>
                                <w:sz w:val="20"/>
                                <w:szCs w:val="20"/>
                                <w:highlight w:val="green"/>
                              </w:rPr>
                              <w:t>Vertel</w:t>
                            </w:r>
                            <w:r w:rsidRPr="00253D5A">
                              <w:rPr>
                                <w:sz w:val="20"/>
                                <w:szCs w:val="20"/>
                              </w:rPr>
                              <w:t xml:space="preserve"> mij, </w:t>
                            </w:r>
                            <w:r w:rsidRPr="00253D5A">
                              <w:rPr>
                                <w:sz w:val="20"/>
                                <w:szCs w:val="20"/>
                                <w:highlight w:val="yellow"/>
                              </w:rPr>
                              <w:t>Muze</w:t>
                            </w:r>
                            <w:r w:rsidRPr="00253D5A">
                              <w:rPr>
                                <w:sz w:val="20"/>
                                <w:szCs w:val="20"/>
                              </w:rPr>
                              <w:t>, over die man, die slimmerd, die heel veel</w:t>
                            </w:r>
                            <w:r w:rsidRPr="00253D5A">
                              <w:rPr>
                                <w:sz w:val="20"/>
                                <w:szCs w:val="20"/>
                              </w:rPr>
                              <w:br/>
                              <w:t>rondzwierf, nadat hij de imposante stad Troje verwoest had;</w:t>
                            </w:r>
                            <w:r w:rsidRPr="00253D5A">
                              <w:rPr>
                                <w:sz w:val="20"/>
                                <w:szCs w:val="20"/>
                              </w:rPr>
                              <w:br/>
                              <w:t>van veel mensen zag hij de steden en hij leerde hun visie kennen, maar veel ook moest hij afzien op zee, terwijl hij het vege lijf probeerde te redden en de thuiskomst van zijn mannen.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A145808" id="_x0000_s1049" type="#_x0000_t202" style="position:absolute;margin-left:263.4pt;margin-top:22.8pt;width:289.05pt;height:68.95pt;z-index:251753497;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">
                <v:textbox>
                  <w:txbxContent>
                    <w:p w14:paraId="65187126" w14:textId="6716A130" w:rsidR="00A031AA" w:rsidRPr="00253D5A" w:rsidRDefault="00253D5A" w:rsidP="00253D5A">
                      <w:pPr>
                        <w:spacing w:after="0" w:line="240" w:lineRule="auto"/>
                        <w:rPr>
                          <w:sz w:val="20"/>
                          <w:szCs w:val="20"/>
                        </w:rPr>
                      </w:pPr>
                      <w:r w:rsidRPr="00253D5A">
                        <w:rPr>
                          <w:sz w:val="20"/>
                          <w:szCs w:val="20"/>
                          <w:highlight w:val="green"/>
                        </w:rPr>
                        <w:t>Vertel</w:t>
                      </w:r>
                      <w:r w:rsidRPr="00253D5A">
                        <w:rPr>
                          <w:sz w:val="20"/>
                          <w:szCs w:val="20"/>
                        </w:rPr>
                        <w:t xml:space="preserve"> mij, </w:t>
                      </w:r>
                      <w:r w:rsidRPr="00253D5A">
                        <w:rPr>
                          <w:sz w:val="20"/>
                          <w:szCs w:val="20"/>
                          <w:highlight w:val="yellow"/>
                        </w:rPr>
                        <w:t>Muze</w:t>
                      </w:r>
                      <w:r w:rsidRPr="00253D5A">
                        <w:rPr>
                          <w:sz w:val="20"/>
                          <w:szCs w:val="20"/>
                        </w:rPr>
                        <w:t>, over die man, die slimmerd, die heel veel</w:t>
                      </w:r>
                      <w:r w:rsidRPr="00253D5A">
                        <w:rPr>
                          <w:sz w:val="20"/>
                          <w:szCs w:val="20"/>
                        </w:rPr>
                        <w:br/>
                        <w:t>rondzwierf, nadat hij de imposante stad Troje verwoest had;</w:t>
                      </w:r>
                      <w:r w:rsidRPr="00253D5A">
                        <w:rPr>
                          <w:sz w:val="20"/>
                          <w:szCs w:val="20"/>
                        </w:rPr>
                        <w:br/>
                        <w:t>van veel mensen zag hij de steden en hij leerde hun visie kennen, maar veel ook moest hij afzien op zee, terwijl hij het vege lijf probeerde te redden en de thuiskomst van zijn mannen.</w:t>
                      </w:r>
                    </w:p>
                  </w:txbxContent>
                </v:textbox>
                <w10:wrap type="square"/>
              </v:shape>
            </w:pict>
          </mc:Fallback>
        </mc:AlternateContent>
      </w:r>
      <w:r>
        <w:rPr>
          <w:noProof/>
        </w:rPr>
        <mc:AlternateContent>
          <mc:Choice Requires="wps">
            <w:drawing>
              <wp:anchor distT="45720" distB="45720" distL="114300" distR="114300" simplePos="0" relativeHeight="251749401" behindDoc="0" locked="0" layoutInCell="1" allowOverlap="1" wp14:anchorId="343841BB" wp14:editId="7F762732">
                <wp:simplePos x="0" y="0"/>
                <wp:positionH relativeFrom="column">
                  <wp:posOffset>1270</wp:posOffset>
                </wp:positionH>
                <wp:positionV relativeFrom="paragraph">
                  <wp:posOffset>289560</wp:posOffset>
                </wp:positionV>
                <wp:extent cx="3315970" cy="1404620"/>
                <wp:effectExtent l="0" t="0" r="17780" b="19685"/>
                <wp:wrapSquare wrapText="bothSides"/>
                <wp:docPr id="1420303069"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5970" cy="1404620"/>
                        </a:xfrm>
                        <a:prstGeom prst="rect">
                          <a:avLst/>
                        </a:prstGeom>
                        <a:solidFill>
                          <a:srgbClr val="FFFFFF"/>
                        </a:solidFill>
                        <a:ln w="9525">
                          <a:solidFill>
                            <a:srgbClr val="000000"/>
                          </a:solidFill>
                          <a:miter lim="800000"/>
                          <a:headEnd/>
                          <a:tailEnd/>
                        </a:ln>
                      </wps:spPr>
                      <wps:txbx>
                        <w:txbxContent>
                          <w:p w14:paraId="55A8A893" w14:textId="21C55020" w:rsidR="00A031AA" w:rsidRPr="00253D5A" w:rsidRDefault="00A031AA" w:rsidP="00253D5A">
                            <w:pPr>
                              <w:spacing w:after="0" w:line="240" w:lineRule="auto"/>
                              <w:rPr>
                                <w:sz w:val="20"/>
                                <w:szCs w:val="20"/>
                              </w:rPr>
                            </w:pPr>
                            <w:r w:rsidRPr="00253D5A">
                              <w:rPr>
                                <w:rFonts w:cs="Arial"/>
                                <w:sz w:val="20"/>
                                <w:szCs w:val="20"/>
                              </w:rPr>
                              <w:t xml:space="preserve">      </w:t>
                            </w:r>
                            <w:r w:rsidRPr="00253D5A">
                              <w:rPr>
                                <w:rFonts w:ascii="Arial" w:hAnsi="Arial" w:cs="Arial"/>
                                <w:sz w:val="20"/>
                                <w:szCs w:val="20"/>
                                <w:lang w:val="el-GR"/>
                              </w:rPr>
                              <w:t>ἄ</w:t>
                            </w:r>
                            <w:r w:rsidRPr="00253D5A">
                              <w:rPr>
                                <w:sz w:val="20"/>
                                <w:szCs w:val="20"/>
                                <w:lang w:val="el-GR"/>
                              </w:rPr>
                              <w:t xml:space="preserve">νδρα μοι </w:t>
                            </w:r>
                            <w:r w:rsidRPr="00253D5A">
                              <w:rPr>
                                <w:rFonts w:ascii="Arial" w:hAnsi="Arial" w:cs="Arial"/>
                                <w:sz w:val="20"/>
                                <w:szCs w:val="20"/>
                                <w:highlight w:val="green"/>
                                <w:lang w:val="el-GR"/>
                              </w:rPr>
                              <w:t>ἔ</w:t>
                            </w:r>
                            <w:r w:rsidRPr="00253D5A">
                              <w:rPr>
                                <w:sz w:val="20"/>
                                <w:szCs w:val="20"/>
                                <w:highlight w:val="green"/>
                                <w:lang w:val="el-GR"/>
                              </w:rPr>
                              <w:t>ννεπε</w:t>
                            </w:r>
                            <w:r w:rsidRPr="00253D5A">
                              <w:rPr>
                                <w:sz w:val="20"/>
                                <w:szCs w:val="20"/>
                                <w:lang w:val="el-GR"/>
                              </w:rPr>
                              <w:t xml:space="preserve">, </w:t>
                            </w:r>
                            <w:r w:rsidRPr="00253D5A">
                              <w:rPr>
                                <w:sz w:val="20"/>
                                <w:szCs w:val="20"/>
                                <w:highlight w:val="yellow"/>
                                <w:lang w:val="el-GR"/>
                              </w:rPr>
                              <w:t>μο</w:t>
                            </w:r>
                            <w:r w:rsidRPr="00253D5A">
                              <w:rPr>
                                <w:rFonts w:ascii="Arial" w:hAnsi="Arial" w:cs="Arial"/>
                                <w:sz w:val="20"/>
                                <w:szCs w:val="20"/>
                                <w:highlight w:val="yellow"/>
                                <w:lang w:val="el-GR"/>
                              </w:rPr>
                              <w:t>ῦ</w:t>
                            </w:r>
                            <w:r w:rsidRPr="00253D5A">
                              <w:rPr>
                                <w:sz w:val="20"/>
                                <w:szCs w:val="20"/>
                                <w:highlight w:val="yellow"/>
                                <w:lang w:val="el-GR"/>
                              </w:rPr>
                              <w:t>σα</w:t>
                            </w:r>
                            <w:r w:rsidRPr="00253D5A">
                              <w:rPr>
                                <w:sz w:val="20"/>
                                <w:szCs w:val="20"/>
                                <w:lang w:val="el-GR"/>
                              </w:rPr>
                              <w:t>, πολ</w:t>
                            </w:r>
                            <w:r w:rsidRPr="00253D5A">
                              <w:rPr>
                                <w:rFonts w:ascii="Arial" w:hAnsi="Arial" w:cs="Arial"/>
                                <w:sz w:val="20"/>
                                <w:szCs w:val="20"/>
                                <w:lang w:val="el-GR"/>
                              </w:rPr>
                              <w:t>ύ</w:t>
                            </w:r>
                            <w:r w:rsidRPr="00253D5A">
                              <w:rPr>
                                <w:sz w:val="20"/>
                                <w:szCs w:val="20"/>
                                <w:lang w:val="el-GR"/>
                              </w:rPr>
                              <w:t xml:space="preserve">τροπον, </w:t>
                            </w:r>
                            <w:r w:rsidRPr="00253D5A">
                              <w:rPr>
                                <w:rFonts w:ascii="Arial" w:hAnsi="Arial" w:cs="Arial"/>
                                <w:sz w:val="20"/>
                                <w:szCs w:val="20"/>
                                <w:lang w:val="el-GR"/>
                              </w:rPr>
                              <w:t>ὃ</w:t>
                            </w:r>
                            <w:r w:rsidRPr="00253D5A">
                              <w:rPr>
                                <w:sz w:val="20"/>
                                <w:szCs w:val="20"/>
                                <w:lang w:val="el-GR"/>
                              </w:rPr>
                              <w:t>ς μ</w:t>
                            </w:r>
                            <w:r w:rsidRPr="00253D5A">
                              <w:rPr>
                                <w:rFonts w:ascii="Arial" w:hAnsi="Arial" w:cs="Arial"/>
                                <w:sz w:val="20"/>
                                <w:szCs w:val="20"/>
                                <w:lang w:val="el-GR"/>
                              </w:rPr>
                              <w:t>ά</w:t>
                            </w:r>
                            <w:r w:rsidRPr="00253D5A">
                              <w:rPr>
                                <w:sz w:val="20"/>
                                <w:szCs w:val="20"/>
                                <w:lang w:val="el-GR"/>
                              </w:rPr>
                              <w:t>λα πολλ</w:t>
                            </w:r>
                            <w:r w:rsidRPr="00253D5A">
                              <w:rPr>
                                <w:rFonts w:ascii="Arial" w:hAnsi="Arial" w:cs="Arial"/>
                                <w:sz w:val="20"/>
                                <w:szCs w:val="20"/>
                                <w:lang w:val="el-GR"/>
                              </w:rPr>
                              <w:t>ὰ</w:t>
                            </w:r>
                          </w:p>
                          <w:p w14:paraId="4257FADA" w14:textId="6D772443" w:rsidR="00A031AA" w:rsidRPr="00A031AA" w:rsidRDefault="00A031AA" w:rsidP="00253D5A">
                            <w:pPr>
                              <w:spacing w:after="0" w:line="240" w:lineRule="auto"/>
                              <w:rPr>
                                <w:sz w:val="20"/>
                                <w:szCs w:val="20"/>
                              </w:rPr>
                            </w:pPr>
                            <w:r w:rsidRPr="00A031AA">
                              <w:rPr>
                                <w:rFonts w:ascii="Arial" w:hAnsi="Arial" w:cs="Arial"/>
                                <w:sz w:val="20"/>
                                <w:szCs w:val="20"/>
                              </w:rPr>
                              <w:t> </w:t>
                            </w:r>
                            <w:r w:rsidRPr="00253D5A">
                              <w:rPr>
                                <w:rFonts w:cs="Arial"/>
                                <w:sz w:val="20"/>
                                <w:szCs w:val="20"/>
                              </w:rPr>
                              <w:t xml:space="preserve">     </w:t>
                            </w:r>
                            <w:r w:rsidRPr="00A031AA">
                              <w:rPr>
                                <w:sz w:val="20"/>
                                <w:szCs w:val="20"/>
                                <w:lang w:val="el-GR"/>
                              </w:rPr>
                              <w:t>πλ</w:t>
                            </w:r>
                            <w:r w:rsidRPr="00A031AA">
                              <w:rPr>
                                <w:rFonts w:ascii="Arial" w:hAnsi="Arial" w:cs="Arial"/>
                                <w:sz w:val="20"/>
                                <w:szCs w:val="20"/>
                                <w:lang w:val="el-GR"/>
                              </w:rPr>
                              <w:t>ά</w:t>
                            </w:r>
                            <w:r w:rsidRPr="00A031AA">
                              <w:rPr>
                                <w:sz w:val="20"/>
                                <w:szCs w:val="20"/>
                                <w:lang w:val="el-GR"/>
                              </w:rPr>
                              <w:t xml:space="preserve">γχθη, </w:t>
                            </w:r>
                            <w:r w:rsidRPr="00A031AA">
                              <w:rPr>
                                <w:rFonts w:ascii="Arial" w:hAnsi="Arial" w:cs="Arial"/>
                                <w:sz w:val="20"/>
                                <w:szCs w:val="20"/>
                                <w:lang w:val="el-GR"/>
                              </w:rPr>
                              <w:t>ἐ</w:t>
                            </w:r>
                            <w:r w:rsidRPr="00A031AA">
                              <w:rPr>
                                <w:sz w:val="20"/>
                                <w:szCs w:val="20"/>
                                <w:lang w:val="el-GR"/>
                              </w:rPr>
                              <w:t>πε</w:t>
                            </w:r>
                            <w:r w:rsidRPr="00A031AA">
                              <w:rPr>
                                <w:rFonts w:ascii="Arial" w:hAnsi="Arial" w:cs="Arial"/>
                                <w:sz w:val="20"/>
                                <w:szCs w:val="20"/>
                                <w:lang w:val="el-GR"/>
                              </w:rPr>
                              <w:t>ὶ</w:t>
                            </w:r>
                            <w:r w:rsidRPr="00A031AA">
                              <w:rPr>
                                <w:sz w:val="20"/>
                                <w:szCs w:val="20"/>
                                <w:lang w:val="el-GR"/>
                              </w:rPr>
                              <w:t xml:space="preserve"> Τρο</w:t>
                            </w:r>
                            <w:r w:rsidRPr="00A031AA">
                              <w:rPr>
                                <w:rFonts w:ascii="Arial" w:hAnsi="Arial" w:cs="Arial"/>
                                <w:sz w:val="20"/>
                                <w:szCs w:val="20"/>
                                <w:lang w:val="el-GR"/>
                              </w:rPr>
                              <w:t>ί</w:t>
                            </w:r>
                            <w:r w:rsidRPr="00A031AA">
                              <w:rPr>
                                <w:sz w:val="20"/>
                                <w:szCs w:val="20"/>
                                <w:lang w:val="el-GR"/>
                              </w:rPr>
                              <w:t xml:space="preserve">ης </w:t>
                            </w:r>
                            <w:r w:rsidRPr="00A031AA">
                              <w:rPr>
                                <w:rFonts w:ascii="Arial" w:hAnsi="Arial" w:cs="Arial"/>
                                <w:sz w:val="20"/>
                                <w:szCs w:val="20"/>
                                <w:lang w:val="el-GR"/>
                              </w:rPr>
                              <w:t>ἱ</w:t>
                            </w:r>
                            <w:r w:rsidRPr="00A031AA">
                              <w:rPr>
                                <w:sz w:val="20"/>
                                <w:szCs w:val="20"/>
                                <w:lang w:val="el-GR"/>
                              </w:rPr>
                              <w:t>ερ</w:t>
                            </w:r>
                            <w:r w:rsidRPr="00A031AA">
                              <w:rPr>
                                <w:rFonts w:ascii="Arial" w:hAnsi="Arial" w:cs="Arial"/>
                                <w:sz w:val="20"/>
                                <w:szCs w:val="20"/>
                                <w:lang w:val="el-GR"/>
                              </w:rPr>
                              <w:t>ὸ</w:t>
                            </w:r>
                            <w:r w:rsidRPr="00A031AA">
                              <w:rPr>
                                <w:sz w:val="20"/>
                                <w:szCs w:val="20"/>
                                <w:lang w:val="el-GR"/>
                              </w:rPr>
                              <w:t>ν πτολ</w:t>
                            </w:r>
                            <w:r w:rsidRPr="00A031AA">
                              <w:rPr>
                                <w:rFonts w:ascii="Arial" w:hAnsi="Arial" w:cs="Arial"/>
                                <w:sz w:val="20"/>
                                <w:szCs w:val="20"/>
                                <w:lang w:val="el-GR"/>
                              </w:rPr>
                              <w:t>ί</w:t>
                            </w:r>
                            <w:r w:rsidRPr="00A031AA">
                              <w:rPr>
                                <w:sz w:val="20"/>
                                <w:szCs w:val="20"/>
                                <w:lang w:val="el-GR"/>
                              </w:rPr>
                              <w:t xml:space="preserve">εθρον </w:t>
                            </w:r>
                            <w:r w:rsidRPr="00A031AA">
                              <w:rPr>
                                <w:rFonts w:ascii="Arial" w:hAnsi="Arial" w:cs="Arial"/>
                                <w:sz w:val="20"/>
                                <w:szCs w:val="20"/>
                                <w:lang w:val="el-GR"/>
                              </w:rPr>
                              <w:t>ἔ</w:t>
                            </w:r>
                            <w:r w:rsidRPr="00A031AA">
                              <w:rPr>
                                <w:sz w:val="20"/>
                                <w:szCs w:val="20"/>
                                <w:lang w:val="el-GR"/>
                              </w:rPr>
                              <w:t>περσεν·</w:t>
                            </w:r>
                          </w:p>
                          <w:p w14:paraId="443F5131" w14:textId="00AE4556" w:rsidR="00A031AA" w:rsidRPr="00A031AA" w:rsidRDefault="00A031AA" w:rsidP="00253D5A">
                            <w:pPr>
                              <w:spacing w:after="0" w:line="240" w:lineRule="auto"/>
                              <w:rPr>
                                <w:sz w:val="20"/>
                                <w:szCs w:val="20"/>
                              </w:rPr>
                            </w:pPr>
                            <w:r w:rsidRPr="00A031AA">
                              <w:rPr>
                                <w:rFonts w:ascii="Arial" w:hAnsi="Arial" w:cs="Arial"/>
                                <w:sz w:val="20"/>
                                <w:szCs w:val="20"/>
                              </w:rPr>
                              <w:t> </w:t>
                            </w:r>
                            <w:r w:rsidRPr="00253D5A">
                              <w:rPr>
                                <w:rFonts w:cs="Arial"/>
                                <w:sz w:val="20"/>
                                <w:szCs w:val="20"/>
                              </w:rPr>
                              <w:t xml:space="preserve">     </w:t>
                            </w:r>
                            <w:r w:rsidRPr="00A031AA">
                              <w:rPr>
                                <w:sz w:val="20"/>
                                <w:szCs w:val="20"/>
                                <w:lang w:val="el-GR"/>
                              </w:rPr>
                              <w:t>πολλ</w:t>
                            </w:r>
                            <w:r w:rsidRPr="00A031AA">
                              <w:rPr>
                                <w:rFonts w:ascii="Arial" w:hAnsi="Arial" w:cs="Arial"/>
                                <w:sz w:val="20"/>
                                <w:szCs w:val="20"/>
                                <w:lang w:val="el-GR"/>
                              </w:rPr>
                              <w:t>ῶ</w:t>
                            </w:r>
                            <w:r w:rsidRPr="00A031AA">
                              <w:rPr>
                                <w:sz w:val="20"/>
                                <w:szCs w:val="20"/>
                                <w:lang w:val="el-GR"/>
                              </w:rPr>
                              <w:t>ν δ</w:t>
                            </w:r>
                            <w:r w:rsidRPr="00A031AA">
                              <w:rPr>
                                <w:rFonts w:ascii="Arial" w:hAnsi="Arial" w:cs="Arial"/>
                                <w:sz w:val="20"/>
                                <w:szCs w:val="20"/>
                                <w:lang w:val="el-GR"/>
                              </w:rPr>
                              <w:t>᾽</w:t>
                            </w:r>
                            <w:r w:rsidRPr="00A031AA">
                              <w:rPr>
                                <w:sz w:val="20"/>
                                <w:szCs w:val="20"/>
                                <w:lang w:val="el-GR"/>
                              </w:rPr>
                              <w:t xml:space="preserve"> </w:t>
                            </w:r>
                            <w:r w:rsidRPr="00A031AA">
                              <w:rPr>
                                <w:rFonts w:ascii="Arial" w:hAnsi="Arial" w:cs="Arial"/>
                                <w:sz w:val="20"/>
                                <w:szCs w:val="20"/>
                                <w:lang w:val="el-GR"/>
                              </w:rPr>
                              <w:t>ἀ</w:t>
                            </w:r>
                            <w:r w:rsidRPr="00A031AA">
                              <w:rPr>
                                <w:sz w:val="20"/>
                                <w:szCs w:val="20"/>
                                <w:lang w:val="el-GR"/>
                              </w:rPr>
                              <w:t>νθρ</w:t>
                            </w:r>
                            <w:r w:rsidRPr="00A031AA">
                              <w:rPr>
                                <w:rFonts w:ascii="Arial" w:hAnsi="Arial" w:cs="Arial"/>
                                <w:sz w:val="20"/>
                                <w:szCs w:val="20"/>
                                <w:lang w:val="el-GR"/>
                              </w:rPr>
                              <w:t>ώ</w:t>
                            </w:r>
                            <w:r w:rsidRPr="00A031AA">
                              <w:rPr>
                                <w:sz w:val="20"/>
                                <w:szCs w:val="20"/>
                                <w:lang w:val="el-GR"/>
                              </w:rPr>
                              <w:t xml:space="preserve">πων </w:t>
                            </w:r>
                            <w:r w:rsidRPr="00A031AA">
                              <w:rPr>
                                <w:rFonts w:ascii="Arial" w:hAnsi="Arial" w:cs="Arial"/>
                                <w:sz w:val="20"/>
                                <w:szCs w:val="20"/>
                                <w:lang w:val="el-GR"/>
                              </w:rPr>
                              <w:t>ἴ</w:t>
                            </w:r>
                            <w:r w:rsidRPr="00A031AA">
                              <w:rPr>
                                <w:sz w:val="20"/>
                                <w:szCs w:val="20"/>
                                <w:lang w:val="el-GR"/>
                              </w:rPr>
                              <w:t xml:space="preserve">δεν </w:t>
                            </w:r>
                            <w:r w:rsidRPr="00A031AA">
                              <w:rPr>
                                <w:rFonts w:ascii="Arial" w:hAnsi="Arial" w:cs="Arial"/>
                                <w:sz w:val="20"/>
                                <w:szCs w:val="20"/>
                                <w:lang w:val="el-GR"/>
                              </w:rPr>
                              <w:t>ἄ</w:t>
                            </w:r>
                            <w:r w:rsidRPr="00A031AA">
                              <w:rPr>
                                <w:sz w:val="20"/>
                                <w:szCs w:val="20"/>
                                <w:lang w:val="el-GR"/>
                              </w:rPr>
                              <w:t>στεα κα</w:t>
                            </w:r>
                            <w:r w:rsidRPr="00A031AA">
                              <w:rPr>
                                <w:rFonts w:ascii="Arial" w:hAnsi="Arial" w:cs="Arial"/>
                                <w:sz w:val="20"/>
                                <w:szCs w:val="20"/>
                                <w:lang w:val="el-GR"/>
                              </w:rPr>
                              <w:t>ὶ</w:t>
                            </w:r>
                            <w:r w:rsidRPr="00A031AA">
                              <w:rPr>
                                <w:sz w:val="20"/>
                                <w:szCs w:val="20"/>
                                <w:lang w:val="el-GR"/>
                              </w:rPr>
                              <w:t xml:space="preserve"> ν</w:t>
                            </w:r>
                            <w:r w:rsidRPr="00A031AA">
                              <w:rPr>
                                <w:rFonts w:ascii="Arial" w:hAnsi="Arial" w:cs="Arial"/>
                                <w:sz w:val="20"/>
                                <w:szCs w:val="20"/>
                                <w:lang w:val="el-GR"/>
                              </w:rPr>
                              <w:t>ό</w:t>
                            </w:r>
                            <w:r w:rsidRPr="00A031AA">
                              <w:rPr>
                                <w:sz w:val="20"/>
                                <w:szCs w:val="20"/>
                                <w:lang w:val="el-GR"/>
                              </w:rPr>
                              <w:t xml:space="preserve">ον </w:t>
                            </w:r>
                            <w:r w:rsidRPr="00A031AA">
                              <w:rPr>
                                <w:rFonts w:ascii="Arial" w:hAnsi="Arial" w:cs="Arial"/>
                                <w:sz w:val="20"/>
                                <w:szCs w:val="20"/>
                                <w:lang w:val="el-GR"/>
                              </w:rPr>
                              <w:t>ἔ</w:t>
                            </w:r>
                            <w:r w:rsidRPr="00A031AA">
                              <w:rPr>
                                <w:sz w:val="20"/>
                                <w:szCs w:val="20"/>
                                <w:lang w:val="el-GR"/>
                              </w:rPr>
                              <w:t>γνω,</w:t>
                            </w:r>
                          </w:p>
                          <w:p w14:paraId="4C1A9007" w14:textId="33F1C512" w:rsidR="00A031AA" w:rsidRPr="00A031AA" w:rsidRDefault="00A031AA" w:rsidP="00253D5A">
                            <w:pPr>
                              <w:spacing w:after="0" w:line="240" w:lineRule="auto"/>
                              <w:rPr>
                                <w:sz w:val="20"/>
                                <w:szCs w:val="20"/>
                              </w:rPr>
                            </w:pPr>
                            <w:r w:rsidRPr="00253D5A">
                              <w:rPr>
                                <w:rFonts w:cs="Arial"/>
                                <w:sz w:val="20"/>
                                <w:szCs w:val="20"/>
                              </w:rPr>
                              <w:t xml:space="preserve">   </w:t>
                            </w:r>
                            <w:r w:rsidRPr="00A031AA">
                              <w:rPr>
                                <w:rFonts w:ascii="Arial" w:hAnsi="Arial" w:cs="Arial"/>
                                <w:sz w:val="20"/>
                                <w:szCs w:val="20"/>
                              </w:rPr>
                              <w:t> </w:t>
                            </w:r>
                            <w:r w:rsidRPr="00253D5A">
                              <w:rPr>
                                <w:rFonts w:cs="Arial"/>
                                <w:sz w:val="20"/>
                                <w:szCs w:val="20"/>
                              </w:rPr>
                              <w:t xml:space="preserve">  </w:t>
                            </w:r>
                            <w:r w:rsidRPr="00A031AA">
                              <w:rPr>
                                <w:sz w:val="20"/>
                                <w:szCs w:val="20"/>
                                <w:lang w:val="el-GR"/>
                              </w:rPr>
                              <w:t>πολλ</w:t>
                            </w:r>
                            <w:r w:rsidRPr="00A031AA">
                              <w:rPr>
                                <w:rFonts w:ascii="Arial" w:hAnsi="Arial" w:cs="Arial"/>
                                <w:sz w:val="20"/>
                                <w:szCs w:val="20"/>
                                <w:lang w:val="el-GR"/>
                              </w:rPr>
                              <w:t>ὰ</w:t>
                            </w:r>
                            <w:r w:rsidRPr="00A031AA">
                              <w:rPr>
                                <w:sz w:val="20"/>
                                <w:szCs w:val="20"/>
                                <w:lang w:val="el-GR"/>
                              </w:rPr>
                              <w:t xml:space="preserve"> δ</w:t>
                            </w:r>
                            <w:r w:rsidRPr="00A031AA">
                              <w:rPr>
                                <w:rFonts w:ascii="Arial" w:hAnsi="Arial" w:cs="Arial"/>
                                <w:sz w:val="20"/>
                                <w:szCs w:val="20"/>
                                <w:lang w:val="el-GR"/>
                              </w:rPr>
                              <w:t>᾽</w:t>
                            </w:r>
                            <w:r w:rsidRPr="00A031AA">
                              <w:rPr>
                                <w:sz w:val="20"/>
                                <w:szCs w:val="20"/>
                                <w:lang w:val="el-GR"/>
                              </w:rPr>
                              <w:t xml:space="preserve"> </w:t>
                            </w:r>
                            <w:r w:rsidRPr="00A031AA">
                              <w:rPr>
                                <w:rFonts w:ascii="Arial" w:hAnsi="Arial" w:cs="Arial"/>
                                <w:sz w:val="20"/>
                                <w:szCs w:val="20"/>
                                <w:lang w:val="el-GR"/>
                              </w:rPr>
                              <w:t>ὅ</w:t>
                            </w:r>
                            <w:r w:rsidRPr="00A031AA">
                              <w:rPr>
                                <w:sz w:val="20"/>
                                <w:szCs w:val="20"/>
                                <w:lang w:val="el-GR"/>
                              </w:rPr>
                              <w:t xml:space="preserve"> γ</w:t>
                            </w:r>
                            <w:r w:rsidRPr="00A031AA">
                              <w:rPr>
                                <w:rFonts w:ascii="Arial" w:hAnsi="Arial" w:cs="Arial"/>
                                <w:sz w:val="20"/>
                                <w:szCs w:val="20"/>
                                <w:lang w:val="el-GR"/>
                              </w:rPr>
                              <w:t>᾽</w:t>
                            </w:r>
                            <w:r w:rsidRPr="00A031AA">
                              <w:rPr>
                                <w:sz w:val="20"/>
                                <w:szCs w:val="20"/>
                                <w:lang w:val="el-GR"/>
                              </w:rPr>
                              <w:t xml:space="preserve"> </w:t>
                            </w:r>
                            <w:r w:rsidRPr="00A031AA">
                              <w:rPr>
                                <w:rFonts w:ascii="Arial" w:hAnsi="Arial" w:cs="Arial"/>
                                <w:sz w:val="20"/>
                                <w:szCs w:val="20"/>
                                <w:lang w:val="el-GR"/>
                              </w:rPr>
                              <w:t>ἐ</w:t>
                            </w:r>
                            <w:r w:rsidRPr="00A031AA">
                              <w:rPr>
                                <w:sz w:val="20"/>
                                <w:szCs w:val="20"/>
                                <w:lang w:val="el-GR"/>
                              </w:rPr>
                              <w:t>ν π</w:t>
                            </w:r>
                            <w:r w:rsidRPr="00A031AA">
                              <w:rPr>
                                <w:rFonts w:ascii="Arial" w:hAnsi="Arial" w:cs="Arial"/>
                                <w:sz w:val="20"/>
                                <w:szCs w:val="20"/>
                                <w:lang w:val="el-GR"/>
                              </w:rPr>
                              <w:t>ό</w:t>
                            </w:r>
                            <w:r w:rsidRPr="00A031AA">
                              <w:rPr>
                                <w:sz w:val="20"/>
                                <w:szCs w:val="20"/>
                                <w:lang w:val="el-GR"/>
                              </w:rPr>
                              <w:t>ντ</w:t>
                            </w:r>
                            <w:r w:rsidRPr="00A031AA">
                              <w:rPr>
                                <w:rFonts w:ascii="Arial" w:hAnsi="Arial" w:cs="Arial"/>
                                <w:sz w:val="20"/>
                                <w:szCs w:val="20"/>
                                <w:lang w:val="el-GR"/>
                              </w:rPr>
                              <w:t>ῳ</w:t>
                            </w:r>
                            <w:r w:rsidRPr="00A031AA">
                              <w:rPr>
                                <w:sz w:val="20"/>
                                <w:szCs w:val="20"/>
                                <w:lang w:val="el-GR"/>
                              </w:rPr>
                              <w:t xml:space="preserve"> π</w:t>
                            </w:r>
                            <w:r w:rsidRPr="00A031AA">
                              <w:rPr>
                                <w:rFonts w:ascii="Arial" w:hAnsi="Arial" w:cs="Arial"/>
                                <w:sz w:val="20"/>
                                <w:szCs w:val="20"/>
                                <w:lang w:val="el-GR"/>
                              </w:rPr>
                              <w:t>ά</w:t>
                            </w:r>
                            <w:r w:rsidRPr="00A031AA">
                              <w:rPr>
                                <w:sz w:val="20"/>
                                <w:szCs w:val="20"/>
                                <w:lang w:val="el-GR"/>
                              </w:rPr>
                              <w:t xml:space="preserve">θεν </w:t>
                            </w:r>
                            <w:r w:rsidRPr="00A031AA">
                              <w:rPr>
                                <w:rFonts w:ascii="Arial" w:hAnsi="Arial" w:cs="Arial"/>
                                <w:sz w:val="20"/>
                                <w:szCs w:val="20"/>
                                <w:lang w:val="el-GR"/>
                              </w:rPr>
                              <w:t>ἄ</w:t>
                            </w:r>
                            <w:r w:rsidRPr="00A031AA">
                              <w:rPr>
                                <w:sz w:val="20"/>
                                <w:szCs w:val="20"/>
                                <w:lang w:val="el-GR"/>
                              </w:rPr>
                              <w:t xml:space="preserve">λγεα </w:t>
                            </w:r>
                            <w:r w:rsidRPr="00A031AA">
                              <w:rPr>
                                <w:rFonts w:ascii="Arial" w:hAnsi="Arial" w:cs="Arial"/>
                                <w:sz w:val="20"/>
                                <w:szCs w:val="20"/>
                                <w:lang w:val="el-GR"/>
                              </w:rPr>
                              <w:t>ὃ</w:t>
                            </w:r>
                            <w:r w:rsidRPr="00A031AA">
                              <w:rPr>
                                <w:sz w:val="20"/>
                                <w:szCs w:val="20"/>
                                <w:lang w:val="el-GR"/>
                              </w:rPr>
                              <w:t>ν κατ</w:t>
                            </w:r>
                            <w:r w:rsidRPr="00A031AA">
                              <w:rPr>
                                <w:rFonts w:ascii="Arial" w:hAnsi="Arial" w:cs="Arial"/>
                                <w:sz w:val="20"/>
                                <w:szCs w:val="20"/>
                                <w:lang w:val="el-GR"/>
                              </w:rPr>
                              <w:t>ὰ</w:t>
                            </w:r>
                            <w:r w:rsidRPr="00A031AA">
                              <w:rPr>
                                <w:sz w:val="20"/>
                                <w:szCs w:val="20"/>
                                <w:lang w:val="el-GR"/>
                              </w:rPr>
                              <w:t xml:space="preserve"> θυμ</w:t>
                            </w:r>
                            <w:r w:rsidRPr="00A031AA">
                              <w:rPr>
                                <w:rFonts w:ascii="Arial" w:hAnsi="Arial" w:cs="Arial"/>
                                <w:sz w:val="20"/>
                                <w:szCs w:val="20"/>
                                <w:lang w:val="el-GR"/>
                              </w:rPr>
                              <w:t>ό</w:t>
                            </w:r>
                            <w:r w:rsidRPr="00A031AA">
                              <w:rPr>
                                <w:sz w:val="20"/>
                                <w:szCs w:val="20"/>
                                <w:lang w:val="el-GR"/>
                              </w:rPr>
                              <w:t>ν,</w:t>
                            </w:r>
                          </w:p>
                          <w:p w14:paraId="1BBD1BC9" w14:textId="36B13A24" w:rsidR="00A031AA" w:rsidRPr="00253D5A" w:rsidRDefault="00A031AA" w:rsidP="00253D5A">
                            <w:pPr>
                              <w:spacing w:after="0" w:line="240" w:lineRule="auto"/>
                              <w:rPr>
                                <w:sz w:val="20"/>
                                <w:szCs w:val="20"/>
                              </w:rPr>
                            </w:pPr>
                            <w:r w:rsidRPr="00A031AA">
                              <w:rPr>
                                <w:sz w:val="20"/>
                                <w:szCs w:val="20"/>
                              </w:rPr>
                              <w:t xml:space="preserve"> 5</w:t>
                            </w:r>
                            <w:r w:rsidRPr="00A031AA">
                              <w:rPr>
                                <w:rFonts w:ascii="Arial" w:hAnsi="Arial" w:cs="Arial"/>
                                <w:sz w:val="20"/>
                                <w:szCs w:val="20"/>
                              </w:rPr>
                              <w:t> </w:t>
                            </w:r>
                            <w:r w:rsidRPr="00253D5A">
                              <w:rPr>
                                <w:rFonts w:cs="Arial"/>
                                <w:sz w:val="20"/>
                                <w:szCs w:val="20"/>
                              </w:rPr>
                              <w:t xml:space="preserve">  </w:t>
                            </w:r>
                            <w:r w:rsidRPr="00A031AA">
                              <w:rPr>
                                <w:rFonts w:ascii="Arial" w:hAnsi="Arial" w:cs="Arial"/>
                                <w:sz w:val="20"/>
                                <w:szCs w:val="20"/>
                                <w:lang w:val="el-GR"/>
                              </w:rPr>
                              <w:t>ἀ</w:t>
                            </w:r>
                            <w:r w:rsidRPr="00A031AA">
                              <w:rPr>
                                <w:sz w:val="20"/>
                                <w:szCs w:val="20"/>
                                <w:lang w:val="el-GR"/>
                              </w:rPr>
                              <w:t>ρν</w:t>
                            </w:r>
                            <w:r w:rsidRPr="00A031AA">
                              <w:rPr>
                                <w:rFonts w:ascii="Arial" w:hAnsi="Arial" w:cs="Arial"/>
                                <w:sz w:val="20"/>
                                <w:szCs w:val="20"/>
                                <w:lang w:val="el-GR"/>
                              </w:rPr>
                              <w:t>ύ</w:t>
                            </w:r>
                            <w:r w:rsidRPr="00A031AA">
                              <w:rPr>
                                <w:sz w:val="20"/>
                                <w:szCs w:val="20"/>
                                <w:lang w:val="el-GR"/>
                              </w:rPr>
                              <w:t xml:space="preserve">μενος </w:t>
                            </w:r>
                            <w:r w:rsidRPr="00A031AA">
                              <w:rPr>
                                <w:rFonts w:ascii="Arial" w:hAnsi="Arial" w:cs="Arial"/>
                                <w:sz w:val="20"/>
                                <w:szCs w:val="20"/>
                                <w:lang w:val="el-GR"/>
                              </w:rPr>
                              <w:t>ἥ</w:t>
                            </w:r>
                            <w:r w:rsidRPr="00A031AA">
                              <w:rPr>
                                <w:sz w:val="20"/>
                                <w:szCs w:val="20"/>
                                <w:lang w:val="el-GR"/>
                              </w:rPr>
                              <w:t>ν τε ψυχ</w:t>
                            </w:r>
                            <w:r w:rsidRPr="00A031AA">
                              <w:rPr>
                                <w:rFonts w:ascii="Arial" w:hAnsi="Arial" w:cs="Arial"/>
                                <w:sz w:val="20"/>
                                <w:szCs w:val="20"/>
                                <w:lang w:val="el-GR"/>
                              </w:rPr>
                              <w:t>ὴ</w:t>
                            </w:r>
                            <w:r w:rsidRPr="00A031AA">
                              <w:rPr>
                                <w:sz w:val="20"/>
                                <w:szCs w:val="20"/>
                                <w:lang w:val="el-GR"/>
                              </w:rPr>
                              <w:t>ν κα</w:t>
                            </w:r>
                            <w:r w:rsidRPr="00A031AA">
                              <w:rPr>
                                <w:rFonts w:ascii="Arial" w:hAnsi="Arial" w:cs="Arial"/>
                                <w:sz w:val="20"/>
                                <w:szCs w:val="20"/>
                                <w:lang w:val="el-GR"/>
                              </w:rPr>
                              <w:t>ὶ</w:t>
                            </w:r>
                            <w:r w:rsidRPr="00A031AA">
                              <w:rPr>
                                <w:sz w:val="20"/>
                                <w:szCs w:val="20"/>
                                <w:lang w:val="el-GR"/>
                              </w:rPr>
                              <w:t xml:space="preserve"> ν</w:t>
                            </w:r>
                            <w:r w:rsidRPr="00A031AA">
                              <w:rPr>
                                <w:rFonts w:ascii="Arial" w:hAnsi="Arial" w:cs="Arial"/>
                                <w:sz w:val="20"/>
                                <w:szCs w:val="20"/>
                                <w:lang w:val="el-GR"/>
                              </w:rPr>
                              <w:t>ό</w:t>
                            </w:r>
                            <w:r w:rsidRPr="00A031AA">
                              <w:rPr>
                                <w:sz w:val="20"/>
                                <w:szCs w:val="20"/>
                                <w:lang w:val="el-GR"/>
                              </w:rPr>
                              <w:t xml:space="preserve">στον </w:t>
                            </w:r>
                            <w:r w:rsidRPr="00A031AA">
                              <w:rPr>
                                <w:rFonts w:ascii="Arial" w:hAnsi="Arial" w:cs="Arial"/>
                                <w:sz w:val="20"/>
                                <w:szCs w:val="20"/>
                                <w:lang w:val="el-GR"/>
                              </w:rPr>
                              <w:t>ἑ</w:t>
                            </w:r>
                            <w:r w:rsidRPr="00A031AA">
                              <w:rPr>
                                <w:sz w:val="20"/>
                                <w:szCs w:val="20"/>
                                <w:lang w:val="el-GR"/>
                              </w:rPr>
                              <w:t>τα</w:t>
                            </w:r>
                            <w:r w:rsidRPr="00A031AA">
                              <w:rPr>
                                <w:rFonts w:ascii="Arial" w:hAnsi="Arial" w:cs="Arial"/>
                                <w:sz w:val="20"/>
                                <w:szCs w:val="20"/>
                                <w:lang w:val="el-GR"/>
                              </w:rPr>
                              <w:t>ί</w:t>
                            </w:r>
                            <w:r w:rsidRPr="00A031AA">
                              <w:rPr>
                                <w:sz w:val="20"/>
                                <w:szCs w:val="20"/>
                                <w:lang w:val="el-GR"/>
                              </w:rPr>
                              <w:t>ρων.</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43841BB" id="_x0000_s1050" type="#_x0000_t202" style="position:absolute;margin-left:.1pt;margin-top:22.8pt;width:261.1pt;height:110.6pt;z-index:251749401;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">
                <v:textbox style="mso-fit-shape-to-text:t">
                  <w:txbxContent>
                    <w:p w14:paraId="55A8A893" w14:textId="21C55020" w:rsidR="00A031AA" w:rsidRPr="00253D5A" w:rsidRDefault="00A031AA" w:rsidP="00253D5A">
                      <w:pPr>
                        <w:spacing w:after="0" w:line="240" w:lineRule="auto"/>
                        <w:rPr>
                          <w:sz w:val="20"/>
                          <w:szCs w:val="20"/>
                        </w:rPr>
                      </w:pPr>
                      <w:r w:rsidRPr="00253D5A">
                        <w:rPr>
                          <w:rFonts w:cs="Arial"/>
                          <w:sz w:val="20"/>
                          <w:szCs w:val="20"/>
                        </w:rPr>
                        <w:t xml:space="preserve">      </w:t>
                      </w:r>
                      <w:r w:rsidRPr="00253D5A">
                        <w:rPr>
                          <w:rFonts w:ascii="Arial" w:hAnsi="Arial" w:cs="Arial"/>
                          <w:sz w:val="20"/>
                          <w:szCs w:val="20"/>
                          <w:lang w:val="el-GR"/>
                        </w:rPr>
                        <w:t>ἄ</w:t>
                      </w:r>
                      <w:r w:rsidRPr="00253D5A">
                        <w:rPr>
                          <w:sz w:val="20"/>
                          <w:szCs w:val="20"/>
                          <w:lang w:val="el-GR"/>
                        </w:rPr>
                        <w:t xml:space="preserve">νδρα μοι </w:t>
                      </w:r>
                      <w:r w:rsidRPr="00253D5A">
                        <w:rPr>
                          <w:rFonts w:ascii="Arial" w:hAnsi="Arial" w:cs="Arial"/>
                          <w:sz w:val="20"/>
                          <w:szCs w:val="20"/>
                          <w:highlight w:val="green"/>
                          <w:lang w:val="el-GR"/>
                        </w:rPr>
                        <w:t>ἔ</w:t>
                      </w:r>
                      <w:r w:rsidRPr="00253D5A">
                        <w:rPr>
                          <w:sz w:val="20"/>
                          <w:szCs w:val="20"/>
                          <w:highlight w:val="green"/>
                          <w:lang w:val="el-GR"/>
                        </w:rPr>
                        <w:t>ννεπε</w:t>
                      </w:r>
                      <w:r w:rsidRPr="00253D5A">
                        <w:rPr>
                          <w:sz w:val="20"/>
                          <w:szCs w:val="20"/>
                          <w:lang w:val="el-GR"/>
                        </w:rPr>
                        <w:t xml:space="preserve">, </w:t>
                      </w:r>
                      <w:r w:rsidRPr="00253D5A">
                        <w:rPr>
                          <w:sz w:val="20"/>
                          <w:szCs w:val="20"/>
                          <w:highlight w:val="yellow"/>
                          <w:lang w:val="el-GR"/>
                        </w:rPr>
                        <w:t>μο</w:t>
                      </w:r>
                      <w:r w:rsidRPr="00253D5A">
                        <w:rPr>
                          <w:rFonts w:ascii="Arial" w:hAnsi="Arial" w:cs="Arial"/>
                          <w:sz w:val="20"/>
                          <w:szCs w:val="20"/>
                          <w:highlight w:val="yellow"/>
                          <w:lang w:val="el-GR"/>
                        </w:rPr>
                        <w:t>ῦ</w:t>
                      </w:r>
                      <w:r w:rsidRPr="00253D5A">
                        <w:rPr>
                          <w:sz w:val="20"/>
                          <w:szCs w:val="20"/>
                          <w:highlight w:val="yellow"/>
                          <w:lang w:val="el-GR"/>
                        </w:rPr>
                        <w:t>σα</w:t>
                      </w:r>
                      <w:r w:rsidRPr="00253D5A">
                        <w:rPr>
                          <w:sz w:val="20"/>
                          <w:szCs w:val="20"/>
                          <w:lang w:val="el-GR"/>
                        </w:rPr>
                        <w:t>, πολ</w:t>
                      </w:r>
                      <w:r w:rsidRPr="00253D5A">
                        <w:rPr>
                          <w:rFonts w:ascii="Arial" w:hAnsi="Arial" w:cs="Arial"/>
                          <w:sz w:val="20"/>
                          <w:szCs w:val="20"/>
                          <w:lang w:val="el-GR"/>
                        </w:rPr>
                        <w:t>ύ</w:t>
                      </w:r>
                      <w:r w:rsidRPr="00253D5A">
                        <w:rPr>
                          <w:sz w:val="20"/>
                          <w:szCs w:val="20"/>
                          <w:lang w:val="el-GR"/>
                        </w:rPr>
                        <w:t xml:space="preserve">τροπον, </w:t>
                      </w:r>
                      <w:r w:rsidRPr="00253D5A">
                        <w:rPr>
                          <w:rFonts w:ascii="Arial" w:hAnsi="Arial" w:cs="Arial"/>
                          <w:sz w:val="20"/>
                          <w:szCs w:val="20"/>
                          <w:lang w:val="el-GR"/>
                        </w:rPr>
                        <w:t>ὃ</w:t>
                      </w:r>
                      <w:r w:rsidRPr="00253D5A">
                        <w:rPr>
                          <w:sz w:val="20"/>
                          <w:szCs w:val="20"/>
                          <w:lang w:val="el-GR"/>
                        </w:rPr>
                        <w:t>ς μ</w:t>
                      </w:r>
                      <w:r w:rsidRPr="00253D5A">
                        <w:rPr>
                          <w:rFonts w:ascii="Arial" w:hAnsi="Arial" w:cs="Arial"/>
                          <w:sz w:val="20"/>
                          <w:szCs w:val="20"/>
                          <w:lang w:val="el-GR"/>
                        </w:rPr>
                        <w:t>ά</w:t>
                      </w:r>
                      <w:r w:rsidRPr="00253D5A">
                        <w:rPr>
                          <w:sz w:val="20"/>
                          <w:szCs w:val="20"/>
                          <w:lang w:val="el-GR"/>
                        </w:rPr>
                        <w:t>λα πολλ</w:t>
                      </w:r>
                      <w:r w:rsidRPr="00253D5A">
                        <w:rPr>
                          <w:rFonts w:ascii="Arial" w:hAnsi="Arial" w:cs="Arial"/>
                          <w:sz w:val="20"/>
                          <w:szCs w:val="20"/>
                          <w:lang w:val="el-GR"/>
                        </w:rPr>
                        <w:t>ὰ</w:t>
                      </w:r>
                    </w:p>
                    <w:p w14:paraId="4257FADA" w14:textId="6D772443" w:rsidR="00A031AA" w:rsidRPr="00A031AA" w:rsidRDefault="00A031AA" w:rsidP="00253D5A">
                      <w:pPr>
                        <w:spacing w:after="0" w:line="240" w:lineRule="auto"/>
                        <w:rPr>
                          <w:sz w:val="20"/>
                          <w:szCs w:val="20"/>
                        </w:rPr>
                      </w:pPr>
                      <w:r w:rsidRPr="00A031AA">
                        <w:rPr>
                          <w:rFonts w:ascii="Arial" w:hAnsi="Arial" w:cs="Arial"/>
                          <w:sz w:val="20"/>
                          <w:szCs w:val="20"/>
                        </w:rPr>
                        <w:t> </w:t>
                      </w:r>
                      <w:r w:rsidRPr="00253D5A">
                        <w:rPr>
                          <w:rFonts w:cs="Arial"/>
                          <w:sz w:val="20"/>
                          <w:szCs w:val="20"/>
                        </w:rPr>
                        <w:t xml:space="preserve">     </w:t>
                      </w:r>
                      <w:r w:rsidRPr="00A031AA">
                        <w:rPr>
                          <w:sz w:val="20"/>
                          <w:szCs w:val="20"/>
                          <w:lang w:val="el-GR"/>
                        </w:rPr>
                        <w:t>πλ</w:t>
                      </w:r>
                      <w:r w:rsidRPr="00A031AA">
                        <w:rPr>
                          <w:rFonts w:ascii="Arial" w:hAnsi="Arial" w:cs="Arial"/>
                          <w:sz w:val="20"/>
                          <w:szCs w:val="20"/>
                          <w:lang w:val="el-GR"/>
                        </w:rPr>
                        <w:t>ά</w:t>
                      </w:r>
                      <w:r w:rsidRPr="00A031AA">
                        <w:rPr>
                          <w:sz w:val="20"/>
                          <w:szCs w:val="20"/>
                          <w:lang w:val="el-GR"/>
                        </w:rPr>
                        <w:t xml:space="preserve">γχθη, </w:t>
                      </w:r>
                      <w:r w:rsidRPr="00A031AA">
                        <w:rPr>
                          <w:rFonts w:ascii="Arial" w:hAnsi="Arial" w:cs="Arial"/>
                          <w:sz w:val="20"/>
                          <w:szCs w:val="20"/>
                          <w:lang w:val="el-GR"/>
                        </w:rPr>
                        <w:t>ἐ</w:t>
                      </w:r>
                      <w:r w:rsidRPr="00A031AA">
                        <w:rPr>
                          <w:sz w:val="20"/>
                          <w:szCs w:val="20"/>
                          <w:lang w:val="el-GR"/>
                        </w:rPr>
                        <w:t>πε</w:t>
                      </w:r>
                      <w:r w:rsidRPr="00A031AA">
                        <w:rPr>
                          <w:rFonts w:ascii="Arial" w:hAnsi="Arial" w:cs="Arial"/>
                          <w:sz w:val="20"/>
                          <w:szCs w:val="20"/>
                          <w:lang w:val="el-GR"/>
                        </w:rPr>
                        <w:t>ὶ</w:t>
                      </w:r>
                      <w:r w:rsidRPr="00A031AA">
                        <w:rPr>
                          <w:sz w:val="20"/>
                          <w:szCs w:val="20"/>
                          <w:lang w:val="el-GR"/>
                        </w:rPr>
                        <w:t xml:space="preserve"> Τρο</w:t>
                      </w:r>
                      <w:r w:rsidRPr="00A031AA">
                        <w:rPr>
                          <w:rFonts w:ascii="Arial" w:hAnsi="Arial" w:cs="Arial"/>
                          <w:sz w:val="20"/>
                          <w:szCs w:val="20"/>
                          <w:lang w:val="el-GR"/>
                        </w:rPr>
                        <w:t>ί</w:t>
                      </w:r>
                      <w:r w:rsidRPr="00A031AA">
                        <w:rPr>
                          <w:sz w:val="20"/>
                          <w:szCs w:val="20"/>
                          <w:lang w:val="el-GR"/>
                        </w:rPr>
                        <w:t xml:space="preserve">ης </w:t>
                      </w:r>
                      <w:r w:rsidRPr="00A031AA">
                        <w:rPr>
                          <w:rFonts w:ascii="Arial" w:hAnsi="Arial" w:cs="Arial"/>
                          <w:sz w:val="20"/>
                          <w:szCs w:val="20"/>
                          <w:lang w:val="el-GR"/>
                        </w:rPr>
                        <w:t>ἱ</w:t>
                      </w:r>
                      <w:r w:rsidRPr="00A031AA">
                        <w:rPr>
                          <w:sz w:val="20"/>
                          <w:szCs w:val="20"/>
                          <w:lang w:val="el-GR"/>
                        </w:rPr>
                        <w:t>ερ</w:t>
                      </w:r>
                      <w:r w:rsidRPr="00A031AA">
                        <w:rPr>
                          <w:rFonts w:ascii="Arial" w:hAnsi="Arial" w:cs="Arial"/>
                          <w:sz w:val="20"/>
                          <w:szCs w:val="20"/>
                          <w:lang w:val="el-GR"/>
                        </w:rPr>
                        <w:t>ὸ</w:t>
                      </w:r>
                      <w:r w:rsidRPr="00A031AA">
                        <w:rPr>
                          <w:sz w:val="20"/>
                          <w:szCs w:val="20"/>
                          <w:lang w:val="el-GR"/>
                        </w:rPr>
                        <w:t>ν πτολ</w:t>
                      </w:r>
                      <w:r w:rsidRPr="00A031AA">
                        <w:rPr>
                          <w:rFonts w:ascii="Arial" w:hAnsi="Arial" w:cs="Arial"/>
                          <w:sz w:val="20"/>
                          <w:szCs w:val="20"/>
                          <w:lang w:val="el-GR"/>
                        </w:rPr>
                        <w:t>ί</w:t>
                      </w:r>
                      <w:r w:rsidRPr="00A031AA">
                        <w:rPr>
                          <w:sz w:val="20"/>
                          <w:szCs w:val="20"/>
                          <w:lang w:val="el-GR"/>
                        </w:rPr>
                        <w:t xml:space="preserve">εθρον </w:t>
                      </w:r>
                      <w:r w:rsidRPr="00A031AA">
                        <w:rPr>
                          <w:rFonts w:ascii="Arial" w:hAnsi="Arial" w:cs="Arial"/>
                          <w:sz w:val="20"/>
                          <w:szCs w:val="20"/>
                          <w:lang w:val="el-GR"/>
                        </w:rPr>
                        <w:t>ἔ</w:t>
                      </w:r>
                      <w:r w:rsidRPr="00A031AA">
                        <w:rPr>
                          <w:sz w:val="20"/>
                          <w:szCs w:val="20"/>
                          <w:lang w:val="el-GR"/>
                        </w:rPr>
                        <w:t>περσεν·</w:t>
                      </w:r>
                    </w:p>
                    <w:p w14:paraId="443F5131" w14:textId="00AE4556" w:rsidR="00A031AA" w:rsidRPr="00A031AA" w:rsidRDefault="00A031AA" w:rsidP="00253D5A">
                      <w:pPr>
                        <w:spacing w:after="0" w:line="240" w:lineRule="auto"/>
                        <w:rPr>
                          <w:sz w:val="20"/>
                          <w:szCs w:val="20"/>
                        </w:rPr>
                      </w:pPr>
                      <w:r w:rsidRPr="00A031AA">
                        <w:rPr>
                          <w:rFonts w:ascii="Arial" w:hAnsi="Arial" w:cs="Arial"/>
                          <w:sz w:val="20"/>
                          <w:szCs w:val="20"/>
                        </w:rPr>
                        <w:t> </w:t>
                      </w:r>
                      <w:r w:rsidRPr="00253D5A">
                        <w:rPr>
                          <w:rFonts w:cs="Arial"/>
                          <w:sz w:val="20"/>
                          <w:szCs w:val="20"/>
                        </w:rPr>
                        <w:t xml:space="preserve">     </w:t>
                      </w:r>
                      <w:r w:rsidRPr="00A031AA">
                        <w:rPr>
                          <w:sz w:val="20"/>
                          <w:szCs w:val="20"/>
                          <w:lang w:val="el-GR"/>
                        </w:rPr>
                        <w:t>πολλ</w:t>
                      </w:r>
                      <w:r w:rsidRPr="00A031AA">
                        <w:rPr>
                          <w:rFonts w:ascii="Arial" w:hAnsi="Arial" w:cs="Arial"/>
                          <w:sz w:val="20"/>
                          <w:szCs w:val="20"/>
                          <w:lang w:val="el-GR"/>
                        </w:rPr>
                        <w:t>ῶ</w:t>
                      </w:r>
                      <w:r w:rsidRPr="00A031AA">
                        <w:rPr>
                          <w:sz w:val="20"/>
                          <w:szCs w:val="20"/>
                          <w:lang w:val="el-GR"/>
                        </w:rPr>
                        <w:t>ν δ</w:t>
                      </w:r>
                      <w:r w:rsidRPr="00A031AA">
                        <w:rPr>
                          <w:rFonts w:ascii="Arial" w:hAnsi="Arial" w:cs="Arial"/>
                          <w:sz w:val="20"/>
                          <w:szCs w:val="20"/>
                          <w:lang w:val="el-GR"/>
                        </w:rPr>
                        <w:t>᾽</w:t>
                      </w:r>
                      <w:r w:rsidRPr="00A031AA">
                        <w:rPr>
                          <w:sz w:val="20"/>
                          <w:szCs w:val="20"/>
                          <w:lang w:val="el-GR"/>
                        </w:rPr>
                        <w:t xml:space="preserve"> </w:t>
                      </w:r>
                      <w:r w:rsidRPr="00A031AA">
                        <w:rPr>
                          <w:rFonts w:ascii="Arial" w:hAnsi="Arial" w:cs="Arial"/>
                          <w:sz w:val="20"/>
                          <w:szCs w:val="20"/>
                          <w:lang w:val="el-GR"/>
                        </w:rPr>
                        <w:t>ἀ</w:t>
                      </w:r>
                      <w:r w:rsidRPr="00A031AA">
                        <w:rPr>
                          <w:sz w:val="20"/>
                          <w:szCs w:val="20"/>
                          <w:lang w:val="el-GR"/>
                        </w:rPr>
                        <w:t>νθρ</w:t>
                      </w:r>
                      <w:r w:rsidRPr="00A031AA">
                        <w:rPr>
                          <w:rFonts w:ascii="Arial" w:hAnsi="Arial" w:cs="Arial"/>
                          <w:sz w:val="20"/>
                          <w:szCs w:val="20"/>
                          <w:lang w:val="el-GR"/>
                        </w:rPr>
                        <w:t>ώ</w:t>
                      </w:r>
                      <w:r w:rsidRPr="00A031AA">
                        <w:rPr>
                          <w:sz w:val="20"/>
                          <w:szCs w:val="20"/>
                          <w:lang w:val="el-GR"/>
                        </w:rPr>
                        <w:t xml:space="preserve">πων </w:t>
                      </w:r>
                      <w:r w:rsidRPr="00A031AA">
                        <w:rPr>
                          <w:rFonts w:ascii="Arial" w:hAnsi="Arial" w:cs="Arial"/>
                          <w:sz w:val="20"/>
                          <w:szCs w:val="20"/>
                          <w:lang w:val="el-GR"/>
                        </w:rPr>
                        <w:t>ἴ</w:t>
                      </w:r>
                      <w:r w:rsidRPr="00A031AA">
                        <w:rPr>
                          <w:sz w:val="20"/>
                          <w:szCs w:val="20"/>
                          <w:lang w:val="el-GR"/>
                        </w:rPr>
                        <w:t xml:space="preserve">δεν </w:t>
                      </w:r>
                      <w:r w:rsidRPr="00A031AA">
                        <w:rPr>
                          <w:rFonts w:ascii="Arial" w:hAnsi="Arial" w:cs="Arial"/>
                          <w:sz w:val="20"/>
                          <w:szCs w:val="20"/>
                          <w:lang w:val="el-GR"/>
                        </w:rPr>
                        <w:t>ἄ</w:t>
                      </w:r>
                      <w:r w:rsidRPr="00A031AA">
                        <w:rPr>
                          <w:sz w:val="20"/>
                          <w:szCs w:val="20"/>
                          <w:lang w:val="el-GR"/>
                        </w:rPr>
                        <w:t>στεα κα</w:t>
                      </w:r>
                      <w:r w:rsidRPr="00A031AA">
                        <w:rPr>
                          <w:rFonts w:ascii="Arial" w:hAnsi="Arial" w:cs="Arial"/>
                          <w:sz w:val="20"/>
                          <w:szCs w:val="20"/>
                          <w:lang w:val="el-GR"/>
                        </w:rPr>
                        <w:t>ὶ</w:t>
                      </w:r>
                      <w:r w:rsidRPr="00A031AA">
                        <w:rPr>
                          <w:sz w:val="20"/>
                          <w:szCs w:val="20"/>
                          <w:lang w:val="el-GR"/>
                        </w:rPr>
                        <w:t xml:space="preserve"> ν</w:t>
                      </w:r>
                      <w:r w:rsidRPr="00A031AA">
                        <w:rPr>
                          <w:rFonts w:ascii="Arial" w:hAnsi="Arial" w:cs="Arial"/>
                          <w:sz w:val="20"/>
                          <w:szCs w:val="20"/>
                          <w:lang w:val="el-GR"/>
                        </w:rPr>
                        <w:t>ό</w:t>
                      </w:r>
                      <w:r w:rsidRPr="00A031AA">
                        <w:rPr>
                          <w:sz w:val="20"/>
                          <w:szCs w:val="20"/>
                          <w:lang w:val="el-GR"/>
                        </w:rPr>
                        <w:t xml:space="preserve">ον </w:t>
                      </w:r>
                      <w:r w:rsidRPr="00A031AA">
                        <w:rPr>
                          <w:rFonts w:ascii="Arial" w:hAnsi="Arial" w:cs="Arial"/>
                          <w:sz w:val="20"/>
                          <w:szCs w:val="20"/>
                          <w:lang w:val="el-GR"/>
                        </w:rPr>
                        <w:t>ἔ</w:t>
                      </w:r>
                      <w:r w:rsidRPr="00A031AA">
                        <w:rPr>
                          <w:sz w:val="20"/>
                          <w:szCs w:val="20"/>
                          <w:lang w:val="el-GR"/>
                        </w:rPr>
                        <w:t>γνω,</w:t>
                      </w:r>
                    </w:p>
                    <w:p w14:paraId="4C1A9007" w14:textId="33F1C512" w:rsidR="00A031AA" w:rsidRPr="00A031AA" w:rsidRDefault="00A031AA" w:rsidP="00253D5A">
                      <w:pPr>
                        <w:spacing w:after="0" w:line="240" w:lineRule="auto"/>
                        <w:rPr>
                          <w:sz w:val="20"/>
                          <w:szCs w:val="20"/>
                        </w:rPr>
                      </w:pPr>
                      <w:r w:rsidRPr="00253D5A">
                        <w:rPr>
                          <w:rFonts w:cs="Arial"/>
                          <w:sz w:val="20"/>
                          <w:szCs w:val="20"/>
                        </w:rPr>
                        <w:t xml:space="preserve">   </w:t>
                      </w:r>
                      <w:r w:rsidRPr="00A031AA">
                        <w:rPr>
                          <w:rFonts w:ascii="Arial" w:hAnsi="Arial" w:cs="Arial"/>
                          <w:sz w:val="20"/>
                          <w:szCs w:val="20"/>
                        </w:rPr>
                        <w:t> </w:t>
                      </w:r>
                      <w:r w:rsidRPr="00253D5A">
                        <w:rPr>
                          <w:rFonts w:cs="Arial"/>
                          <w:sz w:val="20"/>
                          <w:szCs w:val="20"/>
                        </w:rPr>
                        <w:t xml:space="preserve">  </w:t>
                      </w:r>
                      <w:r w:rsidRPr="00A031AA">
                        <w:rPr>
                          <w:sz w:val="20"/>
                          <w:szCs w:val="20"/>
                          <w:lang w:val="el-GR"/>
                        </w:rPr>
                        <w:t>πολλ</w:t>
                      </w:r>
                      <w:r w:rsidRPr="00A031AA">
                        <w:rPr>
                          <w:rFonts w:ascii="Arial" w:hAnsi="Arial" w:cs="Arial"/>
                          <w:sz w:val="20"/>
                          <w:szCs w:val="20"/>
                          <w:lang w:val="el-GR"/>
                        </w:rPr>
                        <w:t>ὰ</w:t>
                      </w:r>
                      <w:r w:rsidRPr="00A031AA">
                        <w:rPr>
                          <w:sz w:val="20"/>
                          <w:szCs w:val="20"/>
                          <w:lang w:val="el-GR"/>
                        </w:rPr>
                        <w:t xml:space="preserve"> δ</w:t>
                      </w:r>
                      <w:r w:rsidRPr="00A031AA">
                        <w:rPr>
                          <w:rFonts w:ascii="Arial" w:hAnsi="Arial" w:cs="Arial"/>
                          <w:sz w:val="20"/>
                          <w:szCs w:val="20"/>
                          <w:lang w:val="el-GR"/>
                        </w:rPr>
                        <w:t>᾽</w:t>
                      </w:r>
                      <w:r w:rsidRPr="00A031AA">
                        <w:rPr>
                          <w:sz w:val="20"/>
                          <w:szCs w:val="20"/>
                          <w:lang w:val="el-GR"/>
                        </w:rPr>
                        <w:t xml:space="preserve"> </w:t>
                      </w:r>
                      <w:r w:rsidRPr="00A031AA">
                        <w:rPr>
                          <w:rFonts w:ascii="Arial" w:hAnsi="Arial" w:cs="Arial"/>
                          <w:sz w:val="20"/>
                          <w:szCs w:val="20"/>
                          <w:lang w:val="el-GR"/>
                        </w:rPr>
                        <w:t>ὅ</w:t>
                      </w:r>
                      <w:r w:rsidRPr="00A031AA">
                        <w:rPr>
                          <w:sz w:val="20"/>
                          <w:szCs w:val="20"/>
                          <w:lang w:val="el-GR"/>
                        </w:rPr>
                        <w:t xml:space="preserve"> γ</w:t>
                      </w:r>
                      <w:r w:rsidRPr="00A031AA">
                        <w:rPr>
                          <w:rFonts w:ascii="Arial" w:hAnsi="Arial" w:cs="Arial"/>
                          <w:sz w:val="20"/>
                          <w:szCs w:val="20"/>
                          <w:lang w:val="el-GR"/>
                        </w:rPr>
                        <w:t>᾽</w:t>
                      </w:r>
                      <w:r w:rsidRPr="00A031AA">
                        <w:rPr>
                          <w:sz w:val="20"/>
                          <w:szCs w:val="20"/>
                          <w:lang w:val="el-GR"/>
                        </w:rPr>
                        <w:t xml:space="preserve"> </w:t>
                      </w:r>
                      <w:r w:rsidRPr="00A031AA">
                        <w:rPr>
                          <w:rFonts w:ascii="Arial" w:hAnsi="Arial" w:cs="Arial"/>
                          <w:sz w:val="20"/>
                          <w:szCs w:val="20"/>
                          <w:lang w:val="el-GR"/>
                        </w:rPr>
                        <w:t>ἐ</w:t>
                      </w:r>
                      <w:r w:rsidRPr="00A031AA">
                        <w:rPr>
                          <w:sz w:val="20"/>
                          <w:szCs w:val="20"/>
                          <w:lang w:val="el-GR"/>
                        </w:rPr>
                        <w:t>ν π</w:t>
                      </w:r>
                      <w:r w:rsidRPr="00A031AA">
                        <w:rPr>
                          <w:rFonts w:ascii="Arial" w:hAnsi="Arial" w:cs="Arial"/>
                          <w:sz w:val="20"/>
                          <w:szCs w:val="20"/>
                          <w:lang w:val="el-GR"/>
                        </w:rPr>
                        <w:t>ό</w:t>
                      </w:r>
                      <w:r w:rsidRPr="00A031AA">
                        <w:rPr>
                          <w:sz w:val="20"/>
                          <w:szCs w:val="20"/>
                          <w:lang w:val="el-GR"/>
                        </w:rPr>
                        <w:t>ντ</w:t>
                      </w:r>
                      <w:r w:rsidRPr="00A031AA">
                        <w:rPr>
                          <w:rFonts w:ascii="Arial" w:hAnsi="Arial" w:cs="Arial"/>
                          <w:sz w:val="20"/>
                          <w:szCs w:val="20"/>
                          <w:lang w:val="el-GR"/>
                        </w:rPr>
                        <w:t>ῳ</w:t>
                      </w:r>
                      <w:r w:rsidRPr="00A031AA">
                        <w:rPr>
                          <w:sz w:val="20"/>
                          <w:szCs w:val="20"/>
                          <w:lang w:val="el-GR"/>
                        </w:rPr>
                        <w:t xml:space="preserve"> π</w:t>
                      </w:r>
                      <w:r w:rsidRPr="00A031AA">
                        <w:rPr>
                          <w:rFonts w:ascii="Arial" w:hAnsi="Arial" w:cs="Arial"/>
                          <w:sz w:val="20"/>
                          <w:szCs w:val="20"/>
                          <w:lang w:val="el-GR"/>
                        </w:rPr>
                        <w:t>ά</w:t>
                      </w:r>
                      <w:r w:rsidRPr="00A031AA">
                        <w:rPr>
                          <w:sz w:val="20"/>
                          <w:szCs w:val="20"/>
                          <w:lang w:val="el-GR"/>
                        </w:rPr>
                        <w:t xml:space="preserve">θεν </w:t>
                      </w:r>
                      <w:r w:rsidRPr="00A031AA">
                        <w:rPr>
                          <w:rFonts w:ascii="Arial" w:hAnsi="Arial" w:cs="Arial"/>
                          <w:sz w:val="20"/>
                          <w:szCs w:val="20"/>
                          <w:lang w:val="el-GR"/>
                        </w:rPr>
                        <w:t>ἄ</w:t>
                      </w:r>
                      <w:r w:rsidRPr="00A031AA">
                        <w:rPr>
                          <w:sz w:val="20"/>
                          <w:szCs w:val="20"/>
                          <w:lang w:val="el-GR"/>
                        </w:rPr>
                        <w:t xml:space="preserve">λγεα </w:t>
                      </w:r>
                      <w:r w:rsidRPr="00A031AA">
                        <w:rPr>
                          <w:rFonts w:ascii="Arial" w:hAnsi="Arial" w:cs="Arial"/>
                          <w:sz w:val="20"/>
                          <w:szCs w:val="20"/>
                          <w:lang w:val="el-GR"/>
                        </w:rPr>
                        <w:t>ὃ</w:t>
                      </w:r>
                      <w:r w:rsidRPr="00A031AA">
                        <w:rPr>
                          <w:sz w:val="20"/>
                          <w:szCs w:val="20"/>
                          <w:lang w:val="el-GR"/>
                        </w:rPr>
                        <w:t>ν κατ</w:t>
                      </w:r>
                      <w:r w:rsidRPr="00A031AA">
                        <w:rPr>
                          <w:rFonts w:ascii="Arial" w:hAnsi="Arial" w:cs="Arial"/>
                          <w:sz w:val="20"/>
                          <w:szCs w:val="20"/>
                          <w:lang w:val="el-GR"/>
                        </w:rPr>
                        <w:t>ὰ</w:t>
                      </w:r>
                      <w:r w:rsidRPr="00A031AA">
                        <w:rPr>
                          <w:sz w:val="20"/>
                          <w:szCs w:val="20"/>
                          <w:lang w:val="el-GR"/>
                        </w:rPr>
                        <w:t xml:space="preserve"> θυμ</w:t>
                      </w:r>
                      <w:r w:rsidRPr="00A031AA">
                        <w:rPr>
                          <w:rFonts w:ascii="Arial" w:hAnsi="Arial" w:cs="Arial"/>
                          <w:sz w:val="20"/>
                          <w:szCs w:val="20"/>
                          <w:lang w:val="el-GR"/>
                        </w:rPr>
                        <w:t>ό</w:t>
                      </w:r>
                      <w:r w:rsidRPr="00A031AA">
                        <w:rPr>
                          <w:sz w:val="20"/>
                          <w:szCs w:val="20"/>
                          <w:lang w:val="el-GR"/>
                        </w:rPr>
                        <w:t>ν,</w:t>
                      </w:r>
                    </w:p>
                    <w:p w14:paraId="1BBD1BC9" w14:textId="36B13A24" w:rsidR="00A031AA" w:rsidRPr="00253D5A" w:rsidRDefault="00A031AA" w:rsidP="00253D5A">
                      <w:pPr>
                        <w:spacing w:after="0" w:line="240" w:lineRule="auto"/>
                        <w:rPr>
                          <w:sz w:val="20"/>
                          <w:szCs w:val="20"/>
                        </w:rPr>
                      </w:pPr>
                      <w:r w:rsidRPr="00A031AA">
                        <w:rPr>
                          <w:sz w:val="20"/>
                          <w:szCs w:val="20"/>
                        </w:rPr>
                        <w:t xml:space="preserve"> 5</w:t>
                      </w:r>
                      <w:r w:rsidRPr="00A031AA">
                        <w:rPr>
                          <w:rFonts w:ascii="Arial" w:hAnsi="Arial" w:cs="Arial"/>
                          <w:sz w:val="20"/>
                          <w:szCs w:val="20"/>
                        </w:rPr>
                        <w:t> </w:t>
                      </w:r>
                      <w:r w:rsidRPr="00253D5A">
                        <w:rPr>
                          <w:rFonts w:cs="Arial"/>
                          <w:sz w:val="20"/>
                          <w:szCs w:val="20"/>
                        </w:rPr>
                        <w:t xml:space="preserve">  </w:t>
                      </w:r>
                      <w:r w:rsidRPr="00A031AA">
                        <w:rPr>
                          <w:rFonts w:ascii="Arial" w:hAnsi="Arial" w:cs="Arial"/>
                          <w:sz w:val="20"/>
                          <w:szCs w:val="20"/>
                          <w:lang w:val="el-GR"/>
                        </w:rPr>
                        <w:t>ἀ</w:t>
                      </w:r>
                      <w:r w:rsidRPr="00A031AA">
                        <w:rPr>
                          <w:sz w:val="20"/>
                          <w:szCs w:val="20"/>
                          <w:lang w:val="el-GR"/>
                        </w:rPr>
                        <w:t>ρν</w:t>
                      </w:r>
                      <w:r w:rsidRPr="00A031AA">
                        <w:rPr>
                          <w:rFonts w:ascii="Arial" w:hAnsi="Arial" w:cs="Arial"/>
                          <w:sz w:val="20"/>
                          <w:szCs w:val="20"/>
                          <w:lang w:val="el-GR"/>
                        </w:rPr>
                        <w:t>ύ</w:t>
                      </w:r>
                      <w:r w:rsidRPr="00A031AA">
                        <w:rPr>
                          <w:sz w:val="20"/>
                          <w:szCs w:val="20"/>
                          <w:lang w:val="el-GR"/>
                        </w:rPr>
                        <w:t xml:space="preserve">μενος </w:t>
                      </w:r>
                      <w:r w:rsidRPr="00A031AA">
                        <w:rPr>
                          <w:rFonts w:ascii="Arial" w:hAnsi="Arial" w:cs="Arial"/>
                          <w:sz w:val="20"/>
                          <w:szCs w:val="20"/>
                          <w:lang w:val="el-GR"/>
                        </w:rPr>
                        <w:t>ἥ</w:t>
                      </w:r>
                      <w:r w:rsidRPr="00A031AA">
                        <w:rPr>
                          <w:sz w:val="20"/>
                          <w:szCs w:val="20"/>
                          <w:lang w:val="el-GR"/>
                        </w:rPr>
                        <w:t>ν τε ψυχ</w:t>
                      </w:r>
                      <w:r w:rsidRPr="00A031AA">
                        <w:rPr>
                          <w:rFonts w:ascii="Arial" w:hAnsi="Arial" w:cs="Arial"/>
                          <w:sz w:val="20"/>
                          <w:szCs w:val="20"/>
                          <w:lang w:val="el-GR"/>
                        </w:rPr>
                        <w:t>ὴ</w:t>
                      </w:r>
                      <w:r w:rsidRPr="00A031AA">
                        <w:rPr>
                          <w:sz w:val="20"/>
                          <w:szCs w:val="20"/>
                          <w:lang w:val="el-GR"/>
                        </w:rPr>
                        <w:t>ν κα</w:t>
                      </w:r>
                      <w:r w:rsidRPr="00A031AA">
                        <w:rPr>
                          <w:rFonts w:ascii="Arial" w:hAnsi="Arial" w:cs="Arial"/>
                          <w:sz w:val="20"/>
                          <w:szCs w:val="20"/>
                          <w:lang w:val="el-GR"/>
                        </w:rPr>
                        <w:t>ὶ</w:t>
                      </w:r>
                      <w:r w:rsidRPr="00A031AA">
                        <w:rPr>
                          <w:sz w:val="20"/>
                          <w:szCs w:val="20"/>
                          <w:lang w:val="el-GR"/>
                        </w:rPr>
                        <w:t xml:space="preserve"> ν</w:t>
                      </w:r>
                      <w:r w:rsidRPr="00A031AA">
                        <w:rPr>
                          <w:rFonts w:ascii="Arial" w:hAnsi="Arial" w:cs="Arial"/>
                          <w:sz w:val="20"/>
                          <w:szCs w:val="20"/>
                          <w:lang w:val="el-GR"/>
                        </w:rPr>
                        <w:t>ό</w:t>
                      </w:r>
                      <w:r w:rsidRPr="00A031AA">
                        <w:rPr>
                          <w:sz w:val="20"/>
                          <w:szCs w:val="20"/>
                          <w:lang w:val="el-GR"/>
                        </w:rPr>
                        <w:t xml:space="preserve">στον </w:t>
                      </w:r>
                      <w:r w:rsidRPr="00A031AA">
                        <w:rPr>
                          <w:rFonts w:ascii="Arial" w:hAnsi="Arial" w:cs="Arial"/>
                          <w:sz w:val="20"/>
                          <w:szCs w:val="20"/>
                          <w:lang w:val="el-GR"/>
                        </w:rPr>
                        <w:t>ἑ</w:t>
                      </w:r>
                      <w:r w:rsidRPr="00A031AA">
                        <w:rPr>
                          <w:sz w:val="20"/>
                          <w:szCs w:val="20"/>
                          <w:lang w:val="el-GR"/>
                        </w:rPr>
                        <w:t>τα</w:t>
                      </w:r>
                      <w:r w:rsidRPr="00A031AA">
                        <w:rPr>
                          <w:rFonts w:ascii="Arial" w:hAnsi="Arial" w:cs="Arial"/>
                          <w:sz w:val="20"/>
                          <w:szCs w:val="20"/>
                          <w:lang w:val="el-GR"/>
                        </w:rPr>
                        <w:t>ί</w:t>
                      </w:r>
                      <w:r w:rsidRPr="00A031AA">
                        <w:rPr>
                          <w:sz w:val="20"/>
                          <w:szCs w:val="20"/>
                          <w:lang w:val="el-GR"/>
                        </w:rPr>
                        <w:t>ρων.</w:t>
                      </w:r>
                    </w:p>
                  </w:txbxContent>
                </v:textbox>
                <w10:wrap type="square"/>
              </v:shape>
            </w:pict>
          </mc:Fallback>
        </mc:AlternateContent>
      </w:r>
      <w:r w:rsidR="00A031AA" w:rsidRPr="006063C7">
        <w:rPr>
          <w:lang w:val="pt-PT"/>
        </w:rPr>
        <w:t xml:space="preserve">Odyssee </w:t>
      </w:r>
      <w:r w:rsidR="00A031AA">
        <w:rPr>
          <w:rFonts w:ascii="Calibri" w:hAnsi="Calibri" w:cs="Calibri"/>
        </w:rPr>
        <w:t>α</w:t>
      </w:r>
      <w:r w:rsidR="00A031AA" w:rsidRPr="006063C7">
        <w:rPr>
          <w:lang w:val="pt-PT"/>
        </w:rPr>
        <w:t>, 1 - 5</w:t>
      </w:r>
    </w:p>
    <w:p w14:paraId="49C16A2D" w14:textId="461BFBDE" w:rsidR="00A031AA" w:rsidRPr="006063C7" w:rsidRDefault="00A031AA">
      <w:pPr>
        <w:rPr>
          <w:lang w:val="pt-PT"/>
        </w:rPr>
      </w:pPr>
    </w:p>
    <w:p w14:paraId="652C794D" w14:textId="0938A25A" w:rsidR="00253D5A" w:rsidRPr="006063C7" w:rsidRDefault="00253D5A">
      <w:pPr>
        <w:rPr>
          <w:lang w:val="pt-PT"/>
        </w:rPr>
      </w:pPr>
    </w:p>
    <w:p w14:paraId="1E2DB2E9" w14:textId="618252AE" w:rsidR="00253D5A" w:rsidRPr="006063C7" w:rsidRDefault="00253D5A">
      <w:pPr>
        <w:rPr>
          <w:lang w:val="pt-PT"/>
        </w:rPr>
      </w:pPr>
    </w:p>
    <w:p w14:paraId="496D1B50" w14:textId="67E503EB" w:rsidR="00253D5A" w:rsidRPr="006063C7" w:rsidRDefault="00253D5A">
      <w:pPr>
        <w:rPr>
          <w:lang w:val="pt-PT"/>
        </w:rPr>
      </w:pPr>
    </w:p>
    <w:p w14:paraId="6E926E0E" w14:textId="57D44954" w:rsidR="00253D5A" w:rsidRPr="006063C7" w:rsidRDefault="00836154">
      <w:pPr>
        <w:rPr>
          <w:lang w:val="pt-PT"/>
        </w:rPr>
      </w:pPr>
      <w:r>
        <w:rPr>
          <w:noProof/>
        </w:rPr>
        <mc:AlternateContent>
          <mc:Choice Requires="wps">
            <w:drawing>
              <wp:anchor distT="0" distB="0" distL="114300" distR="114300" simplePos="0" relativeHeight="251758617" behindDoc="0" locked="0" layoutInCell="1" allowOverlap="1" wp14:anchorId="7F2735D3" wp14:editId="57205D59">
                <wp:simplePos x="0" y="0"/>
                <wp:positionH relativeFrom="column">
                  <wp:posOffset>3474976</wp:posOffset>
                </wp:positionH>
                <wp:positionV relativeFrom="paragraph">
                  <wp:posOffset>242191</wp:posOffset>
                </wp:positionV>
                <wp:extent cx="2503805" cy="1802898"/>
                <wp:effectExtent l="0" t="0" r="10795" b="26035"/>
                <wp:wrapNone/>
                <wp:docPr id="1217809807" name="Rechthoek: afgeronde hoeken 47"/>
                <wp:cNvGraphicFramePr/>
                <a:graphic xmlns:a="http://schemas.openxmlformats.org/drawingml/2006/main">
                  <a:graphicData uri="http://schemas.microsoft.com/office/word/2010/wordprocessingShape">
                    <wps:wsp>
                      <wps:cNvSpPr/>
                      <wps:spPr>
                        <a:xfrm>
                          <a:off x="0" y="0"/>
                          <a:ext cx="2503805" cy="1802898"/>
                        </a:xfrm>
                        <a:prstGeom prst="roundRect">
                          <a:avLst/>
                        </a:prstGeom>
                        <a:solidFill>
                          <a:schemeClr val="accent1">
                            <a:lumMod val="20000"/>
                            <a:lumOff val="80000"/>
                          </a:schemeClr>
                        </a:solidFill>
                      </wps:spPr>
                      <wps:style>
                        <a:lnRef idx="2">
                          <a:schemeClr val="accent1">
                            <a:shade val="15000"/>
                          </a:schemeClr>
                        </a:lnRef>
                        <a:fillRef idx="1">
                          <a:schemeClr val="accent1"/>
                        </a:fillRef>
                        <a:effectRef idx="0">
                          <a:schemeClr val="accent1"/>
                        </a:effectRef>
                        <a:fontRef idx="minor">
                          <a:schemeClr val="lt1"/>
                        </a:fontRef>
                      </wps:style>
                      <wps:txbx>
                        <w:txbxContent>
                          <w:p w14:paraId="0C344BFC" w14:textId="154B17E7" w:rsidR="00836154" w:rsidRDefault="00836154" w:rsidP="00836154">
                            <w:pPr>
                              <w:rPr>
                                <w:color w:val="FF0000"/>
                                <w:sz w:val="18"/>
                                <w:szCs w:val="18"/>
                              </w:rPr>
                            </w:pPr>
                            <w:r w:rsidRPr="00836154">
                              <w:rPr>
                                <w:color w:val="000000" w:themeColor="text1"/>
                                <w:sz w:val="18"/>
                                <w:szCs w:val="18"/>
                              </w:rPr>
                              <w:t>Arma</w:t>
                            </w:r>
                            <w:r w:rsidRPr="00836154">
                              <w:rPr>
                                <w:color w:val="FF0000"/>
                                <w:sz w:val="18"/>
                                <w:szCs w:val="18"/>
                              </w:rPr>
                              <w:t xml:space="preserve"> (wapens &gt; oorlog) wordt eerst genoemd (zoals chronologisch bij Homerus eerst de (laatste 50 dagen van de</w:t>
                            </w:r>
                            <w:r w:rsidR="002267E7">
                              <w:rPr>
                                <w:color w:val="FF0000"/>
                                <w:sz w:val="18"/>
                                <w:szCs w:val="18"/>
                              </w:rPr>
                              <w:t>)</w:t>
                            </w:r>
                            <w:r w:rsidRPr="00836154">
                              <w:rPr>
                                <w:color w:val="FF0000"/>
                                <w:sz w:val="18"/>
                                <w:szCs w:val="18"/>
                              </w:rPr>
                              <w:t xml:space="preserve"> Trojaanse oorlog kwam en daarna de thuisreis van Odysseus</w:t>
                            </w:r>
                            <w:r>
                              <w:rPr>
                                <w:color w:val="FF0000"/>
                                <w:sz w:val="18"/>
                                <w:szCs w:val="18"/>
                              </w:rPr>
                              <w:t xml:space="preserve">). Met </w:t>
                            </w:r>
                            <w:r w:rsidRPr="00836154">
                              <w:rPr>
                                <w:color w:val="000000" w:themeColor="text1"/>
                                <w:sz w:val="18"/>
                                <w:szCs w:val="18"/>
                              </w:rPr>
                              <w:t>virum</w:t>
                            </w:r>
                            <w:r>
                              <w:rPr>
                                <w:color w:val="FF0000"/>
                                <w:sz w:val="18"/>
                                <w:szCs w:val="18"/>
                              </w:rPr>
                              <w:t xml:space="preserve"> verwijst Vergilius naar een personage (min of meer analoog met Homerus’ Odysseus). </w:t>
                            </w:r>
                            <w:r>
                              <w:rPr>
                                <w:color w:val="FF0000"/>
                                <w:sz w:val="18"/>
                                <w:szCs w:val="18"/>
                              </w:rPr>
                              <w:br/>
                              <w:t>De opbouw is chiastisch:</w:t>
                            </w:r>
                            <w:r>
                              <w:rPr>
                                <w:color w:val="FF0000"/>
                                <w:sz w:val="18"/>
                                <w:szCs w:val="18"/>
                              </w:rPr>
                              <w:br/>
                            </w:r>
                            <w:r w:rsidRPr="00836154">
                              <w:rPr>
                                <w:color w:val="000000" w:themeColor="text1"/>
                                <w:sz w:val="18"/>
                                <w:szCs w:val="18"/>
                              </w:rPr>
                              <w:t xml:space="preserve">Arma </w:t>
                            </w:r>
                            <w:r>
                              <w:rPr>
                                <w:color w:val="FF0000"/>
                                <w:sz w:val="18"/>
                                <w:szCs w:val="18"/>
                              </w:rPr>
                              <w:t xml:space="preserve">(a) </w:t>
                            </w:r>
                            <w:r w:rsidRPr="00836154">
                              <w:rPr>
                                <w:color w:val="000000" w:themeColor="text1"/>
                                <w:sz w:val="18"/>
                                <w:szCs w:val="18"/>
                              </w:rPr>
                              <w:t xml:space="preserve">virum </w:t>
                            </w:r>
                            <w:r>
                              <w:rPr>
                                <w:color w:val="FF0000"/>
                                <w:sz w:val="18"/>
                                <w:szCs w:val="18"/>
                              </w:rPr>
                              <w:t xml:space="preserve">(b) </w:t>
                            </w:r>
                            <w:r w:rsidRPr="00836154">
                              <w:rPr>
                                <w:color w:val="000000" w:themeColor="text1"/>
                                <w:sz w:val="18"/>
                                <w:szCs w:val="18"/>
                              </w:rPr>
                              <w:t xml:space="preserve">vv 2 t/m 4 </w:t>
                            </w:r>
                            <w:r>
                              <w:rPr>
                                <w:color w:val="FF0000"/>
                                <w:sz w:val="18"/>
                                <w:szCs w:val="18"/>
                              </w:rPr>
                              <w:t xml:space="preserve">(b) </w:t>
                            </w:r>
                            <w:r w:rsidRPr="00836154">
                              <w:rPr>
                                <w:color w:val="000000" w:themeColor="text1"/>
                                <w:sz w:val="18"/>
                                <w:szCs w:val="18"/>
                              </w:rPr>
                              <w:t>vv 5 t/m 7</w:t>
                            </w:r>
                            <w:r>
                              <w:rPr>
                                <w:color w:val="FF0000"/>
                                <w:sz w:val="18"/>
                                <w:szCs w:val="18"/>
                              </w:rPr>
                              <w:t xml:space="preserve"> (a)</w:t>
                            </w:r>
                          </w:p>
                          <w:p w14:paraId="51C49BCE" w14:textId="77777777" w:rsidR="00836154" w:rsidRPr="00836154" w:rsidRDefault="00836154" w:rsidP="00836154">
                            <w:pPr>
                              <w:rPr>
                                <w:color w:val="FF0000"/>
                                <w:sz w:val="18"/>
                                <w:szCs w:val="18"/>
                              </w:rPr>
                            </w:pP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F2735D3" id="_x0000_s1051" style="position:absolute;margin-left:273.6pt;margin-top:19.05pt;width:197.15pt;height:141.95pt;z-index:25175861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" fillcolor="#dbe5f1 [660]" strokecolor="#0a121c [484]" strokeweight="2pt">
                <v:textbox inset="1mm,1mm,1mm,1mm">
                  <w:txbxContent>
                    <w:p w14:paraId="0C344BFC" w14:textId="154B17E7" w:rsidR="00836154" w:rsidRDefault="00836154" w:rsidP="00836154">
                      <w:pPr>
                        <w:rPr>
                          <w:color w:val="FF0000"/>
                          <w:sz w:val="18"/>
                          <w:szCs w:val="18"/>
                        </w:rPr>
                      </w:pPr>
                      <w:r w:rsidRPr="00836154">
                        <w:rPr>
                          <w:color w:val="000000" w:themeColor="text1"/>
                          <w:sz w:val="18"/>
                          <w:szCs w:val="18"/>
                        </w:rPr>
                        <w:t>Arma</w:t>
                      </w:r>
                      <w:r w:rsidRPr="00836154">
                        <w:rPr>
                          <w:color w:val="FF0000"/>
                          <w:sz w:val="18"/>
                          <w:szCs w:val="18"/>
                        </w:rPr>
                        <w:t xml:space="preserve"> (wapens &gt; oorlog) wordt eerst genoemd (zoals chronologisch bij Homerus eerst de (laatste 50 dagen van de</w:t>
                      </w:r>
                      <w:r w:rsidR="002267E7">
                        <w:rPr>
                          <w:color w:val="FF0000"/>
                          <w:sz w:val="18"/>
                          <w:szCs w:val="18"/>
                        </w:rPr>
                        <w:t>)</w:t>
                      </w:r>
                      <w:r w:rsidRPr="00836154">
                        <w:rPr>
                          <w:color w:val="FF0000"/>
                          <w:sz w:val="18"/>
                          <w:szCs w:val="18"/>
                        </w:rPr>
                        <w:t xml:space="preserve"> Trojaanse oorlog kwam en daarna de thuisreis van Odysseus</w:t>
                      </w:r>
                      <w:r>
                        <w:rPr>
                          <w:color w:val="FF0000"/>
                          <w:sz w:val="18"/>
                          <w:szCs w:val="18"/>
                        </w:rPr>
                        <w:t xml:space="preserve">). Met </w:t>
                      </w:r>
                      <w:r w:rsidRPr="00836154">
                        <w:rPr>
                          <w:color w:val="000000" w:themeColor="text1"/>
                          <w:sz w:val="18"/>
                          <w:szCs w:val="18"/>
                        </w:rPr>
                        <w:t>virum</w:t>
                      </w:r>
                      <w:r>
                        <w:rPr>
                          <w:color w:val="FF0000"/>
                          <w:sz w:val="18"/>
                          <w:szCs w:val="18"/>
                        </w:rPr>
                        <w:t xml:space="preserve"> verwijst Vergilius naar een personage (min of meer analoog met Homerus’ Odysseus). </w:t>
                      </w:r>
                      <w:r>
                        <w:rPr>
                          <w:color w:val="FF0000"/>
                          <w:sz w:val="18"/>
                          <w:szCs w:val="18"/>
                        </w:rPr>
                        <w:br/>
                        <w:t>De opbouw is chiastisch:</w:t>
                      </w:r>
                      <w:r>
                        <w:rPr>
                          <w:color w:val="FF0000"/>
                          <w:sz w:val="18"/>
                          <w:szCs w:val="18"/>
                        </w:rPr>
                        <w:br/>
                      </w:r>
                      <w:r w:rsidRPr="00836154">
                        <w:rPr>
                          <w:color w:val="000000" w:themeColor="text1"/>
                          <w:sz w:val="18"/>
                          <w:szCs w:val="18"/>
                        </w:rPr>
                        <w:t xml:space="preserve">Arma </w:t>
                      </w:r>
                      <w:r>
                        <w:rPr>
                          <w:color w:val="FF0000"/>
                          <w:sz w:val="18"/>
                          <w:szCs w:val="18"/>
                        </w:rPr>
                        <w:t xml:space="preserve">(a) </w:t>
                      </w:r>
                      <w:r w:rsidRPr="00836154">
                        <w:rPr>
                          <w:color w:val="000000" w:themeColor="text1"/>
                          <w:sz w:val="18"/>
                          <w:szCs w:val="18"/>
                        </w:rPr>
                        <w:t xml:space="preserve">virum </w:t>
                      </w:r>
                      <w:r>
                        <w:rPr>
                          <w:color w:val="FF0000"/>
                          <w:sz w:val="18"/>
                          <w:szCs w:val="18"/>
                        </w:rPr>
                        <w:t xml:space="preserve">(b) </w:t>
                      </w:r>
                      <w:r w:rsidRPr="00836154">
                        <w:rPr>
                          <w:color w:val="000000" w:themeColor="text1"/>
                          <w:sz w:val="18"/>
                          <w:szCs w:val="18"/>
                        </w:rPr>
                        <w:t xml:space="preserve">vv 2 t/m 4 </w:t>
                      </w:r>
                      <w:r>
                        <w:rPr>
                          <w:color w:val="FF0000"/>
                          <w:sz w:val="18"/>
                          <w:szCs w:val="18"/>
                        </w:rPr>
                        <w:t xml:space="preserve">(b) </w:t>
                      </w:r>
                      <w:r w:rsidRPr="00836154">
                        <w:rPr>
                          <w:color w:val="000000" w:themeColor="text1"/>
                          <w:sz w:val="18"/>
                          <w:szCs w:val="18"/>
                        </w:rPr>
                        <w:t>vv 5 t/m 7</w:t>
                      </w:r>
                      <w:r>
                        <w:rPr>
                          <w:color w:val="FF0000"/>
                          <w:sz w:val="18"/>
                          <w:szCs w:val="18"/>
                        </w:rPr>
                        <w:t xml:space="preserve"> (a)</w:t>
                      </w:r>
                    </w:p>
                    <w:p w14:paraId="51C49BCE" w14:textId="77777777" w:rsidR="00836154" w:rsidRPr="00836154" w:rsidRDefault="00836154" w:rsidP="00836154">
                      <w:pPr>
                        <w:rPr>
                          <w:color w:val="FF0000"/>
                          <w:sz w:val="18"/>
                          <w:szCs w:val="18"/>
                        </w:rPr>
                      </w:pPr>
                    </w:p>
                  </w:txbxContent>
                </v:textbox>
              </v:roundrect>
            </w:pict>
          </mc:Fallback>
        </mc:AlternateContent>
      </w:r>
      <w:r w:rsidR="00253D5A">
        <w:rPr>
          <w:noProof/>
        </w:rPr>
        <mc:AlternateContent>
          <mc:Choice Requires="wps">
            <w:drawing>
              <wp:anchor distT="45720" distB="45720" distL="114300" distR="114300" simplePos="0" relativeHeight="251755545" behindDoc="0" locked="0" layoutInCell="1" allowOverlap="1" wp14:anchorId="37A988B0" wp14:editId="04ED090F">
                <wp:simplePos x="0" y="0"/>
                <wp:positionH relativeFrom="column">
                  <wp:posOffset>1270</wp:posOffset>
                </wp:positionH>
                <wp:positionV relativeFrom="paragraph">
                  <wp:posOffset>241935</wp:posOffset>
                </wp:positionV>
                <wp:extent cx="3315970" cy="1404620"/>
                <wp:effectExtent l="0" t="0" r="17780" b="22860"/>
                <wp:wrapSquare wrapText="bothSides"/>
                <wp:docPr id="1240479041"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5970" cy="1404620"/>
                        </a:xfrm>
                        <a:prstGeom prst="rect">
                          <a:avLst/>
                        </a:prstGeom>
                        <a:solidFill>
                          <a:srgbClr val="FFFFFF"/>
                        </a:solidFill>
                        <a:ln w="9525">
                          <a:solidFill>
                            <a:srgbClr val="000000"/>
                          </a:solidFill>
                          <a:miter lim="800000"/>
                          <a:headEnd/>
                          <a:tailEnd/>
                        </a:ln>
                      </wps:spPr>
                      <wps:txbx>
                        <w:txbxContent>
                          <w:p w14:paraId="5CE0FAFA" w14:textId="545812AE" w:rsidR="00253D5A" w:rsidRPr="00523078" w:rsidRDefault="00523078" w:rsidP="00253D5A">
                            <w:pPr>
                              <w:spacing w:after="0" w:line="240" w:lineRule="auto"/>
                              <w:jc w:val="both"/>
                              <w:rPr>
                                <w:rFonts w:cstheme="minorHAnsi"/>
                                <w:color w:val="0070C0"/>
                                <w:sz w:val="20"/>
                                <w:szCs w:val="20"/>
                                <w:lang w:val="en-US"/>
                              </w:rPr>
                            </w:pPr>
                            <w:r>
                              <w:rPr>
                                <w:rFonts w:cstheme="minorHAnsi"/>
                                <w:sz w:val="20"/>
                                <w:szCs w:val="20"/>
                                <w:lang w:val="en-US"/>
                              </w:rPr>
                              <w:t xml:space="preserve">       </w:t>
                            </w:r>
                            <w:r w:rsidR="00253D5A" w:rsidRPr="00523078">
                              <w:rPr>
                                <w:rFonts w:cstheme="minorHAnsi"/>
                                <w:color w:val="FF0000"/>
                                <w:sz w:val="20"/>
                                <w:szCs w:val="20"/>
                                <w:lang w:val="en-US"/>
                              </w:rPr>
                              <w:t>Arma</w:t>
                            </w:r>
                            <w:r w:rsidR="00253D5A" w:rsidRPr="00253D5A">
                              <w:rPr>
                                <w:rFonts w:cstheme="minorHAnsi"/>
                                <w:sz w:val="20"/>
                                <w:szCs w:val="20"/>
                                <w:lang w:val="en-US"/>
                              </w:rPr>
                              <w:t xml:space="preserve"> </w:t>
                            </w:r>
                            <w:r w:rsidR="00253D5A" w:rsidRPr="00523078">
                              <w:rPr>
                                <w:rFonts w:cstheme="minorHAnsi"/>
                                <w:color w:val="0070C0"/>
                                <w:sz w:val="20"/>
                                <w:szCs w:val="20"/>
                                <w:lang w:val="en-US"/>
                              </w:rPr>
                              <w:t>virum</w:t>
                            </w:r>
                            <w:r w:rsidR="00253D5A" w:rsidRPr="00253D5A">
                              <w:rPr>
                                <w:rFonts w:cstheme="minorHAnsi"/>
                                <w:sz w:val="20"/>
                                <w:szCs w:val="20"/>
                                <w:lang w:val="en-US"/>
                              </w:rPr>
                              <w:t xml:space="preserve">que </w:t>
                            </w:r>
                            <w:r w:rsidR="00253D5A" w:rsidRPr="00253D5A">
                              <w:rPr>
                                <w:rFonts w:cstheme="minorHAnsi"/>
                                <w:sz w:val="20"/>
                                <w:szCs w:val="20"/>
                                <w:highlight w:val="green"/>
                                <w:lang w:val="en-US"/>
                              </w:rPr>
                              <w:t>cano</w:t>
                            </w:r>
                            <w:r w:rsidR="00253D5A" w:rsidRPr="00253D5A">
                              <w:rPr>
                                <w:rFonts w:cstheme="minorHAnsi"/>
                                <w:sz w:val="20"/>
                                <w:szCs w:val="20"/>
                                <w:lang w:val="en-US"/>
                              </w:rPr>
                              <w:t xml:space="preserve">, </w:t>
                            </w:r>
                            <w:r w:rsidR="00253D5A" w:rsidRPr="00523078">
                              <w:rPr>
                                <w:rFonts w:cstheme="minorHAnsi"/>
                                <w:color w:val="0070C0"/>
                                <w:sz w:val="20"/>
                                <w:szCs w:val="20"/>
                                <w:lang w:val="en-US"/>
                              </w:rPr>
                              <w:t>Troiae qui primus ab oris</w:t>
                            </w:r>
                          </w:p>
                          <w:p w14:paraId="3E092A4D" w14:textId="09BC2693" w:rsidR="00253D5A" w:rsidRPr="00523078" w:rsidRDefault="00523078" w:rsidP="00253D5A">
                            <w:pPr>
                              <w:spacing w:after="0" w:line="240" w:lineRule="auto"/>
                              <w:jc w:val="both"/>
                              <w:rPr>
                                <w:rFonts w:cstheme="minorHAnsi"/>
                                <w:color w:val="0070C0"/>
                                <w:sz w:val="20"/>
                                <w:szCs w:val="20"/>
                                <w:lang w:val="en-US"/>
                              </w:rPr>
                            </w:pPr>
                            <w:r w:rsidRPr="00523078">
                              <w:rPr>
                                <w:rFonts w:cstheme="minorHAnsi"/>
                                <w:color w:val="0070C0"/>
                                <w:sz w:val="20"/>
                                <w:szCs w:val="20"/>
                                <w:lang w:val="en-US"/>
                              </w:rPr>
                              <w:t xml:space="preserve">       I</w:t>
                            </w:r>
                            <w:r w:rsidR="00253D5A" w:rsidRPr="00523078">
                              <w:rPr>
                                <w:rFonts w:cstheme="minorHAnsi"/>
                                <w:color w:val="0070C0"/>
                                <w:sz w:val="20"/>
                                <w:szCs w:val="20"/>
                                <w:lang w:val="en-US"/>
                              </w:rPr>
                              <w:t>taliam fato profugus Laviniaque venit</w:t>
                            </w:r>
                          </w:p>
                          <w:p w14:paraId="00A8B1E1" w14:textId="6F9D077B" w:rsidR="00253D5A" w:rsidRPr="00523078" w:rsidRDefault="00523078" w:rsidP="00253D5A">
                            <w:pPr>
                              <w:spacing w:after="0" w:line="240" w:lineRule="auto"/>
                              <w:jc w:val="both"/>
                              <w:rPr>
                                <w:rFonts w:cstheme="minorHAnsi"/>
                                <w:color w:val="0070C0"/>
                                <w:sz w:val="20"/>
                                <w:szCs w:val="20"/>
                                <w:lang w:val="en-US"/>
                              </w:rPr>
                            </w:pPr>
                            <w:r w:rsidRPr="00523078">
                              <w:rPr>
                                <w:rFonts w:cstheme="minorHAnsi"/>
                                <w:color w:val="0070C0"/>
                                <w:sz w:val="20"/>
                                <w:szCs w:val="20"/>
                                <w:lang w:val="en-US"/>
                              </w:rPr>
                              <w:t xml:space="preserve">       </w:t>
                            </w:r>
                            <w:r w:rsidR="00253D5A" w:rsidRPr="00523078">
                              <w:rPr>
                                <w:rFonts w:cstheme="minorHAnsi"/>
                                <w:color w:val="0070C0"/>
                                <w:sz w:val="20"/>
                                <w:szCs w:val="20"/>
                                <w:lang w:val="en-US"/>
                              </w:rPr>
                              <w:t>litora, multum ille et terris iactatus et alto</w:t>
                            </w:r>
                          </w:p>
                          <w:p w14:paraId="62BCB969" w14:textId="276B7AA4" w:rsidR="00253D5A" w:rsidRPr="006063C7" w:rsidRDefault="00523078" w:rsidP="00253D5A">
                            <w:pPr>
                              <w:spacing w:after="0" w:line="240" w:lineRule="auto"/>
                              <w:jc w:val="both"/>
                              <w:rPr>
                                <w:rFonts w:cstheme="minorHAnsi"/>
                                <w:color w:val="0070C0"/>
                                <w:sz w:val="20"/>
                                <w:szCs w:val="20"/>
                                <w:lang w:val="pt-PT"/>
                              </w:rPr>
                            </w:pPr>
                            <w:r w:rsidRPr="00523078">
                              <w:rPr>
                                <w:rFonts w:cstheme="minorHAnsi"/>
                                <w:color w:val="0070C0"/>
                                <w:sz w:val="20"/>
                                <w:szCs w:val="20"/>
                                <w:lang w:val="en-US"/>
                              </w:rPr>
                              <w:t xml:space="preserve">       </w:t>
                            </w:r>
                            <w:r w:rsidR="00253D5A" w:rsidRPr="006063C7">
                              <w:rPr>
                                <w:rFonts w:cstheme="minorHAnsi"/>
                                <w:color w:val="0070C0"/>
                                <w:sz w:val="20"/>
                                <w:szCs w:val="20"/>
                                <w:lang w:val="pt-PT"/>
                              </w:rPr>
                              <w:t>vi superum, saevae memorem Iunonis ob iram,</w:t>
                            </w:r>
                          </w:p>
                          <w:p w14:paraId="7D21E595" w14:textId="7FE6ED59" w:rsidR="00253D5A" w:rsidRPr="006063C7" w:rsidRDefault="00253D5A" w:rsidP="00253D5A">
                            <w:pPr>
                              <w:spacing w:after="0" w:line="240" w:lineRule="auto"/>
                              <w:jc w:val="both"/>
                              <w:rPr>
                                <w:rFonts w:cstheme="minorHAnsi"/>
                                <w:color w:val="FF0000"/>
                                <w:sz w:val="20"/>
                                <w:szCs w:val="20"/>
                                <w:lang w:val="pt-PT"/>
                              </w:rPr>
                            </w:pPr>
                            <w:r w:rsidRPr="006063C7">
                              <w:rPr>
                                <w:rFonts w:cstheme="minorHAnsi"/>
                                <w:sz w:val="20"/>
                                <w:szCs w:val="20"/>
                                <w:lang w:val="pt-PT"/>
                              </w:rPr>
                              <w:t>5</w:t>
                            </w:r>
                            <w:r w:rsidR="00523078" w:rsidRPr="006063C7">
                              <w:rPr>
                                <w:rFonts w:cstheme="minorHAnsi"/>
                                <w:sz w:val="20"/>
                                <w:szCs w:val="20"/>
                                <w:lang w:val="pt-PT"/>
                              </w:rPr>
                              <w:t xml:space="preserve">    </w:t>
                            </w:r>
                            <w:r w:rsidRPr="006063C7">
                              <w:rPr>
                                <w:rFonts w:cstheme="minorHAnsi"/>
                                <w:color w:val="FF0000"/>
                                <w:sz w:val="20"/>
                                <w:szCs w:val="20"/>
                                <w:lang w:val="pt-PT"/>
                              </w:rPr>
                              <w:t>multa quoque et bello passus, dum conderet urbem,</w:t>
                            </w:r>
                          </w:p>
                          <w:p w14:paraId="187174C6" w14:textId="46C44BB6" w:rsidR="00253D5A" w:rsidRPr="006063C7" w:rsidRDefault="00523078" w:rsidP="00253D5A">
                            <w:pPr>
                              <w:spacing w:after="0" w:line="240" w:lineRule="auto"/>
                              <w:jc w:val="both"/>
                              <w:rPr>
                                <w:rFonts w:cstheme="minorHAnsi"/>
                                <w:color w:val="FF0000"/>
                                <w:sz w:val="20"/>
                                <w:szCs w:val="20"/>
                                <w:lang w:val="pt-PT"/>
                              </w:rPr>
                            </w:pPr>
                            <w:r w:rsidRPr="006063C7">
                              <w:rPr>
                                <w:rFonts w:cstheme="minorHAnsi"/>
                                <w:color w:val="FF0000"/>
                                <w:sz w:val="20"/>
                                <w:szCs w:val="20"/>
                                <w:lang w:val="pt-PT"/>
                              </w:rPr>
                              <w:t xml:space="preserve">       i</w:t>
                            </w:r>
                            <w:r w:rsidR="00253D5A" w:rsidRPr="006063C7">
                              <w:rPr>
                                <w:rFonts w:cstheme="minorHAnsi"/>
                                <w:color w:val="FF0000"/>
                                <w:sz w:val="20"/>
                                <w:szCs w:val="20"/>
                                <w:lang w:val="pt-PT"/>
                              </w:rPr>
                              <w:t>nferretque deos Latio; genus unde Latinum</w:t>
                            </w:r>
                          </w:p>
                          <w:p w14:paraId="3DD49508" w14:textId="5AD3A428" w:rsidR="00253D5A" w:rsidRPr="006063C7" w:rsidRDefault="00523078" w:rsidP="00253D5A">
                            <w:pPr>
                              <w:spacing w:after="0" w:line="240" w:lineRule="auto"/>
                              <w:jc w:val="both"/>
                              <w:rPr>
                                <w:rFonts w:cstheme="minorHAnsi"/>
                                <w:color w:val="FF0000"/>
                                <w:sz w:val="20"/>
                                <w:szCs w:val="20"/>
                                <w:lang w:val="pt-PT"/>
                              </w:rPr>
                            </w:pPr>
                            <w:r w:rsidRPr="006063C7">
                              <w:rPr>
                                <w:rFonts w:cstheme="minorHAnsi"/>
                                <w:color w:val="FF0000"/>
                                <w:sz w:val="20"/>
                                <w:szCs w:val="20"/>
                                <w:lang w:val="pt-PT"/>
                              </w:rPr>
                              <w:t xml:space="preserve">       </w:t>
                            </w:r>
                            <w:r w:rsidR="00253D5A" w:rsidRPr="006063C7">
                              <w:rPr>
                                <w:rFonts w:cstheme="minorHAnsi"/>
                                <w:color w:val="FF0000"/>
                                <w:sz w:val="20"/>
                                <w:szCs w:val="20"/>
                                <w:lang w:val="pt-PT"/>
                              </w:rPr>
                              <w:t>Albanique patres atque altae moenia Romae.</w:t>
                            </w:r>
                          </w:p>
                          <w:p w14:paraId="5BC8FE8A" w14:textId="66D6D5C4" w:rsidR="00253D5A" w:rsidRPr="006063C7" w:rsidRDefault="00523078" w:rsidP="00253D5A">
                            <w:pPr>
                              <w:spacing w:after="0" w:line="240" w:lineRule="auto"/>
                              <w:rPr>
                                <w:rFonts w:cstheme="minorHAnsi"/>
                                <w:sz w:val="20"/>
                                <w:szCs w:val="20"/>
                                <w:lang w:val="pt-PT"/>
                              </w:rPr>
                            </w:pPr>
                            <w:r w:rsidRPr="006063C7">
                              <w:rPr>
                                <w:rFonts w:cstheme="minorHAnsi"/>
                                <w:sz w:val="20"/>
                                <w:szCs w:val="20"/>
                                <w:highlight w:val="yellow"/>
                                <w:lang w:val="pt-PT"/>
                              </w:rPr>
                              <w:t xml:space="preserve">       </w:t>
                            </w:r>
                            <w:r w:rsidR="00253D5A" w:rsidRPr="006063C7">
                              <w:rPr>
                                <w:rFonts w:cstheme="minorHAnsi"/>
                                <w:sz w:val="20"/>
                                <w:szCs w:val="20"/>
                                <w:highlight w:val="yellow"/>
                                <w:lang w:val="pt-PT"/>
                              </w:rPr>
                              <w:t>Musa</w:t>
                            </w:r>
                            <w:r w:rsidR="00253D5A" w:rsidRPr="006063C7">
                              <w:rPr>
                                <w:rFonts w:cstheme="minorHAnsi"/>
                                <w:sz w:val="20"/>
                                <w:szCs w:val="20"/>
                                <w:lang w:val="pt-PT"/>
                              </w:rPr>
                              <w:t>, mihi causas memora, quo numine laeso,</w:t>
                            </w:r>
                          </w:p>
                          <w:p w14:paraId="48D9EB6B" w14:textId="2D105698" w:rsidR="00253D5A" w:rsidRPr="006063C7" w:rsidRDefault="00523078" w:rsidP="00253D5A">
                            <w:pPr>
                              <w:spacing w:after="0" w:line="240" w:lineRule="auto"/>
                              <w:rPr>
                                <w:rFonts w:cstheme="minorHAnsi"/>
                                <w:sz w:val="20"/>
                                <w:szCs w:val="20"/>
                                <w:lang w:val="pt-PT"/>
                              </w:rPr>
                            </w:pPr>
                            <w:r w:rsidRPr="006063C7">
                              <w:rPr>
                                <w:rFonts w:cstheme="minorHAnsi"/>
                                <w:sz w:val="20"/>
                                <w:szCs w:val="20"/>
                                <w:lang w:val="pt-PT"/>
                              </w:rPr>
                              <w:t xml:space="preserve">       </w:t>
                            </w:r>
                            <w:r w:rsidR="00253D5A" w:rsidRPr="006063C7">
                              <w:rPr>
                                <w:rFonts w:cstheme="minorHAnsi"/>
                                <w:sz w:val="20"/>
                                <w:szCs w:val="20"/>
                                <w:lang w:val="pt-PT"/>
                              </w:rPr>
                              <w:t>quidve dolens, regina deum tot volvere casus</w:t>
                            </w:r>
                          </w:p>
                          <w:p w14:paraId="6B29484D" w14:textId="6934E3B4" w:rsidR="00253D5A" w:rsidRPr="006063C7" w:rsidRDefault="00253D5A" w:rsidP="00253D5A">
                            <w:pPr>
                              <w:spacing w:after="0" w:line="240" w:lineRule="auto"/>
                              <w:rPr>
                                <w:rFonts w:cstheme="minorHAnsi"/>
                                <w:sz w:val="20"/>
                                <w:szCs w:val="20"/>
                                <w:lang w:val="pt-PT"/>
                              </w:rPr>
                            </w:pPr>
                            <w:r w:rsidRPr="006063C7">
                              <w:rPr>
                                <w:rFonts w:cstheme="minorHAnsi"/>
                                <w:sz w:val="20"/>
                                <w:szCs w:val="20"/>
                                <w:lang w:val="pt-PT"/>
                              </w:rPr>
                              <w:t>10</w:t>
                            </w:r>
                            <w:r w:rsidR="00523078" w:rsidRPr="006063C7">
                              <w:rPr>
                                <w:rFonts w:cstheme="minorHAnsi"/>
                                <w:sz w:val="20"/>
                                <w:szCs w:val="20"/>
                                <w:lang w:val="pt-PT"/>
                              </w:rPr>
                              <w:t xml:space="preserve">  </w:t>
                            </w:r>
                            <w:r w:rsidRPr="006063C7">
                              <w:rPr>
                                <w:rFonts w:cstheme="minorHAnsi"/>
                                <w:sz w:val="20"/>
                                <w:szCs w:val="20"/>
                                <w:lang w:val="pt-PT"/>
                              </w:rPr>
                              <w:t>insignem pietate virum, tot adire labores</w:t>
                            </w:r>
                          </w:p>
                          <w:p w14:paraId="420B047C" w14:textId="52E81C0C" w:rsidR="00253D5A" w:rsidRPr="00604FFC" w:rsidRDefault="00523078" w:rsidP="00253D5A">
                            <w:pPr>
                              <w:spacing w:after="0" w:line="240" w:lineRule="auto"/>
                              <w:rPr>
                                <w:sz w:val="18"/>
                                <w:szCs w:val="18"/>
                                <w:lang w:val="en-US"/>
                              </w:rPr>
                            </w:pPr>
                            <w:r w:rsidRPr="006063C7">
                              <w:rPr>
                                <w:rFonts w:cstheme="minorHAnsi"/>
                                <w:sz w:val="20"/>
                                <w:szCs w:val="20"/>
                                <w:lang w:val="pt-PT"/>
                              </w:rPr>
                              <w:t xml:space="preserve">       </w:t>
                            </w:r>
                            <w:r w:rsidR="00253D5A" w:rsidRPr="00253D5A">
                              <w:rPr>
                                <w:rFonts w:cstheme="minorHAnsi"/>
                                <w:sz w:val="20"/>
                                <w:szCs w:val="20"/>
                                <w:lang w:val="en-US"/>
                              </w:rPr>
                              <w:t>impulerit. Tantaene animis caelestibus irae?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7A988B0" id="_x0000_s1052" type="#_x0000_t202" style="position:absolute;margin-left:.1pt;margin-top:19.05pt;width:261.1pt;height:110.6pt;z-index:251755545;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">
                <v:textbox style="mso-fit-shape-to-text:t">
                  <w:txbxContent>
                    <w:p w14:paraId="5CE0FAFA" w14:textId="545812AE" w:rsidR="00253D5A" w:rsidRPr="00523078" w:rsidRDefault="00523078" w:rsidP="00253D5A">
                      <w:pPr>
                        <w:spacing w:after="0" w:line="240" w:lineRule="auto"/>
                        <w:jc w:val="both"/>
                        <w:rPr>
                          <w:rFonts w:cstheme="minorHAnsi"/>
                          <w:color w:val="0070C0"/>
                          <w:sz w:val="20"/>
                          <w:szCs w:val="20"/>
                          <w:lang w:val="en-US"/>
                        </w:rPr>
                      </w:pPr>
                      <w:r>
                        <w:rPr>
                          <w:rFonts w:cstheme="minorHAnsi"/>
                          <w:sz w:val="20"/>
                          <w:szCs w:val="20"/>
                          <w:lang w:val="en-US"/>
                        </w:rPr>
                        <w:t xml:space="preserve">       </w:t>
                      </w:r>
                      <w:r w:rsidR="00253D5A" w:rsidRPr="00523078">
                        <w:rPr>
                          <w:rFonts w:cstheme="minorHAnsi"/>
                          <w:color w:val="FF0000"/>
                          <w:sz w:val="20"/>
                          <w:szCs w:val="20"/>
                          <w:lang w:val="en-US"/>
                        </w:rPr>
                        <w:t>Arma</w:t>
                      </w:r>
                      <w:r w:rsidR="00253D5A" w:rsidRPr="00253D5A">
                        <w:rPr>
                          <w:rFonts w:cstheme="minorHAnsi"/>
                          <w:sz w:val="20"/>
                          <w:szCs w:val="20"/>
                          <w:lang w:val="en-US"/>
                        </w:rPr>
                        <w:t xml:space="preserve"> </w:t>
                      </w:r>
                      <w:r w:rsidR="00253D5A" w:rsidRPr="00523078">
                        <w:rPr>
                          <w:rFonts w:cstheme="minorHAnsi"/>
                          <w:color w:val="0070C0"/>
                          <w:sz w:val="20"/>
                          <w:szCs w:val="20"/>
                          <w:lang w:val="en-US"/>
                        </w:rPr>
                        <w:t>virum</w:t>
                      </w:r>
                      <w:r w:rsidR="00253D5A" w:rsidRPr="00253D5A">
                        <w:rPr>
                          <w:rFonts w:cstheme="minorHAnsi"/>
                          <w:sz w:val="20"/>
                          <w:szCs w:val="20"/>
                          <w:lang w:val="en-US"/>
                        </w:rPr>
                        <w:t xml:space="preserve">que </w:t>
                      </w:r>
                      <w:r w:rsidR="00253D5A" w:rsidRPr="00253D5A">
                        <w:rPr>
                          <w:rFonts w:cstheme="minorHAnsi"/>
                          <w:sz w:val="20"/>
                          <w:szCs w:val="20"/>
                          <w:highlight w:val="green"/>
                          <w:lang w:val="en-US"/>
                        </w:rPr>
                        <w:t>cano</w:t>
                      </w:r>
                      <w:r w:rsidR="00253D5A" w:rsidRPr="00253D5A">
                        <w:rPr>
                          <w:rFonts w:cstheme="minorHAnsi"/>
                          <w:sz w:val="20"/>
                          <w:szCs w:val="20"/>
                          <w:lang w:val="en-US"/>
                        </w:rPr>
                        <w:t xml:space="preserve">, </w:t>
                      </w:r>
                      <w:r w:rsidR="00253D5A" w:rsidRPr="00523078">
                        <w:rPr>
                          <w:rFonts w:cstheme="minorHAnsi"/>
                          <w:color w:val="0070C0"/>
                          <w:sz w:val="20"/>
                          <w:szCs w:val="20"/>
                          <w:lang w:val="en-US"/>
                        </w:rPr>
                        <w:t>Troiae qui primus ab oris</w:t>
                      </w:r>
                    </w:p>
                    <w:p w14:paraId="3E092A4D" w14:textId="09BC2693" w:rsidR="00253D5A" w:rsidRPr="00523078" w:rsidRDefault="00523078" w:rsidP="00253D5A">
                      <w:pPr>
                        <w:spacing w:after="0" w:line="240" w:lineRule="auto"/>
                        <w:jc w:val="both"/>
                        <w:rPr>
                          <w:rFonts w:cstheme="minorHAnsi"/>
                          <w:color w:val="0070C0"/>
                          <w:sz w:val="20"/>
                          <w:szCs w:val="20"/>
                          <w:lang w:val="en-US"/>
                        </w:rPr>
                      </w:pPr>
                      <w:r w:rsidRPr="00523078">
                        <w:rPr>
                          <w:rFonts w:cstheme="minorHAnsi"/>
                          <w:color w:val="0070C0"/>
                          <w:sz w:val="20"/>
                          <w:szCs w:val="20"/>
                          <w:lang w:val="en-US"/>
                        </w:rPr>
                        <w:t xml:space="preserve">       I</w:t>
                      </w:r>
                      <w:r w:rsidR="00253D5A" w:rsidRPr="00523078">
                        <w:rPr>
                          <w:rFonts w:cstheme="minorHAnsi"/>
                          <w:color w:val="0070C0"/>
                          <w:sz w:val="20"/>
                          <w:szCs w:val="20"/>
                          <w:lang w:val="en-US"/>
                        </w:rPr>
                        <w:t>taliam fato profugus Laviniaque venit</w:t>
                      </w:r>
                    </w:p>
                    <w:p w14:paraId="00A8B1E1" w14:textId="6F9D077B" w:rsidR="00253D5A" w:rsidRPr="00523078" w:rsidRDefault="00523078" w:rsidP="00253D5A">
                      <w:pPr>
                        <w:spacing w:after="0" w:line="240" w:lineRule="auto"/>
                        <w:jc w:val="both"/>
                        <w:rPr>
                          <w:rFonts w:cstheme="minorHAnsi"/>
                          <w:color w:val="0070C0"/>
                          <w:sz w:val="20"/>
                          <w:szCs w:val="20"/>
                          <w:lang w:val="en-US"/>
                        </w:rPr>
                      </w:pPr>
                      <w:r w:rsidRPr="00523078">
                        <w:rPr>
                          <w:rFonts w:cstheme="minorHAnsi"/>
                          <w:color w:val="0070C0"/>
                          <w:sz w:val="20"/>
                          <w:szCs w:val="20"/>
                          <w:lang w:val="en-US"/>
                        </w:rPr>
                        <w:t xml:space="preserve">       </w:t>
                      </w:r>
                      <w:r w:rsidR="00253D5A" w:rsidRPr="00523078">
                        <w:rPr>
                          <w:rFonts w:cstheme="minorHAnsi"/>
                          <w:color w:val="0070C0"/>
                          <w:sz w:val="20"/>
                          <w:szCs w:val="20"/>
                          <w:lang w:val="en-US"/>
                        </w:rPr>
                        <w:t>litora, multum ille et terris iactatus et alto</w:t>
                      </w:r>
                    </w:p>
                    <w:p w14:paraId="62BCB969" w14:textId="276B7AA4" w:rsidR="00253D5A" w:rsidRPr="006063C7" w:rsidRDefault="00523078" w:rsidP="00253D5A">
                      <w:pPr>
                        <w:spacing w:after="0" w:line="240" w:lineRule="auto"/>
                        <w:jc w:val="both"/>
                        <w:rPr>
                          <w:rFonts w:cstheme="minorHAnsi"/>
                          <w:color w:val="0070C0"/>
                          <w:sz w:val="20"/>
                          <w:szCs w:val="20"/>
                          <w:lang w:val="pt-PT"/>
                        </w:rPr>
                      </w:pPr>
                      <w:r w:rsidRPr="00523078">
                        <w:rPr>
                          <w:rFonts w:cstheme="minorHAnsi"/>
                          <w:color w:val="0070C0"/>
                          <w:sz w:val="20"/>
                          <w:szCs w:val="20"/>
                          <w:lang w:val="en-US"/>
                        </w:rPr>
                        <w:t xml:space="preserve">       </w:t>
                      </w:r>
                      <w:r w:rsidR="00253D5A" w:rsidRPr="006063C7">
                        <w:rPr>
                          <w:rFonts w:cstheme="minorHAnsi"/>
                          <w:color w:val="0070C0"/>
                          <w:sz w:val="20"/>
                          <w:szCs w:val="20"/>
                          <w:lang w:val="pt-PT"/>
                        </w:rPr>
                        <w:t>vi superum, saevae memorem Iunonis ob iram,</w:t>
                      </w:r>
                    </w:p>
                    <w:p w14:paraId="7D21E595" w14:textId="7FE6ED59" w:rsidR="00253D5A" w:rsidRPr="006063C7" w:rsidRDefault="00253D5A" w:rsidP="00253D5A">
                      <w:pPr>
                        <w:spacing w:after="0" w:line="240" w:lineRule="auto"/>
                        <w:jc w:val="both"/>
                        <w:rPr>
                          <w:rFonts w:cstheme="minorHAnsi"/>
                          <w:color w:val="FF0000"/>
                          <w:sz w:val="20"/>
                          <w:szCs w:val="20"/>
                          <w:lang w:val="pt-PT"/>
                        </w:rPr>
                      </w:pPr>
                      <w:r w:rsidRPr="006063C7">
                        <w:rPr>
                          <w:rFonts w:cstheme="minorHAnsi"/>
                          <w:sz w:val="20"/>
                          <w:szCs w:val="20"/>
                          <w:lang w:val="pt-PT"/>
                        </w:rPr>
                        <w:t>5</w:t>
                      </w:r>
                      <w:r w:rsidR="00523078" w:rsidRPr="006063C7">
                        <w:rPr>
                          <w:rFonts w:cstheme="minorHAnsi"/>
                          <w:sz w:val="20"/>
                          <w:szCs w:val="20"/>
                          <w:lang w:val="pt-PT"/>
                        </w:rPr>
                        <w:t xml:space="preserve">    </w:t>
                      </w:r>
                      <w:r w:rsidRPr="006063C7">
                        <w:rPr>
                          <w:rFonts w:cstheme="minorHAnsi"/>
                          <w:color w:val="FF0000"/>
                          <w:sz w:val="20"/>
                          <w:szCs w:val="20"/>
                          <w:lang w:val="pt-PT"/>
                        </w:rPr>
                        <w:t>multa quoque et bello passus, dum conderet urbem,</w:t>
                      </w:r>
                    </w:p>
                    <w:p w14:paraId="187174C6" w14:textId="46C44BB6" w:rsidR="00253D5A" w:rsidRPr="006063C7" w:rsidRDefault="00523078" w:rsidP="00253D5A">
                      <w:pPr>
                        <w:spacing w:after="0" w:line="240" w:lineRule="auto"/>
                        <w:jc w:val="both"/>
                        <w:rPr>
                          <w:rFonts w:cstheme="minorHAnsi"/>
                          <w:color w:val="FF0000"/>
                          <w:sz w:val="20"/>
                          <w:szCs w:val="20"/>
                          <w:lang w:val="pt-PT"/>
                        </w:rPr>
                      </w:pPr>
                      <w:r w:rsidRPr="006063C7">
                        <w:rPr>
                          <w:rFonts w:cstheme="minorHAnsi"/>
                          <w:color w:val="FF0000"/>
                          <w:sz w:val="20"/>
                          <w:szCs w:val="20"/>
                          <w:lang w:val="pt-PT"/>
                        </w:rPr>
                        <w:t xml:space="preserve">       i</w:t>
                      </w:r>
                      <w:r w:rsidR="00253D5A" w:rsidRPr="006063C7">
                        <w:rPr>
                          <w:rFonts w:cstheme="minorHAnsi"/>
                          <w:color w:val="FF0000"/>
                          <w:sz w:val="20"/>
                          <w:szCs w:val="20"/>
                          <w:lang w:val="pt-PT"/>
                        </w:rPr>
                        <w:t>nferretque deos Latio; genus unde Latinum</w:t>
                      </w:r>
                    </w:p>
                    <w:p w14:paraId="3DD49508" w14:textId="5AD3A428" w:rsidR="00253D5A" w:rsidRPr="006063C7" w:rsidRDefault="00523078" w:rsidP="00253D5A">
                      <w:pPr>
                        <w:spacing w:after="0" w:line="240" w:lineRule="auto"/>
                        <w:jc w:val="both"/>
                        <w:rPr>
                          <w:rFonts w:cstheme="minorHAnsi"/>
                          <w:color w:val="FF0000"/>
                          <w:sz w:val="20"/>
                          <w:szCs w:val="20"/>
                          <w:lang w:val="pt-PT"/>
                        </w:rPr>
                      </w:pPr>
                      <w:r w:rsidRPr="006063C7">
                        <w:rPr>
                          <w:rFonts w:cstheme="minorHAnsi"/>
                          <w:color w:val="FF0000"/>
                          <w:sz w:val="20"/>
                          <w:szCs w:val="20"/>
                          <w:lang w:val="pt-PT"/>
                        </w:rPr>
                        <w:t xml:space="preserve">       </w:t>
                      </w:r>
                      <w:r w:rsidR="00253D5A" w:rsidRPr="006063C7">
                        <w:rPr>
                          <w:rFonts w:cstheme="minorHAnsi"/>
                          <w:color w:val="FF0000"/>
                          <w:sz w:val="20"/>
                          <w:szCs w:val="20"/>
                          <w:lang w:val="pt-PT"/>
                        </w:rPr>
                        <w:t>Albanique patres atque altae moenia Romae.</w:t>
                      </w:r>
                    </w:p>
                    <w:p w14:paraId="5BC8FE8A" w14:textId="66D6D5C4" w:rsidR="00253D5A" w:rsidRPr="006063C7" w:rsidRDefault="00523078" w:rsidP="00253D5A">
                      <w:pPr>
                        <w:spacing w:after="0" w:line="240" w:lineRule="auto"/>
                        <w:rPr>
                          <w:rFonts w:cstheme="minorHAnsi"/>
                          <w:sz w:val="20"/>
                          <w:szCs w:val="20"/>
                          <w:lang w:val="pt-PT"/>
                        </w:rPr>
                      </w:pPr>
                      <w:r w:rsidRPr="006063C7">
                        <w:rPr>
                          <w:rFonts w:cstheme="minorHAnsi"/>
                          <w:sz w:val="20"/>
                          <w:szCs w:val="20"/>
                          <w:highlight w:val="yellow"/>
                          <w:lang w:val="pt-PT"/>
                        </w:rPr>
                        <w:t xml:space="preserve">       </w:t>
                      </w:r>
                      <w:r w:rsidR="00253D5A" w:rsidRPr="006063C7">
                        <w:rPr>
                          <w:rFonts w:cstheme="minorHAnsi"/>
                          <w:sz w:val="20"/>
                          <w:szCs w:val="20"/>
                          <w:highlight w:val="yellow"/>
                          <w:lang w:val="pt-PT"/>
                        </w:rPr>
                        <w:t>Musa</w:t>
                      </w:r>
                      <w:r w:rsidR="00253D5A" w:rsidRPr="006063C7">
                        <w:rPr>
                          <w:rFonts w:cstheme="minorHAnsi"/>
                          <w:sz w:val="20"/>
                          <w:szCs w:val="20"/>
                          <w:lang w:val="pt-PT"/>
                        </w:rPr>
                        <w:t>, mihi causas memora, quo numine laeso,</w:t>
                      </w:r>
                    </w:p>
                    <w:p w14:paraId="48D9EB6B" w14:textId="2D105698" w:rsidR="00253D5A" w:rsidRPr="006063C7" w:rsidRDefault="00523078" w:rsidP="00253D5A">
                      <w:pPr>
                        <w:spacing w:after="0" w:line="240" w:lineRule="auto"/>
                        <w:rPr>
                          <w:rFonts w:cstheme="minorHAnsi"/>
                          <w:sz w:val="20"/>
                          <w:szCs w:val="20"/>
                          <w:lang w:val="pt-PT"/>
                        </w:rPr>
                      </w:pPr>
                      <w:r w:rsidRPr="006063C7">
                        <w:rPr>
                          <w:rFonts w:cstheme="minorHAnsi"/>
                          <w:sz w:val="20"/>
                          <w:szCs w:val="20"/>
                          <w:lang w:val="pt-PT"/>
                        </w:rPr>
                        <w:t xml:space="preserve">       </w:t>
                      </w:r>
                      <w:r w:rsidR="00253D5A" w:rsidRPr="006063C7">
                        <w:rPr>
                          <w:rFonts w:cstheme="minorHAnsi"/>
                          <w:sz w:val="20"/>
                          <w:szCs w:val="20"/>
                          <w:lang w:val="pt-PT"/>
                        </w:rPr>
                        <w:t>quidve dolens, regina deum tot volvere casus</w:t>
                      </w:r>
                    </w:p>
                    <w:p w14:paraId="6B29484D" w14:textId="6934E3B4" w:rsidR="00253D5A" w:rsidRPr="006063C7" w:rsidRDefault="00253D5A" w:rsidP="00253D5A">
                      <w:pPr>
                        <w:spacing w:after="0" w:line="240" w:lineRule="auto"/>
                        <w:rPr>
                          <w:rFonts w:cstheme="minorHAnsi"/>
                          <w:sz w:val="20"/>
                          <w:szCs w:val="20"/>
                          <w:lang w:val="pt-PT"/>
                        </w:rPr>
                      </w:pPr>
                      <w:r w:rsidRPr="006063C7">
                        <w:rPr>
                          <w:rFonts w:cstheme="minorHAnsi"/>
                          <w:sz w:val="20"/>
                          <w:szCs w:val="20"/>
                          <w:lang w:val="pt-PT"/>
                        </w:rPr>
                        <w:t>10</w:t>
                      </w:r>
                      <w:r w:rsidR="00523078" w:rsidRPr="006063C7">
                        <w:rPr>
                          <w:rFonts w:cstheme="minorHAnsi"/>
                          <w:sz w:val="20"/>
                          <w:szCs w:val="20"/>
                          <w:lang w:val="pt-PT"/>
                        </w:rPr>
                        <w:t xml:space="preserve">  </w:t>
                      </w:r>
                      <w:r w:rsidRPr="006063C7">
                        <w:rPr>
                          <w:rFonts w:cstheme="minorHAnsi"/>
                          <w:sz w:val="20"/>
                          <w:szCs w:val="20"/>
                          <w:lang w:val="pt-PT"/>
                        </w:rPr>
                        <w:t>insignem pietate virum, tot adire labores</w:t>
                      </w:r>
                    </w:p>
                    <w:p w14:paraId="420B047C" w14:textId="52E81C0C" w:rsidR="00253D5A" w:rsidRPr="00604FFC" w:rsidRDefault="00523078" w:rsidP="00253D5A">
                      <w:pPr>
                        <w:spacing w:after="0" w:line="240" w:lineRule="auto"/>
                        <w:rPr>
                          <w:sz w:val="18"/>
                          <w:szCs w:val="18"/>
                          <w:lang w:val="en-US"/>
                        </w:rPr>
                      </w:pPr>
                      <w:r w:rsidRPr="006063C7">
                        <w:rPr>
                          <w:rFonts w:cstheme="minorHAnsi"/>
                          <w:sz w:val="20"/>
                          <w:szCs w:val="20"/>
                          <w:lang w:val="pt-PT"/>
                        </w:rPr>
                        <w:t xml:space="preserve">       </w:t>
                      </w:r>
                      <w:r w:rsidR="00253D5A" w:rsidRPr="00253D5A">
                        <w:rPr>
                          <w:rFonts w:cstheme="minorHAnsi"/>
                          <w:sz w:val="20"/>
                          <w:szCs w:val="20"/>
                          <w:lang w:val="en-US"/>
                        </w:rPr>
                        <w:t>impulerit. Tantaene animis caelestibus irae?</w:t>
                      </w:r>
                    </w:p>
                  </w:txbxContent>
                </v:textbox>
                <w10:wrap type="square"/>
              </v:shape>
            </w:pict>
          </mc:Fallback>
        </mc:AlternateContent>
      </w:r>
      <w:r w:rsidR="00253D5A" w:rsidRPr="006063C7">
        <w:rPr>
          <w:lang w:val="pt-PT"/>
        </w:rPr>
        <w:t>Aeneis 1, 1 – 11</w:t>
      </w:r>
    </w:p>
    <w:p w14:paraId="5D4C5124" w14:textId="3FA71E9B" w:rsidR="00A031AA" w:rsidRPr="006063C7" w:rsidRDefault="00A031AA">
      <w:pPr>
        <w:rPr>
          <w:lang w:val="pt-PT"/>
        </w:rPr>
      </w:pPr>
      <w:r w:rsidRPr="006063C7">
        <w:rPr>
          <w:lang w:val="pt-PT"/>
        </w:rPr>
        <w:br w:type="page"/>
      </w:r>
    </w:p>
    <w:p w14:paraId="2D2E888A" w14:textId="0625FB95" w:rsidR="00C472A9" w:rsidRPr="003140AC" w:rsidRDefault="0093513B">
      <w:pPr>
        <w:rPr>
          <w:color w:val="0070C0"/>
          <w:sz w:val="20"/>
          <w:szCs w:val="20"/>
        </w:rPr>
      </w:pPr>
      <w:r w:rsidRPr="003140AC">
        <w:rPr>
          <w:color w:val="0070C0"/>
          <w:sz w:val="20"/>
          <w:szCs w:val="20"/>
        </w:rPr>
        <w:lastRenderedPageBreak/>
        <w:t xml:space="preserve">Na het prooemium vertelt Vergilius het verhaal over Aeneas. Hij valt met de deur in huis. Beschaafde geleerden </w:t>
      </w:r>
      <w:r w:rsidR="00EF0F95" w:rsidRPr="003140AC">
        <w:rPr>
          <w:color w:val="0070C0"/>
          <w:sz w:val="20"/>
          <w:szCs w:val="20"/>
        </w:rPr>
        <w:t xml:space="preserve">(ben ik niet, noch beschaafd, noch geleerd) </w:t>
      </w:r>
      <w:r w:rsidRPr="003140AC">
        <w:rPr>
          <w:color w:val="0070C0"/>
          <w:sz w:val="20"/>
          <w:szCs w:val="20"/>
        </w:rPr>
        <w:t xml:space="preserve">zeggen dat de verteller </w:t>
      </w:r>
      <w:r w:rsidRPr="003140AC">
        <w:rPr>
          <w:i/>
          <w:iCs/>
          <w:color w:val="0070C0"/>
          <w:sz w:val="20"/>
          <w:szCs w:val="20"/>
        </w:rPr>
        <w:t>in medias res</w:t>
      </w:r>
      <w:r w:rsidRPr="003140AC">
        <w:rPr>
          <w:color w:val="0070C0"/>
          <w:sz w:val="20"/>
          <w:szCs w:val="20"/>
        </w:rPr>
        <w:t xml:space="preserve"> start. In het zevende jaar nadat Aeneas noodgedwongen en met de adviezen van Mercurius op zak Troje verlaten heeft vertrekt hij vanaf Sicilië (waar zijn vader Anchises overleden is). In principe is het reisdoel noordelijk gelegen, het vasteland van Italië, maar Juno gooit roet in het eten. Ze ontketent een storm, die de nodige schade aanricht onder Aeneas’ twintig schepen. Als ze ook nog de hulp inroept van Aeolus, koning van de winden (ik bedoel niet dat hij bekend stond om zijn flatulentie), is het gedaan met Aeneas’ plannen snel in Italië aan te komen.</w:t>
      </w:r>
      <w:r w:rsidR="00C472A9" w:rsidRPr="003140AC">
        <w:rPr>
          <w:color w:val="0070C0"/>
          <w:sz w:val="20"/>
          <w:szCs w:val="20"/>
        </w:rPr>
        <w:t xml:space="preserve"> Ze roept niet haar broer Neptunus te hulp, die daarover pissig is. Aeolus gaat snel overstag, omdat Juno hem een mooie vrouw belooft. Tjesus, ze zijn toch behoorlijk “niet-woke” daar. Aeneas ziet de zware storm met lede ogen aan en roept nota bene de schimmen van de bij Troje gesneuvelde Grieken aan. Die zijn tenminste nog een roemvolle do</w:t>
      </w:r>
      <w:r w:rsidR="00941001">
        <w:rPr>
          <w:color w:val="0070C0"/>
          <w:sz w:val="20"/>
          <w:szCs w:val="20"/>
        </w:rPr>
        <w:t>o</w:t>
      </w:r>
      <w:r w:rsidR="00C472A9" w:rsidRPr="003140AC">
        <w:rPr>
          <w:color w:val="0070C0"/>
          <w:sz w:val="20"/>
          <w:szCs w:val="20"/>
        </w:rPr>
        <w:t>d gestorven. Als hij en zijn makkers daar op zee omkomen, hoort niemand ooit meer van hen. Maar liefst dertien van de twintig schepen gaan ten onder. Neptunus doet de storm bedaren en zet zijn zus op die manier een hak. Heerlijk, I love it when a plan comes together. Met nog maar zeven schepen landt Aeneas op de noordkust van Afrika. Libië. Toch andere streek dan midden-Italië. Met wat scouts</w:t>
      </w:r>
      <w:r w:rsidR="009652F6" w:rsidRPr="003140AC">
        <w:rPr>
          <w:color w:val="0070C0"/>
          <w:sz w:val="20"/>
          <w:szCs w:val="20"/>
        </w:rPr>
        <w:t>-</w:t>
      </w:r>
      <w:r w:rsidR="00C472A9" w:rsidRPr="003140AC">
        <w:rPr>
          <w:color w:val="0070C0"/>
          <w:sz w:val="20"/>
          <w:szCs w:val="20"/>
        </w:rPr>
        <w:t>inventiviteit maken Aeneas’ mannen en hijzelf het zich zo gemakkelijk mogelijk. Wat hertjes vangen, beetje vissen en happen maar. Aeneas toont zich een goed leider in de dop door zijn mannen moed in te spreken: ze hebben al heel veel gevaren overwonnen en het nieuwe Troje zal vast gaan ontstaan. Komt goed, meneer.</w:t>
      </w:r>
      <w:r w:rsidR="009652F6" w:rsidRPr="003140AC">
        <w:rPr>
          <w:color w:val="0070C0"/>
          <w:sz w:val="20"/>
          <w:szCs w:val="20"/>
        </w:rPr>
        <w:t xml:space="preserve"> Midden in de gesprekken die Aeneas met zijn makkers heeft “draait de camera” van de verteller naar een tafereeltje op de Olympus. Jupiter ziet het rommeltje daar op zee eens een beetje aan en richt zijn blik op Libië. Dan komt dochterlief Venus bij paps. Ehm, pap. </w:t>
      </w:r>
      <w:r w:rsidR="00F72AAC" w:rsidRPr="003140AC">
        <w:rPr>
          <w:color w:val="0070C0"/>
          <w:sz w:val="20"/>
          <w:szCs w:val="20"/>
        </w:rPr>
        <w:t xml:space="preserve">Ja schat. </w:t>
      </w:r>
      <w:r w:rsidR="009652F6" w:rsidRPr="003140AC">
        <w:rPr>
          <w:color w:val="0070C0"/>
          <w:sz w:val="20"/>
          <w:szCs w:val="20"/>
        </w:rPr>
        <w:t>Ze zouden toch naar Italië gaan, niet naar Afrika, mijn zoon en zijn makkers?</w:t>
      </w:r>
    </w:p>
    <w:p w14:paraId="5800A0A3" w14:textId="6FA4E421" w:rsidR="00CA10F4" w:rsidRPr="003140AC" w:rsidRDefault="00CA10F4">
      <w:pPr>
        <w:rPr>
          <w:color w:val="0070C0"/>
          <w:sz w:val="20"/>
          <w:szCs w:val="20"/>
        </w:rPr>
      </w:pPr>
      <w:r w:rsidRPr="003140AC">
        <w:rPr>
          <w:color w:val="0070C0"/>
          <w:sz w:val="20"/>
          <w:szCs w:val="20"/>
        </w:rPr>
        <w:t>Een kaartje van Aeneas’ tocht staa</w:t>
      </w:r>
      <w:r w:rsidR="00F72AAC" w:rsidRPr="003140AC">
        <w:rPr>
          <w:color w:val="0070C0"/>
          <w:sz w:val="20"/>
          <w:szCs w:val="20"/>
        </w:rPr>
        <w:t>t</w:t>
      </w:r>
      <w:r w:rsidRPr="003140AC">
        <w:rPr>
          <w:color w:val="0070C0"/>
          <w:sz w:val="20"/>
          <w:szCs w:val="20"/>
        </w:rPr>
        <w:t xml:space="preserve"> op p.77 van EIS. Hier een variatie erop.</w:t>
      </w:r>
    </w:p>
    <w:p w14:paraId="45F378C7" w14:textId="394A1A40" w:rsidR="00CA10F4" w:rsidRDefault="00CA10F4">
      <w:pPr>
        <w:rPr>
          <w:color w:val="0070C0"/>
        </w:rPr>
      </w:pPr>
      <w:r>
        <w:rPr>
          <w:noProof/>
          <w:color w:val="0070C0"/>
        </w:rPr>
        <w:drawing>
          <wp:inline distT="0" distB="0" distL="0" distR="0" wp14:anchorId="6ADDD513" wp14:editId="17993432">
            <wp:extent cx="6275336" cy="3855493"/>
            <wp:effectExtent l="0" t="0" r="0" b="0"/>
            <wp:docPr id="1881215964" name="Afbeelding 55" descr="Afbeelding met kaart, tekst, atlas&#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1215964" name="Afbeelding 55" descr="Afbeelding met kaart, tekst, atlas&#10;&#10;Automatisch gegenereerde beschrijving"/>
                    <pic:cNvPicPr/>
                  </pic:nvPicPr>
                  <pic:blipFill>
                    <a:blip r:embed="rId22">
                      <a:extLst>
                        <a:ext uri="{28A0092B-C50C-407E-A947-70E740481C1C}">
                          <a14:useLocalDpi xmlns:a14="http://schemas.microsoft.com/office/drawing/2010/main" val="0"/>
                        </a:ext>
                      </a:extLst>
                    </a:blip>
                    <a:stretch>
                      <a:fillRect/>
                    </a:stretch>
                  </pic:blipFill>
                  <pic:spPr>
                    <a:xfrm>
                      <a:off x="0" y="0"/>
                      <a:ext cx="6309927" cy="3876745"/>
                    </a:xfrm>
                    <a:prstGeom prst="rect">
                      <a:avLst/>
                    </a:prstGeom>
                  </pic:spPr>
                </pic:pic>
              </a:graphicData>
            </a:graphic>
          </wp:inline>
        </w:drawing>
      </w:r>
    </w:p>
    <w:p w14:paraId="5C798871" w14:textId="6795C4B8" w:rsidR="00582C87" w:rsidRDefault="00582C87">
      <w:r>
        <w:br w:type="page"/>
      </w:r>
    </w:p>
    <w:tbl>
      <w:tblPr>
        <w:tblStyle w:val="Tabelraster"/>
        <w:tblW w:w="0" w:type="auto"/>
        <w:tblBorders>
          <w:top w:val="single" w:sz="6" w:space="0" w:color="365F91" w:themeColor="accent1" w:themeShade="BF"/>
          <w:left w:val="single" w:sz="6" w:space="0" w:color="365F91" w:themeColor="accent1" w:themeShade="BF"/>
          <w:bottom w:val="single" w:sz="6" w:space="0" w:color="365F91" w:themeColor="accent1" w:themeShade="BF"/>
          <w:right w:val="single" w:sz="6" w:space="0" w:color="365F91" w:themeColor="accent1" w:themeShade="BF"/>
          <w:insideH w:val="single" w:sz="6" w:space="0" w:color="365F91" w:themeColor="accent1" w:themeShade="BF"/>
          <w:insideV w:val="single" w:sz="6" w:space="0" w:color="365F91" w:themeColor="accent1" w:themeShade="BF"/>
        </w:tblBorders>
        <w:tblCellMar>
          <w:left w:w="57" w:type="dxa"/>
          <w:right w:w="57" w:type="dxa"/>
        </w:tblCellMar>
        <w:tblLook w:val="04A0" w:firstRow="1" w:lastRow="0" w:firstColumn="1" w:lastColumn="0" w:noHBand="0" w:noVBand="1"/>
      </w:tblPr>
      <w:tblGrid>
        <w:gridCol w:w="8072"/>
        <w:gridCol w:w="7616"/>
      </w:tblGrid>
      <w:tr w:rsidR="002D301D" w:rsidRPr="006F18E1" w14:paraId="70EB25D5" w14:textId="77777777" w:rsidTr="0057706E">
        <w:trPr>
          <w:cantSplit/>
          <w:trHeight w:val="454"/>
        </w:trPr>
        <w:tc>
          <w:tcPr>
            <w:tcW w:w="15688" w:type="dxa"/>
            <w:gridSpan w:val="2"/>
            <w:shd w:val="clear" w:color="auto" w:fill="A9C6E9"/>
            <w:vAlign w:val="center"/>
          </w:tcPr>
          <w:p w14:paraId="211655ED" w14:textId="215F34CE" w:rsidR="002D301D" w:rsidRPr="0094042B" w:rsidRDefault="002D301D" w:rsidP="00B83250">
            <w:pPr>
              <w:rPr>
                <w:rFonts w:cstheme="minorHAnsi"/>
                <w:b/>
              </w:rPr>
            </w:pPr>
            <w:r w:rsidRPr="0044227E">
              <w:rPr>
                <w:b/>
                <w:color w:val="5F497A" w:themeColor="accent4" w:themeShade="BF"/>
                <w:sz w:val="20"/>
                <w:szCs w:val="20"/>
              </w:rPr>
              <w:lastRenderedPageBreak/>
              <w:t>H2 – AENEAS KOMT IN CARTHAGO AAN</w:t>
            </w:r>
            <w:r w:rsidRPr="0094042B">
              <w:rPr>
                <w:b/>
                <w:sz w:val="20"/>
                <w:szCs w:val="20"/>
              </w:rPr>
              <w:t xml:space="preserve">;   </w:t>
            </w:r>
            <w:r w:rsidR="003D39B1">
              <w:rPr>
                <w:bCs/>
                <w:smallCaps/>
                <w:sz w:val="20"/>
                <w:szCs w:val="20"/>
              </w:rPr>
              <w:t>4</w:t>
            </w:r>
            <w:r w:rsidRPr="0094042B">
              <w:rPr>
                <w:bCs/>
                <w:smallCaps/>
                <w:sz w:val="20"/>
                <w:szCs w:val="20"/>
              </w:rPr>
              <w:t xml:space="preserve">. </w:t>
            </w:r>
            <w:r w:rsidR="003D39B1">
              <w:rPr>
                <w:bCs/>
                <w:smallCaps/>
                <w:sz w:val="20"/>
                <w:szCs w:val="20"/>
              </w:rPr>
              <w:t>Venus vraagt Jupiter om steun voor Aeneas</w:t>
            </w:r>
            <w:r>
              <w:rPr>
                <w:bCs/>
                <w:smallCaps/>
                <w:sz w:val="20"/>
                <w:szCs w:val="20"/>
              </w:rPr>
              <w:t xml:space="preserve">  (1.</w:t>
            </w:r>
            <w:r w:rsidR="003D39B1">
              <w:rPr>
                <w:bCs/>
                <w:smallCaps/>
                <w:sz w:val="20"/>
                <w:szCs w:val="20"/>
              </w:rPr>
              <w:t>223</w:t>
            </w:r>
            <w:r>
              <w:rPr>
                <w:bCs/>
                <w:smallCaps/>
                <w:sz w:val="20"/>
                <w:szCs w:val="20"/>
              </w:rPr>
              <w:t xml:space="preserve"> - 3</w:t>
            </w:r>
            <w:r w:rsidR="003D39B1">
              <w:rPr>
                <w:bCs/>
                <w:smallCaps/>
                <w:sz w:val="20"/>
                <w:szCs w:val="20"/>
              </w:rPr>
              <w:t>04</w:t>
            </w:r>
            <w:r w:rsidRPr="0094042B">
              <w:rPr>
                <w:bCs/>
                <w:smallCaps/>
                <w:sz w:val="20"/>
                <w:szCs w:val="20"/>
              </w:rPr>
              <w:t>);</w:t>
            </w:r>
            <w:r w:rsidRPr="0094042B">
              <w:rPr>
                <w:bCs/>
                <w:sz w:val="20"/>
                <w:szCs w:val="20"/>
              </w:rPr>
              <w:t xml:space="preserve"> Aen. 1, </w:t>
            </w:r>
            <w:r>
              <w:rPr>
                <w:bCs/>
                <w:sz w:val="20"/>
                <w:szCs w:val="20"/>
              </w:rPr>
              <w:t>2</w:t>
            </w:r>
            <w:r w:rsidR="003D39B1">
              <w:rPr>
                <w:bCs/>
                <w:sz w:val="20"/>
                <w:szCs w:val="20"/>
              </w:rPr>
              <w:t>23</w:t>
            </w:r>
            <w:r w:rsidRPr="0094042B">
              <w:rPr>
                <w:bCs/>
                <w:sz w:val="20"/>
                <w:szCs w:val="20"/>
              </w:rPr>
              <w:t>-</w:t>
            </w:r>
            <w:r w:rsidR="003D39B1">
              <w:rPr>
                <w:bCs/>
                <w:sz w:val="20"/>
                <w:szCs w:val="20"/>
              </w:rPr>
              <w:t>226</w:t>
            </w:r>
            <w:r w:rsidRPr="0094042B">
              <w:rPr>
                <w:bCs/>
                <w:sz w:val="20"/>
                <w:szCs w:val="20"/>
              </w:rPr>
              <w:t xml:space="preserve"> (p.</w:t>
            </w:r>
            <w:r w:rsidR="003D39B1">
              <w:rPr>
                <w:bCs/>
                <w:sz w:val="20"/>
                <w:szCs w:val="20"/>
              </w:rPr>
              <w:t>40</w:t>
            </w:r>
            <w:r>
              <w:rPr>
                <w:bCs/>
                <w:sz w:val="20"/>
                <w:szCs w:val="20"/>
              </w:rPr>
              <w:t>)</w:t>
            </w:r>
            <w:r w:rsidRPr="0094042B">
              <w:rPr>
                <w:bCs/>
                <w:sz w:val="20"/>
                <w:szCs w:val="20"/>
              </w:rPr>
              <w:t>;</w:t>
            </w:r>
            <w:r w:rsidRPr="0094042B">
              <w:rPr>
                <w:sz w:val="20"/>
                <w:szCs w:val="20"/>
              </w:rPr>
              <w:t xml:space="preserve"> </w:t>
            </w:r>
            <w:r w:rsidR="003D39B1">
              <w:rPr>
                <w:b/>
                <w:bCs/>
                <w:i/>
                <w:iCs/>
                <w:sz w:val="20"/>
                <w:szCs w:val="20"/>
              </w:rPr>
              <w:t>a</w:t>
            </w:r>
            <w:r w:rsidRPr="0094042B">
              <w:rPr>
                <w:b/>
                <w:bCs/>
                <w:i/>
                <w:iCs/>
                <w:sz w:val="20"/>
                <w:szCs w:val="20"/>
              </w:rPr>
              <w:t xml:space="preserve">. </w:t>
            </w:r>
            <w:r w:rsidR="003D39B1">
              <w:rPr>
                <w:b/>
                <w:bCs/>
                <w:i/>
                <w:iCs/>
                <w:sz w:val="20"/>
                <w:szCs w:val="20"/>
              </w:rPr>
              <w:t xml:space="preserve">Venus beklaagt zich ….. om het lot van Aeneas </w:t>
            </w:r>
            <w:r>
              <w:rPr>
                <w:b/>
                <w:bCs/>
                <w:i/>
                <w:iCs/>
                <w:sz w:val="20"/>
                <w:szCs w:val="20"/>
              </w:rPr>
              <w:t xml:space="preserve"> (</w:t>
            </w:r>
            <w:r w:rsidR="003D39B1">
              <w:rPr>
                <w:b/>
                <w:bCs/>
                <w:i/>
                <w:iCs/>
                <w:sz w:val="20"/>
                <w:szCs w:val="20"/>
              </w:rPr>
              <w:t>1</w:t>
            </w:r>
            <w:r>
              <w:rPr>
                <w:b/>
                <w:bCs/>
                <w:i/>
                <w:iCs/>
                <w:sz w:val="20"/>
                <w:szCs w:val="20"/>
              </w:rPr>
              <w:t>)</w:t>
            </w:r>
          </w:p>
        </w:tc>
      </w:tr>
      <w:tr w:rsidR="002D301D" w:rsidRPr="008F2082" w14:paraId="6AFC5D31" w14:textId="77777777" w:rsidTr="00D91E7D">
        <w:trPr>
          <w:cantSplit/>
          <w:trHeight w:val="1793"/>
        </w:trPr>
        <w:tc>
          <w:tcPr>
            <w:tcW w:w="8072" w:type="dxa"/>
            <w:shd w:val="clear" w:color="auto" w:fill="F8F8F8"/>
          </w:tcPr>
          <w:p w14:paraId="2DF2F208" w14:textId="7F413C1A" w:rsidR="003D39B1" w:rsidRPr="006063C7" w:rsidRDefault="003D39B1" w:rsidP="003D39B1">
            <w:pPr>
              <w:spacing w:line="360" w:lineRule="auto"/>
              <w:rPr>
                <w:rFonts w:cstheme="minorHAnsi"/>
                <w:sz w:val="24"/>
                <w:szCs w:val="24"/>
              </w:rPr>
            </w:pPr>
            <w:r w:rsidRPr="003D39B1">
              <w:rPr>
                <w:rFonts w:cstheme="minorHAnsi"/>
                <w:sz w:val="24"/>
                <w:szCs w:val="24"/>
              </w:rPr>
              <w:tab/>
            </w:r>
            <w:r w:rsidRPr="006063C7">
              <w:rPr>
                <w:rFonts w:cstheme="minorHAnsi"/>
                <w:sz w:val="24"/>
                <w:szCs w:val="24"/>
              </w:rPr>
              <w:t>Et iam finis</w:t>
            </w:r>
            <w:r w:rsidR="00F247AC">
              <w:rPr>
                <w:rStyle w:val="Voetnootmarkering"/>
                <w:rFonts w:cstheme="minorHAnsi"/>
                <w:szCs w:val="24"/>
                <w:lang w:val="en-US"/>
              </w:rPr>
              <w:footnoteReference w:id="87"/>
            </w:r>
            <w:r w:rsidRPr="006063C7">
              <w:rPr>
                <w:rFonts w:cstheme="minorHAnsi"/>
                <w:sz w:val="24"/>
                <w:szCs w:val="24"/>
              </w:rPr>
              <w:t xml:space="preserve"> </w:t>
            </w:r>
            <w:r w:rsidRPr="006063C7">
              <w:rPr>
                <w:rFonts w:cstheme="minorHAnsi"/>
                <w:sz w:val="24"/>
                <w:szCs w:val="24"/>
                <w:u w:val="double"/>
              </w:rPr>
              <w:t>erat</w:t>
            </w:r>
            <w:r w:rsidR="00F247AC">
              <w:rPr>
                <w:rStyle w:val="Voetnootmarkering"/>
                <w:rFonts w:cstheme="minorHAnsi"/>
                <w:szCs w:val="24"/>
                <w:lang w:val="en-US"/>
              </w:rPr>
              <w:footnoteReference w:id="88"/>
            </w:r>
            <w:r w:rsidRPr="006063C7">
              <w:rPr>
                <w:rFonts w:cstheme="minorHAnsi"/>
                <w:sz w:val="24"/>
                <w:szCs w:val="24"/>
              </w:rPr>
              <w:t xml:space="preserve">, </w:t>
            </w:r>
            <w:r w:rsidRPr="006063C7">
              <w:rPr>
                <w:rStyle w:val="a-voegwoord"/>
              </w:rPr>
              <w:t>cum</w:t>
            </w:r>
            <w:r w:rsidR="00F247AC">
              <w:rPr>
                <w:rStyle w:val="Voetnootmarkering"/>
                <w:rFonts w:cstheme="minorHAnsi"/>
                <w:szCs w:val="24"/>
                <w:lang w:val="en-US"/>
              </w:rPr>
              <w:footnoteReference w:id="89"/>
            </w:r>
            <w:r w:rsidR="00F247AC" w:rsidRPr="006063C7">
              <w:rPr>
                <w:rFonts w:cstheme="minorHAnsi"/>
                <w:sz w:val="24"/>
                <w:szCs w:val="24"/>
              </w:rPr>
              <w:t xml:space="preserve"> </w:t>
            </w:r>
            <w:r w:rsidRPr="006063C7">
              <w:rPr>
                <w:rFonts w:cstheme="minorHAnsi"/>
                <w:sz w:val="24"/>
                <w:szCs w:val="24"/>
              </w:rPr>
              <w:t>Iuppiter</w:t>
            </w:r>
            <w:r w:rsidR="00F247AC">
              <w:rPr>
                <w:rStyle w:val="Voetnootmarkering"/>
                <w:rFonts w:cstheme="minorHAnsi"/>
                <w:szCs w:val="24"/>
                <w:lang w:val="en-US"/>
              </w:rPr>
              <w:footnoteReference w:id="90"/>
            </w:r>
            <w:r w:rsidRPr="006063C7">
              <w:rPr>
                <w:rFonts w:cstheme="minorHAnsi"/>
                <w:sz w:val="24"/>
                <w:szCs w:val="24"/>
              </w:rPr>
              <w:t xml:space="preserve"> aethere summo</w:t>
            </w:r>
            <w:r w:rsidR="00F247AC">
              <w:rPr>
                <w:rStyle w:val="Voetnootmarkering"/>
                <w:rFonts w:cstheme="minorHAnsi"/>
                <w:szCs w:val="24"/>
                <w:lang w:val="en-US"/>
              </w:rPr>
              <w:footnoteReference w:id="91"/>
            </w:r>
          </w:p>
          <w:p w14:paraId="5C3BE762" w14:textId="795FE340" w:rsidR="003D39B1" w:rsidRPr="006063C7" w:rsidRDefault="003D39B1" w:rsidP="003D39B1">
            <w:pPr>
              <w:spacing w:line="360" w:lineRule="auto"/>
              <w:rPr>
                <w:rFonts w:cstheme="minorHAnsi"/>
                <w:sz w:val="24"/>
                <w:szCs w:val="24"/>
                <w:lang w:val="pt-PT"/>
              </w:rPr>
            </w:pPr>
            <w:r w:rsidRPr="006063C7">
              <w:rPr>
                <w:rFonts w:cstheme="minorHAnsi"/>
                <w:sz w:val="24"/>
                <w:szCs w:val="24"/>
              </w:rPr>
              <w:tab/>
            </w:r>
            <w:r w:rsidRPr="006063C7">
              <w:rPr>
                <w:rFonts w:cstheme="minorHAnsi"/>
                <w:sz w:val="24"/>
                <w:szCs w:val="24"/>
                <w:lang w:val="pt-PT"/>
              </w:rPr>
              <w:t>despiciens</w:t>
            </w:r>
            <w:r w:rsidR="00CA10F4">
              <w:rPr>
                <w:rStyle w:val="Voetnootmarkering"/>
                <w:rFonts w:cstheme="minorHAnsi"/>
                <w:szCs w:val="24"/>
                <w:lang w:val="en-US"/>
              </w:rPr>
              <w:footnoteReference w:id="92"/>
            </w:r>
            <w:r w:rsidRPr="006063C7">
              <w:rPr>
                <w:rFonts w:cstheme="minorHAnsi"/>
                <w:sz w:val="24"/>
                <w:szCs w:val="24"/>
                <w:lang w:val="pt-PT"/>
              </w:rPr>
              <w:t xml:space="preserve"> mare velivolum terrasque iacent</w:t>
            </w:r>
            <w:r w:rsidR="00D1422B" w:rsidRPr="006063C7">
              <w:rPr>
                <w:rFonts w:cstheme="minorHAnsi"/>
                <w:b/>
                <w:bCs/>
                <w:color w:val="FF0000"/>
                <w:sz w:val="24"/>
                <w:szCs w:val="24"/>
                <w:lang w:val="pt-PT"/>
              </w:rPr>
              <w:t>e</w:t>
            </w:r>
            <w:r w:rsidRPr="006063C7">
              <w:rPr>
                <w:rFonts w:cstheme="minorHAnsi"/>
                <w:sz w:val="24"/>
                <w:szCs w:val="24"/>
                <w:lang w:val="pt-PT"/>
              </w:rPr>
              <w:t>s</w:t>
            </w:r>
            <w:r w:rsidR="00CA10F4">
              <w:rPr>
                <w:rStyle w:val="Voetnootmarkering"/>
                <w:rFonts w:cstheme="minorHAnsi"/>
                <w:szCs w:val="24"/>
                <w:lang w:val="en-US"/>
              </w:rPr>
              <w:footnoteReference w:id="93"/>
            </w:r>
          </w:p>
          <w:p w14:paraId="01288993" w14:textId="46AC1263" w:rsidR="003D39B1" w:rsidRPr="006063C7" w:rsidRDefault="003D39B1" w:rsidP="003D39B1">
            <w:pPr>
              <w:spacing w:line="360" w:lineRule="auto"/>
              <w:rPr>
                <w:rFonts w:cstheme="minorHAnsi"/>
                <w:sz w:val="24"/>
                <w:szCs w:val="24"/>
                <w:lang w:val="pt-PT"/>
              </w:rPr>
            </w:pPr>
            <w:r w:rsidRPr="006063C7">
              <w:rPr>
                <w:rFonts w:cstheme="minorHAnsi"/>
                <w:sz w:val="24"/>
                <w:szCs w:val="24"/>
                <w:lang w:val="pt-PT"/>
              </w:rPr>
              <w:t>225</w:t>
            </w:r>
            <w:r w:rsidRPr="006063C7">
              <w:rPr>
                <w:rFonts w:cstheme="minorHAnsi"/>
                <w:sz w:val="24"/>
                <w:szCs w:val="24"/>
                <w:lang w:val="pt-PT"/>
              </w:rPr>
              <w:tab/>
              <w:t>litoraque et latos populos</w:t>
            </w:r>
            <w:r w:rsidR="00CA10F4">
              <w:rPr>
                <w:rStyle w:val="Voetnootmarkering"/>
                <w:rFonts w:cstheme="minorHAnsi"/>
                <w:szCs w:val="24"/>
                <w:lang w:val="en-US"/>
              </w:rPr>
              <w:footnoteReference w:id="94"/>
            </w:r>
            <w:r w:rsidRPr="006063C7">
              <w:rPr>
                <w:rFonts w:cstheme="minorHAnsi"/>
                <w:sz w:val="24"/>
                <w:szCs w:val="24"/>
                <w:lang w:val="pt-PT"/>
              </w:rPr>
              <w:t>, sic</w:t>
            </w:r>
            <w:r w:rsidR="008603A3">
              <w:rPr>
                <w:rStyle w:val="Voetnootmarkering"/>
                <w:rFonts w:cstheme="minorHAnsi"/>
                <w:szCs w:val="24"/>
                <w:lang w:val="en-US"/>
              </w:rPr>
              <w:footnoteReference w:id="95"/>
            </w:r>
            <w:r w:rsidRPr="006063C7">
              <w:rPr>
                <w:rFonts w:cstheme="minorHAnsi"/>
                <w:sz w:val="24"/>
                <w:szCs w:val="24"/>
                <w:lang w:val="pt-PT"/>
              </w:rPr>
              <w:t xml:space="preserve"> vertice caeli</w:t>
            </w:r>
          </w:p>
          <w:p w14:paraId="25F852BE" w14:textId="730AA03C" w:rsidR="002D301D" w:rsidRPr="006063C7" w:rsidRDefault="003D39B1" w:rsidP="003D39B1">
            <w:pPr>
              <w:spacing w:line="360" w:lineRule="auto"/>
              <w:rPr>
                <w:rFonts w:ascii="Calibri Light" w:hAnsi="Calibri Light"/>
                <w:sz w:val="24"/>
                <w:szCs w:val="24"/>
                <w:lang w:val="pt-PT"/>
              </w:rPr>
            </w:pPr>
            <w:r w:rsidRPr="006063C7">
              <w:rPr>
                <w:rFonts w:cstheme="minorHAnsi"/>
                <w:sz w:val="24"/>
                <w:szCs w:val="24"/>
                <w:lang w:val="pt-PT"/>
              </w:rPr>
              <w:tab/>
            </w:r>
            <w:r w:rsidRPr="006063C7">
              <w:rPr>
                <w:rFonts w:cstheme="minorHAnsi"/>
                <w:sz w:val="24"/>
                <w:szCs w:val="24"/>
                <w:u w:val="single"/>
                <w:lang w:val="pt-PT"/>
              </w:rPr>
              <w:t>constitit</w:t>
            </w:r>
            <w:r w:rsidRPr="006063C7">
              <w:rPr>
                <w:rFonts w:cstheme="minorHAnsi"/>
                <w:sz w:val="24"/>
                <w:szCs w:val="24"/>
                <w:lang w:val="pt-PT"/>
              </w:rPr>
              <w:t xml:space="preserve"> et Libyae</w:t>
            </w:r>
            <w:r w:rsidR="00CA10F4">
              <w:rPr>
                <w:rStyle w:val="Voetnootmarkering"/>
                <w:rFonts w:cstheme="minorHAnsi"/>
                <w:szCs w:val="24"/>
                <w:lang w:val="en-US"/>
              </w:rPr>
              <w:footnoteReference w:id="96"/>
            </w:r>
            <w:r w:rsidRPr="006063C7">
              <w:rPr>
                <w:rFonts w:cstheme="minorHAnsi"/>
                <w:sz w:val="24"/>
                <w:szCs w:val="24"/>
                <w:lang w:val="pt-PT"/>
              </w:rPr>
              <w:t xml:space="preserve"> </w:t>
            </w:r>
            <w:r w:rsidRPr="006063C7">
              <w:rPr>
                <w:rFonts w:cstheme="minorHAnsi"/>
                <w:sz w:val="24"/>
                <w:szCs w:val="24"/>
                <w:u w:val="single"/>
                <w:lang w:val="pt-PT"/>
              </w:rPr>
              <w:t>defixit</w:t>
            </w:r>
            <w:r w:rsidRPr="006063C7">
              <w:rPr>
                <w:rFonts w:cstheme="minorHAnsi"/>
                <w:sz w:val="24"/>
                <w:szCs w:val="24"/>
                <w:lang w:val="pt-PT"/>
              </w:rPr>
              <w:t xml:space="preserve"> lumina</w:t>
            </w:r>
            <w:r w:rsidR="00CA10F4">
              <w:rPr>
                <w:rStyle w:val="Voetnootmarkering"/>
                <w:rFonts w:cstheme="minorHAnsi"/>
                <w:szCs w:val="24"/>
                <w:lang w:val="en-US"/>
              </w:rPr>
              <w:footnoteReference w:id="97"/>
            </w:r>
            <w:r w:rsidRPr="006063C7">
              <w:rPr>
                <w:rFonts w:cstheme="minorHAnsi"/>
                <w:sz w:val="24"/>
                <w:szCs w:val="24"/>
                <w:lang w:val="pt-PT"/>
              </w:rPr>
              <w:t xml:space="preserve"> regnis</w:t>
            </w:r>
            <w:r w:rsidR="00CA10F4">
              <w:rPr>
                <w:rStyle w:val="Voetnootmarkering"/>
                <w:rFonts w:cstheme="minorHAnsi"/>
                <w:szCs w:val="24"/>
                <w:lang w:val="en-US"/>
              </w:rPr>
              <w:footnoteReference w:id="98"/>
            </w:r>
            <w:r w:rsidRPr="006063C7">
              <w:rPr>
                <w:rFonts w:cstheme="minorHAnsi"/>
                <w:sz w:val="24"/>
                <w:szCs w:val="24"/>
                <w:lang w:val="pt-PT"/>
              </w:rPr>
              <w:t>.</w:t>
            </w:r>
          </w:p>
        </w:tc>
        <w:tc>
          <w:tcPr>
            <w:tcW w:w="7616" w:type="dxa"/>
            <w:shd w:val="clear" w:color="auto" w:fill="F8F8F8"/>
          </w:tcPr>
          <w:p w14:paraId="428B099B" w14:textId="4856C202" w:rsidR="002D301D" w:rsidRPr="005C3DFC" w:rsidRDefault="003D39B1" w:rsidP="005C2FB5">
            <w:pPr>
              <w:spacing w:line="320" w:lineRule="exact"/>
              <w:rPr>
                <w:rFonts w:cstheme="minorHAnsi"/>
              </w:rPr>
            </w:pPr>
            <w:r w:rsidRPr="000F2058">
              <w:rPr>
                <w:rFonts w:cstheme="minorHAnsi"/>
                <w:sz w:val="24"/>
                <w:szCs w:val="24"/>
                <w:shd w:val="clear" w:color="auto" w:fill="FAD9D6"/>
              </w:rPr>
              <w:t xml:space="preserve">En reeds </w:t>
            </w:r>
            <w:r w:rsidRPr="000F2058">
              <w:rPr>
                <w:rFonts w:cstheme="minorHAnsi"/>
                <w:sz w:val="24"/>
                <w:szCs w:val="24"/>
                <w:u w:val="double"/>
                <w:shd w:val="clear" w:color="auto" w:fill="FAD9D6"/>
              </w:rPr>
              <w:t>was</w:t>
            </w:r>
            <w:r w:rsidRPr="000F2058">
              <w:rPr>
                <w:rFonts w:cstheme="minorHAnsi"/>
                <w:sz w:val="24"/>
                <w:szCs w:val="24"/>
                <w:shd w:val="clear" w:color="auto" w:fill="FAD9D6"/>
              </w:rPr>
              <w:t xml:space="preserve">/kwam er een einde (aan), toen Jupiter vanaf het hoogste punt van de hemel naar beneden kijkend naar de door zeilschepen bevaren zee en de in de diepte liggende/uitgestrekt liggende landen, en de kusten en de wijd en zijd wonende volkeren, zo op het hoogste punt van de hemel </w:t>
            </w:r>
            <w:r w:rsidRPr="000F2058">
              <w:rPr>
                <w:rFonts w:cstheme="minorHAnsi"/>
                <w:sz w:val="24"/>
                <w:szCs w:val="24"/>
                <w:u w:val="single"/>
                <w:shd w:val="clear" w:color="auto" w:fill="FAD9D6"/>
              </w:rPr>
              <w:t>bleef staan</w:t>
            </w:r>
            <w:r w:rsidRPr="000F2058">
              <w:rPr>
                <w:rFonts w:cstheme="minorHAnsi"/>
                <w:sz w:val="24"/>
                <w:szCs w:val="24"/>
                <w:shd w:val="clear" w:color="auto" w:fill="FAD9D6"/>
              </w:rPr>
              <w:t xml:space="preserve"> en zijn ogen </w:t>
            </w:r>
            <w:r w:rsidRPr="000F2058">
              <w:rPr>
                <w:rFonts w:cstheme="minorHAnsi"/>
                <w:sz w:val="24"/>
                <w:szCs w:val="24"/>
                <w:u w:val="single"/>
                <w:shd w:val="clear" w:color="auto" w:fill="FAD9D6"/>
              </w:rPr>
              <w:t>strak richtte</w:t>
            </w:r>
            <w:r w:rsidRPr="000F2058">
              <w:rPr>
                <w:rFonts w:cstheme="minorHAnsi"/>
                <w:sz w:val="24"/>
                <w:szCs w:val="24"/>
                <w:shd w:val="clear" w:color="auto" w:fill="FAD9D6"/>
              </w:rPr>
              <w:t xml:space="preserve"> op het rijk van Libië.</w:t>
            </w:r>
          </w:p>
        </w:tc>
      </w:tr>
    </w:tbl>
    <w:p w14:paraId="09077518" w14:textId="7E23DD3A" w:rsidR="007B1CD6" w:rsidRDefault="007B1CD6">
      <w:r>
        <w:br w:type="page"/>
      </w:r>
    </w:p>
    <w:tbl>
      <w:tblPr>
        <w:tblStyle w:val="Tabelraster"/>
        <w:tblW w:w="0" w:type="auto"/>
        <w:tblBorders>
          <w:top w:val="single" w:sz="6" w:space="0" w:color="365F91" w:themeColor="accent1" w:themeShade="BF"/>
          <w:left w:val="single" w:sz="6" w:space="0" w:color="365F91" w:themeColor="accent1" w:themeShade="BF"/>
          <w:bottom w:val="single" w:sz="6" w:space="0" w:color="365F91" w:themeColor="accent1" w:themeShade="BF"/>
          <w:right w:val="single" w:sz="6" w:space="0" w:color="365F91" w:themeColor="accent1" w:themeShade="BF"/>
          <w:insideH w:val="single" w:sz="6" w:space="0" w:color="365F91" w:themeColor="accent1" w:themeShade="BF"/>
          <w:insideV w:val="single" w:sz="6" w:space="0" w:color="365F91" w:themeColor="accent1" w:themeShade="BF"/>
        </w:tblBorders>
        <w:tblCellMar>
          <w:left w:w="57" w:type="dxa"/>
          <w:right w:w="57" w:type="dxa"/>
        </w:tblCellMar>
        <w:tblLook w:val="04A0" w:firstRow="1" w:lastRow="0" w:firstColumn="1" w:lastColumn="0" w:noHBand="0" w:noVBand="1"/>
      </w:tblPr>
      <w:tblGrid>
        <w:gridCol w:w="8072"/>
        <w:gridCol w:w="7616"/>
      </w:tblGrid>
      <w:tr w:rsidR="003D39B1" w:rsidRPr="006F18E1" w14:paraId="69A2DB43" w14:textId="77777777" w:rsidTr="0057706E">
        <w:trPr>
          <w:cantSplit/>
          <w:trHeight w:val="454"/>
        </w:trPr>
        <w:tc>
          <w:tcPr>
            <w:tcW w:w="15688" w:type="dxa"/>
            <w:gridSpan w:val="2"/>
            <w:shd w:val="clear" w:color="auto" w:fill="A9C6E9"/>
            <w:vAlign w:val="center"/>
          </w:tcPr>
          <w:p w14:paraId="70077866" w14:textId="17A6CBDB" w:rsidR="003D39B1" w:rsidRPr="0094042B" w:rsidRDefault="003D39B1" w:rsidP="00B83250">
            <w:pPr>
              <w:rPr>
                <w:rFonts w:cstheme="minorHAnsi"/>
                <w:b/>
              </w:rPr>
            </w:pPr>
            <w:r w:rsidRPr="0044227E">
              <w:rPr>
                <w:b/>
                <w:color w:val="5F497A" w:themeColor="accent4" w:themeShade="BF"/>
                <w:sz w:val="20"/>
                <w:szCs w:val="20"/>
              </w:rPr>
              <w:lastRenderedPageBreak/>
              <w:t>H2 – AENEAS KOMT IN CARTHAGO AAN</w:t>
            </w:r>
            <w:r w:rsidRPr="0094042B">
              <w:rPr>
                <w:b/>
                <w:sz w:val="20"/>
                <w:szCs w:val="20"/>
              </w:rPr>
              <w:t xml:space="preserve">;   </w:t>
            </w:r>
            <w:r>
              <w:rPr>
                <w:bCs/>
                <w:smallCaps/>
                <w:sz w:val="20"/>
                <w:szCs w:val="20"/>
              </w:rPr>
              <w:t>4</w:t>
            </w:r>
            <w:r w:rsidRPr="0094042B">
              <w:rPr>
                <w:bCs/>
                <w:smallCaps/>
                <w:sz w:val="20"/>
                <w:szCs w:val="20"/>
              </w:rPr>
              <w:t xml:space="preserve">. </w:t>
            </w:r>
            <w:r>
              <w:rPr>
                <w:bCs/>
                <w:smallCaps/>
                <w:sz w:val="20"/>
                <w:szCs w:val="20"/>
              </w:rPr>
              <w:t>Venus vraagt Jupiter om steun voor Aeneas  (1.223 - 304</w:t>
            </w:r>
            <w:r w:rsidRPr="0094042B">
              <w:rPr>
                <w:bCs/>
                <w:smallCaps/>
                <w:sz w:val="20"/>
                <w:szCs w:val="20"/>
              </w:rPr>
              <w:t>);</w:t>
            </w:r>
            <w:r w:rsidRPr="0094042B">
              <w:rPr>
                <w:bCs/>
                <w:sz w:val="20"/>
                <w:szCs w:val="20"/>
              </w:rPr>
              <w:t xml:space="preserve"> Aen. 1, </w:t>
            </w:r>
            <w:r>
              <w:rPr>
                <w:bCs/>
                <w:sz w:val="20"/>
                <w:szCs w:val="20"/>
              </w:rPr>
              <w:t>227</w:t>
            </w:r>
            <w:r w:rsidRPr="0094042B">
              <w:rPr>
                <w:bCs/>
                <w:sz w:val="20"/>
                <w:szCs w:val="20"/>
              </w:rPr>
              <w:t>-</w:t>
            </w:r>
            <w:r>
              <w:rPr>
                <w:bCs/>
                <w:sz w:val="20"/>
                <w:szCs w:val="20"/>
              </w:rPr>
              <w:t>233</w:t>
            </w:r>
            <w:r w:rsidRPr="0094042B">
              <w:rPr>
                <w:bCs/>
                <w:sz w:val="20"/>
                <w:szCs w:val="20"/>
              </w:rPr>
              <w:t xml:space="preserve"> (p.</w:t>
            </w:r>
            <w:r>
              <w:rPr>
                <w:bCs/>
                <w:sz w:val="20"/>
                <w:szCs w:val="20"/>
              </w:rPr>
              <w:t>40)</w:t>
            </w:r>
            <w:r w:rsidRPr="0094042B">
              <w:rPr>
                <w:bCs/>
                <w:sz w:val="20"/>
                <w:szCs w:val="20"/>
              </w:rPr>
              <w:t>;</w:t>
            </w:r>
            <w:r w:rsidRPr="0094042B">
              <w:rPr>
                <w:sz w:val="20"/>
                <w:szCs w:val="20"/>
              </w:rPr>
              <w:t xml:space="preserve"> </w:t>
            </w:r>
            <w:r>
              <w:rPr>
                <w:b/>
                <w:bCs/>
                <w:i/>
                <w:iCs/>
                <w:sz w:val="20"/>
                <w:szCs w:val="20"/>
              </w:rPr>
              <w:t>a</w:t>
            </w:r>
            <w:r w:rsidRPr="0094042B">
              <w:rPr>
                <w:b/>
                <w:bCs/>
                <w:i/>
                <w:iCs/>
                <w:sz w:val="20"/>
                <w:szCs w:val="20"/>
              </w:rPr>
              <w:t xml:space="preserve">. </w:t>
            </w:r>
            <w:r>
              <w:rPr>
                <w:b/>
                <w:bCs/>
                <w:i/>
                <w:iCs/>
                <w:sz w:val="20"/>
                <w:szCs w:val="20"/>
              </w:rPr>
              <w:t>Venus beklaagt zich ….. om het lot van Aeneas  (2)</w:t>
            </w:r>
          </w:p>
        </w:tc>
      </w:tr>
      <w:tr w:rsidR="003D39B1" w:rsidRPr="008F2082" w14:paraId="333B4822" w14:textId="77777777" w:rsidTr="00D91E7D">
        <w:trPr>
          <w:cantSplit/>
          <w:trHeight w:val="1793"/>
        </w:trPr>
        <w:tc>
          <w:tcPr>
            <w:tcW w:w="8072" w:type="dxa"/>
            <w:shd w:val="clear" w:color="auto" w:fill="F8F8F8"/>
          </w:tcPr>
          <w:p w14:paraId="5C13A3FD" w14:textId="362A7B79" w:rsidR="003D39B1" w:rsidRPr="006063C7" w:rsidRDefault="003D39B1" w:rsidP="003D39B1">
            <w:pPr>
              <w:spacing w:line="360" w:lineRule="auto"/>
              <w:rPr>
                <w:rFonts w:cstheme="minorHAnsi"/>
                <w:sz w:val="24"/>
                <w:szCs w:val="24"/>
                <w:lang w:val="pt-PT"/>
              </w:rPr>
            </w:pPr>
            <w:r w:rsidRPr="003D39B1">
              <w:rPr>
                <w:rFonts w:cstheme="minorHAnsi"/>
                <w:sz w:val="24"/>
                <w:szCs w:val="24"/>
              </w:rPr>
              <w:tab/>
            </w:r>
            <w:r w:rsidRPr="006063C7">
              <w:rPr>
                <w:rFonts w:cstheme="minorHAnsi"/>
                <w:sz w:val="24"/>
                <w:szCs w:val="24"/>
                <w:lang w:val="pt-PT"/>
              </w:rPr>
              <w:t>Atque illum</w:t>
            </w:r>
            <w:r w:rsidR="007D55F3">
              <w:rPr>
                <w:rStyle w:val="Voetnootmarkering"/>
                <w:rFonts w:cstheme="minorHAnsi"/>
                <w:szCs w:val="24"/>
                <w:lang w:val="en-US"/>
              </w:rPr>
              <w:footnoteReference w:id="99"/>
            </w:r>
            <w:r w:rsidRPr="006063C7">
              <w:rPr>
                <w:rFonts w:cstheme="minorHAnsi"/>
                <w:sz w:val="24"/>
                <w:szCs w:val="24"/>
                <w:lang w:val="pt-PT"/>
              </w:rPr>
              <w:t xml:space="preserve"> tal</w:t>
            </w:r>
            <w:r w:rsidR="00D1422B" w:rsidRPr="006063C7">
              <w:rPr>
                <w:rFonts w:cstheme="minorHAnsi"/>
                <w:b/>
                <w:bCs/>
                <w:color w:val="FF0000"/>
                <w:sz w:val="24"/>
                <w:szCs w:val="24"/>
                <w:lang w:val="pt-PT"/>
              </w:rPr>
              <w:t>e</w:t>
            </w:r>
            <w:r w:rsidRPr="006063C7">
              <w:rPr>
                <w:rFonts w:cstheme="minorHAnsi"/>
                <w:sz w:val="24"/>
                <w:szCs w:val="24"/>
                <w:lang w:val="pt-PT"/>
              </w:rPr>
              <w:t>s</w:t>
            </w:r>
            <w:r w:rsidR="007D55F3">
              <w:rPr>
                <w:rStyle w:val="Voetnootmarkering"/>
                <w:rFonts w:cstheme="minorHAnsi"/>
                <w:szCs w:val="24"/>
                <w:lang w:val="en-US"/>
              </w:rPr>
              <w:footnoteReference w:id="100"/>
            </w:r>
            <w:r w:rsidRPr="006063C7">
              <w:rPr>
                <w:rFonts w:cstheme="minorHAnsi"/>
                <w:sz w:val="24"/>
                <w:szCs w:val="24"/>
                <w:lang w:val="pt-PT"/>
              </w:rPr>
              <w:t xml:space="preserve"> iactantem pectore curas</w:t>
            </w:r>
          </w:p>
          <w:p w14:paraId="78870370" w14:textId="34DB670F" w:rsidR="003D39B1" w:rsidRPr="006063C7" w:rsidRDefault="003D39B1" w:rsidP="003D39B1">
            <w:pPr>
              <w:spacing w:line="360" w:lineRule="auto"/>
              <w:rPr>
                <w:rFonts w:cstheme="minorHAnsi"/>
                <w:sz w:val="24"/>
                <w:szCs w:val="24"/>
                <w:lang w:val="fr-FR"/>
              </w:rPr>
            </w:pPr>
            <w:r w:rsidRPr="006063C7">
              <w:rPr>
                <w:rFonts w:cstheme="minorHAnsi"/>
                <w:sz w:val="24"/>
                <w:szCs w:val="24"/>
                <w:lang w:val="pt-PT"/>
              </w:rPr>
              <w:tab/>
            </w:r>
            <w:r w:rsidRPr="006063C7">
              <w:rPr>
                <w:rFonts w:cstheme="minorHAnsi"/>
                <w:sz w:val="24"/>
                <w:szCs w:val="24"/>
                <w:lang w:val="fr-FR"/>
              </w:rPr>
              <w:t>tristior</w:t>
            </w:r>
            <w:r w:rsidR="007D55F3">
              <w:rPr>
                <w:rStyle w:val="Voetnootmarkering"/>
                <w:rFonts w:cstheme="minorHAnsi"/>
                <w:szCs w:val="24"/>
                <w:lang w:val="en-US"/>
              </w:rPr>
              <w:footnoteReference w:id="101"/>
            </w:r>
            <w:r w:rsidRPr="006063C7">
              <w:rPr>
                <w:rFonts w:cstheme="minorHAnsi"/>
                <w:sz w:val="24"/>
                <w:szCs w:val="24"/>
                <w:lang w:val="fr-FR"/>
              </w:rPr>
              <w:t xml:space="preserve"> et lacrimis oculos suffusa nitent</w:t>
            </w:r>
            <w:r w:rsidR="00D1422B" w:rsidRPr="006063C7">
              <w:rPr>
                <w:rFonts w:cstheme="minorHAnsi"/>
                <w:b/>
                <w:bCs/>
                <w:color w:val="FF0000"/>
                <w:sz w:val="24"/>
                <w:szCs w:val="24"/>
                <w:lang w:val="fr-FR"/>
              </w:rPr>
              <w:t>e</w:t>
            </w:r>
            <w:r w:rsidRPr="006063C7">
              <w:rPr>
                <w:rFonts w:cstheme="minorHAnsi"/>
                <w:sz w:val="24"/>
                <w:szCs w:val="24"/>
                <w:lang w:val="fr-FR"/>
              </w:rPr>
              <w:t>s</w:t>
            </w:r>
          </w:p>
          <w:p w14:paraId="6E9BDA6B" w14:textId="043968A8" w:rsidR="003D39B1" w:rsidRPr="006063C7" w:rsidRDefault="003D39B1" w:rsidP="003D39B1">
            <w:pPr>
              <w:spacing w:line="360" w:lineRule="auto"/>
              <w:rPr>
                <w:rFonts w:cstheme="minorHAnsi"/>
                <w:sz w:val="24"/>
                <w:szCs w:val="24"/>
                <w:lang w:val="fr-FR"/>
              </w:rPr>
            </w:pPr>
            <w:r w:rsidRPr="006063C7">
              <w:rPr>
                <w:rFonts w:cstheme="minorHAnsi"/>
                <w:sz w:val="24"/>
                <w:szCs w:val="24"/>
                <w:lang w:val="fr-FR"/>
              </w:rPr>
              <w:tab/>
            </w:r>
            <w:r w:rsidRPr="006063C7">
              <w:rPr>
                <w:rFonts w:cstheme="minorHAnsi"/>
                <w:sz w:val="24"/>
                <w:szCs w:val="24"/>
                <w:u w:val="double"/>
                <w:lang w:val="fr-FR"/>
              </w:rPr>
              <w:t>adloquitur</w:t>
            </w:r>
            <w:r w:rsidRPr="006063C7">
              <w:rPr>
                <w:rFonts w:cstheme="minorHAnsi"/>
                <w:sz w:val="24"/>
                <w:szCs w:val="24"/>
                <w:lang w:val="fr-FR"/>
              </w:rPr>
              <w:t xml:space="preserve"> Venus</w:t>
            </w:r>
            <w:r w:rsidR="007D55F3">
              <w:rPr>
                <w:rStyle w:val="Voetnootmarkering"/>
                <w:rFonts w:cstheme="minorHAnsi"/>
                <w:szCs w:val="24"/>
                <w:lang w:val="en-US"/>
              </w:rPr>
              <w:footnoteReference w:id="102"/>
            </w:r>
            <w:r w:rsidRPr="006063C7">
              <w:rPr>
                <w:rFonts w:cstheme="minorHAnsi"/>
                <w:sz w:val="24"/>
                <w:szCs w:val="24"/>
                <w:lang w:val="fr-FR"/>
              </w:rPr>
              <w:t>: ‘O</w:t>
            </w:r>
            <w:r w:rsidR="007D55F3">
              <w:rPr>
                <w:rStyle w:val="Voetnootmarkering"/>
                <w:rFonts w:cstheme="minorHAnsi"/>
                <w:szCs w:val="24"/>
                <w:lang w:val="en-US"/>
              </w:rPr>
              <w:footnoteReference w:id="103"/>
            </w:r>
            <w:r w:rsidRPr="006063C7">
              <w:rPr>
                <w:rFonts w:cstheme="minorHAnsi"/>
                <w:sz w:val="24"/>
                <w:szCs w:val="24"/>
                <w:lang w:val="fr-FR"/>
              </w:rPr>
              <w:t xml:space="preserve"> </w:t>
            </w:r>
            <w:r w:rsidRPr="006063C7">
              <w:rPr>
                <w:rStyle w:val="relativum"/>
                <w:lang w:val="fr-FR"/>
              </w:rPr>
              <w:t>qui</w:t>
            </w:r>
            <w:r w:rsidRPr="006063C7">
              <w:rPr>
                <w:rFonts w:cstheme="minorHAnsi"/>
                <w:sz w:val="24"/>
                <w:szCs w:val="24"/>
                <w:lang w:val="fr-FR"/>
              </w:rPr>
              <w:t xml:space="preserve"> res hominumque deumque</w:t>
            </w:r>
          </w:p>
          <w:p w14:paraId="6C172917" w14:textId="77777777" w:rsidR="003D39B1" w:rsidRPr="006063C7" w:rsidRDefault="003D39B1" w:rsidP="003D39B1">
            <w:pPr>
              <w:spacing w:line="360" w:lineRule="auto"/>
              <w:rPr>
                <w:rFonts w:cstheme="minorHAnsi"/>
                <w:sz w:val="24"/>
                <w:szCs w:val="24"/>
                <w:lang w:val="fr-FR"/>
              </w:rPr>
            </w:pPr>
            <w:r w:rsidRPr="006063C7">
              <w:rPr>
                <w:rFonts w:cstheme="minorHAnsi"/>
                <w:sz w:val="24"/>
                <w:szCs w:val="24"/>
                <w:lang w:val="fr-FR"/>
              </w:rPr>
              <w:t>230</w:t>
            </w:r>
            <w:r w:rsidRPr="006063C7">
              <w:rPr>
                <w:rFonts w:cstheme="minorHAnsi"/>
                <w:sz w:val="24"/>
                <w:szCs w:val="24"/>
                <w:lang w:val="fr-FR"/>
              </w:rPr>
              <w:tab/>
              <w:t xml:space="preserve">aeternis </w:t>
            </w:r>
            <w:r w:rsidRPr="006063C7">
              <w:rPr>
                <w:rFonts w:cstheme="minorHAnsi"/>
                <w:sz w:val="24"/>
                <w:szCs w:val="24"/>
                <w:u w:val="single"/>
                <w:lang w:val="fr-FR"/>
              </w:rPr>
              <w:t>regis</w:t>
            </w:r>
            <w:r w:rsidRPr="006063C7">
              <w:rPr>
                <w:rFonts w:cstheme="minorHAnsi"/>
                <w:sz w:val="24"/>
                <w:szCs w:val="24"/>
                <w:lang w:val="fr-FR"/>
              </w:rPr>
              <w:t xml:space="preserve"> imperiis et fulmine </w:t>
            </w:r>
            <w:r w:rsidRPr="006063C7">
              <w:rPr>
                <w:rFonts w:cstheme="minorHAnsi"/>
                <w:sz w:val="24"/>
                <w:szCs w:val="24"/>
                <w:u w:val="single"/>
                <w:lang w:val="fr-FR"/>
              </w:rPr>
              <w:t>terres</w:t>
            </w:r>
            <w:r w:rsidRPr="006063C7">
              <w:rPr>
                <w:rFonts w:cstheme="minorHAnsi"/>
                <w:sz w:val="24"/>
                <w:szCs w:val="24"/>
                <w:lang w:val="fr-FR"/>
              </w:rPr>
              <w:t>,</w:t>
            </w:r>
          </w:p>
          <w:p w14:paraId="4F9038B0" w14:textId="3434A7E9" w:rsidR="003D39B1" w:rsidRPr="006063C7" w:rsidRDefault="003D39B1" w:rsidP="003D39B1">
            <w:pPr>
              <w:spacing w:line="360" w:lineRule="auto"/>
              <w:rPr>
                <w:rFonts w:cstheme="minorHAnsi"/>
                <w:sz w:val="24"/>
                <w:szCs w:val="24"/>
                <w:lang w:val="fr-FR"/>
              </w:rPr>
            </w:pPr>
            <w:r w:rsidRPr="006063C7">
              <w:rPr>
                <w:rFonts w:cstheme="minorHAnsi"/>
                <w:sz w:val="24"/>
                <w:szCs w:val="24"/>
                <w:lang w:val="fr-FR"/>
              </w:rPr>
              <w:tab/>
              <w:t>quid meus</w:t>
            </w:r>
            <w:r w:rsidR="007D55F3">
              <w:rPr>
                <w:rStyle w:val="Voetnootmarkering"/>
                <w:rFonts w:cstheme="minorHAnsi"/>
                <w:szCs w:val="24"/>
                <w:lang w:val="en-US"/>
              </w:rPr>
              <w:footnoteReference w:id="104"/>
            </w:r>
            <w:r w:rsidRPr="006063C7">
              <w:rPr>
                <w:rFonts w:cstheme="minorHAnsi"/>
                <w:sz w:val="24"/>
                <w:szCs w:val="24"/>
                <w:lang w:val="fr-FR"/>
              </w:rPr>
              <w:t xml:space="preserve"> Aeneas in te committere tantum,</w:t>
            </w:r>
          </w:p>
          <w:p w14:paraId="6ADB8FFA" w14:textId="55E7D3EB" w:rsidR="003D39B1" w:rsidRPr="006063C7" w:rsidRDefault="003D39B1" w:rsidP="003D39B1">
            <w:pPr>
              <w:spacing w:line="360" w:lineRule="auto"/>
              <w:rPr>
                <w:rFonts w:cstheme="minorHAnsi"/>
                <w:sz w:val="24"/>
                <w:szCs w:val="24"/>
                <w:lang w:val="fr-FR"/>
              </w:rPr>
            </w:pPr>
            <w:r w:rsidRPr="006063C7">
              <w:rPr>
                <w:rFonts w:cstheme="minorHAnsi"/>
                <w:sz w:val="24"/>
                <w:szCs w:val="24"/>
                <w:lang w:val="fr-FR"/>
              </w:rPr>
              <w:tab/>
              <w:t>quid</w:t>
            </w:r>
            <w:r w:rsidR="006063C7">
              <w:rPr>
                <w:rStyle w:val="Voetnootmarkering"/>
                <w:rFonts w:cstheme="minorHAnsi"/>
                <w:szCs w:val="24"/>
                <w:lang w:val="fr-FR"/>
              </w:rPr>
              <w:footnoteReference w:id="105"/>
            </w:r>
            <w:r w:rsidRPr="006063C7">
              <w:rPr>
                <w:rFonts w:cstheme="minorHAnsi"/>
                <w:sz w:val="24"/>
                <w:szCs w:val="24"/>
                <w:lang w:val="fr-FR"/>
              </w:rPr>
              <w:t xml:space="preserve"> Troes </w:t>
            </w:r>
            <w:r w:rsidRPr="006063C7">
              <w:rPr>
                <w:rFonts w:cstheme="minorHAnsi"/>
                <w:sz w:val="24"/>
                <w:szCs w:val="24"/>
                <w:u w:val="double"/>
                <w:lang w:val="fr-FR"/>
              </w:rPr>
              <w:t>potuere</w:t>
            </w:r>
            <w:r w:rsidR="007D55F3">
              <w:rPr>
                <w:rStyle w:val="Voetnootmarkering"/>
                <w:rFonts w:cstheme="minorHAnsi"/>
                <w:szCs w:val="24"/>
                <w:lang w:val="en-US"/>
              </w:rPr>
              <w:footnoteReference w:id="106"/>
            </w:r>
            <w:r w:rsidRPr="006063C7">
              <w:rPr>
                <w:rFonts w:cstheme="minorHAnsi"/>
                <w:sz w:val="24"/>
                <w:szCs w:val="24"/>
                <w:lang w:val="fr-FR"/>
              </w:rPr>
              <w:t>, quibus</w:t>
            </w:r>
            <w:r w:rsidR="00F05BCF">
              <w:rPr>
                <w:rStyle w:val="Voetnootmarkering"/>
                <w:rFonts w:cstheme="minorHAnsi"/>
                <w:szCs w:val="24"/>
                <w:lang w:val="fr-FR"/>
              </w:rPr>
              <w:footnoteReference w:id="107"/>
            </w:r>
            <w:r w:rsidRPr="006063C7">
              <w:rPr>
                <w:rFonts w:cstheme="minorHAnsi"/>
                <w:sz w:val="24"/>
                <w:szCs w:val="24"/>
                <w:lang w:val="fr-FR"/>
              </w:rPr>
              <w:t>, tot funera passis,</w:t>
            </w:r>
          </w:p>
          <w:p w14:paraId="5138C657" w14:textId="52951493" w:rsidR="003D39B1" w:rsidRPr="006063C7" w:rsidRDefault="003D39B1" w:rsidP="003D39B1">
            <w:pPr>
              <w:spacing w:line="360" w:lineRule="auto"/>
              <w:rPr>
                <w:rFonts w:ascii="Calibri Light" w:hAnsi="Calibri Light"/>
                <w:sz w:val="24"/>
                <w:szCs w:val="24"/>
                <w:lang w:val="pt-PT"/>
              </w:rPr>
            </w:pPr>
            <w:r w:rsidRPr="006063C7">
              <w:rPr>
                <w:rFonts w:cstheme="minorHAnsi"/>
                <w:sz w:val="24"/>
                <w:szCs w:val="24"/>
                <w:lang w:val="fr-FR"/>
              </w:rPr>
              <w:tab/>
            </w:r>
            <w:r w:rsidRPr="006063C7">
              <w:rPr>
                <w:rFonts w:cstheme="minorHAnsi"/>
                <w:sz w:val="24"/>
                <w:szCs w:val="24"/>
                <w:lang w:val="pt-PT"/>
              </w:rPr>
              <w:t>cunctus</w:t>
            </w:r>
            <w:r w:rsidR="007D55F3">
              <w:rPr>
                <w:rStyle w:val="Voetnootmarkering"/>
                <w:rFonts w:cstheme="minorHAnsi"/>
                <w:szCs w:val="24"/>
              </w:rPr>
              <w:footnoteReference w:id="108"/>
            </w:r>
            <w:r w:rsidRPr="006063C7">
              <w:rPr>
                <w:rFonts w:cstheme="minorHAnsi"/>
                <w:sz w:val="24"/>
                <w:szCs w:val="24"/>
                <w:lang w:val="pt-PT"/>
              </w:rPr>
              <w:t xml:space="preserve"> ob Italiam</w:t>
            </w:r>
            <w:r w:rsidR="007D55F3">
              <w:rPr>
                <w:rStyle w:val="Voetnootmarkering"/>
                <w:rFonts w:cstheme="minorHAnsi"/>
                <w:szCs w:val="24"/>
              </w:rPr>
              <w:footnoteReference w:id="109"/>
            </w:r>
            <w:r w:rsidRPr="006063C7">
              <w:rPr>
                <w:rFonts w:cstheme="minorHAnsi"/>
                <w:sz w:val="24"/>
                <w:szCs w:val="24"/>
                <w:lang w:val="pt-PT"/>
              </w:rPr>
              <w:t xml:space="preserve"> terrarum </w:t>
            </w:r>
            <w:r w:rsidRPr="006063C7">
              <w:rPr>
                <w:rFonts w:cstheme="minorHAnsi"/>
                <w:sz w:val="24"/>
                <w:szCs w:val="24"/>
                <w:u w:val="single"/>
                <w:lang w:val="pt-PT"/>
              </w:rPr>
              <w:t>clauditur</w:t>
            </w:r>
            <w:r w:rsidRPr="006063C7">
              <w:rPr>
                <w:rFonts w:cstheme="minorHAnsi"/>
                <w:sz w:val="24"/>
                <w:szCs w:val="24"/>
                <w:lang w:val="pt-PT"/>
              </w:rPr>
              <w:t xml:space="preserve"> orbis?</w:t>
            </w:r>
          </w:p>
        </w:tc>
        <w:tc>
          <w:tcPr>
            <w:tcW w:w="7616" w:type="dxa"/>
            <w:shd w:val="clear" w:color="auto" w:fill="F8F8F8"/>
          </w:tcPr>
          <w:p w14:paraId="0A1DC5D6" w14:textId="4E5980E5" w:rsidR="003D39B1" w:rsidRPr="005C3DFC" w:rsidRDefault="003D39B1" w:rsidP="005C2FB5">
            <w:pPr>
              <w:spacing w:line="400" w:lineRule="exact"/>
              <w:rPr>
                <w:rFonts w:cstheme="minorHAnsi"/>
              </w:rPr>
            </w:pPr>
            <w:r w:rsidRPr="000F2058">
              <w:rPr>
                <w:rFonts w:cstheme="minorHAnsi"/>
                <w:sz w:val="24"/>
                <w:szCs w:val="24"/>
                <w:shd w:val="clear" w:color="auto" w:fill="FAD9D6"/>
              </w:rPr>
              <w:t xml:space="preserve">En hem, die zich in dergelijke zorgen verdiepte, </w:t>
            </w:r>
            <w:r w:rsidRPr="000F2058">
              <w:rPr>
                <w:rFonts w:cstheme="minorHAnsi"/>
                <w:sz w:val="24"/>
                <w:szCs w:val="24"/>
                <w:u w:val="double"/>
                <w:shd w:val="clear" w:color="auto" w:fill="FAD9D6"/>
              </w:rPr>
              <w:t>sprak</w:t>
            </w:r>
            <w:r w:rsidRPr="000F2058">
              <w:rPr>
                <w:rFonts w:cstheme="minorHAnsi"/>
                <w:sz w:val="24"/>
                <w:szCs w:val="24"/>
                <w:shd w:val="clear" w:color="auto" w:fill="FAD9D6"/>
              </w:rPr>
              <w:t xml:space="preserve"> Venus </w:t>
            </w:r>
            <w:r w:rsidRPr="000F2058">
              <w:rPr>
                <w:rFonts w:cstheme="minorHAnsi"/>
                <w:sz w:val="24"/>
                <w:szCs w:val="24"/>
                <w:u w:val="double"/>
                <w:shd w:val="clear" w:color="auto" w:fill="FAD9D6"/>
              </w:rPr>
              <w:t>aan</w:t>
            </w:r>
            <w:r w:rsidRPr="000F2058">
              <w:rPr>
                <w:rFonts w:cstheme="minorHAnsi"/>
                <w:sz w:val="24"/>
                <w:szCs w:val="24"/>
                <w:shd w:val="clear" w:color="auto" w:fill="FAD9D6"/>
              </w:rPr>
              <w:t xml:space="preserve"> nogal bedroefd/bedroefder en haar stralende ogen nat (gemaakt hebbend) van tranen:</w:t>
            </w:r>
            <w:r w:rsidRPr="003D39B1">
              <w:rPr>
                <w:rFonts w:cstheme="minorHAnsi"/>
                <w:sz w:val="24"/>
                <w:szCs w:val="24"/>
              </w:rPr>
              <w:t xml:space="preserve"> </w:t>
            </w:r>
            <w:r w:rsidRPr="006910CE">
              <w:rPr>
                <w:rFonts w:cstheme="minorHAnsi"/>
                <w:sz w:val="24"/>
                <w:szCs w:val="24"/>
                <w:shd w:val="clear" w:color="auto" w:fill="FFFFDD"/>
              </w:rPr>
              <w:t>‘O u, die de lotgevallen/wereld van en mensen en goden</w:t>
            </w:r>
            <w:r w:rsidRPr="003D39B1">
              <w:rPr>
                <w:rFonts w:cstheme="minorHAnsi"/>
                <w:sz w:val="24"/>
                <w:szCs w:val="24"/>
              </w:rPr>
              <w:t xml:space="preserve">  </w:t>
            </w:r>
            <w:r w:rsidRPr="00C14707">
              <w:rPr>
                <w:rFonts w:cstheme="minorHAnsi"/>
                <w:sz w:val="24"/>
                <w:szCs w:val="24"/>
                <w:u w:val="single"/>
                <w:shd w:val="clear" w:color="auto" w:fill="FFFFDD"/>
              </w:rPr>
              <w:t>bestuurt</w:t>
            </w:r>
            <w:r w:rsidRPr="006910CE">
              <w:rPr>
                <w:rFonts w:cstheme="minorHAnsi"/>
                <w:sz w:val="24"/>
                <w:szCs w:val="24"/>
                <w:shd w:val="clear" w:color="auto" w:fill="FFFFDD"/>
              </w:rPr>
              <w:t xml:space="preserve"> met uw eeuwige macht/gezag en (hen) met de bliksem </w:t>
            </w:r>
            <w:r w:rsidRPr="00C14707">
              <w:rPr>
                <w:rFonts w:cstheme="minorHAnsi"/>
                <w:sz w:val="24"/>
                <w:szCs w:val="24"/>
                <w:u w:val="single"/>
                <w:shd w:val="clear" w:color="auto" w:fill="FFFFDD"/>
              </w:rPr>
              <w:t>bang maakt</w:t>
            </w:r>
            <w:r w:rsidRPr="006910CE">
              <w:rPr>
                <w:rFonts w:cstheme="minorHAnsi"/>
                <w:sz w:val="24"/>
                <w:szCs w:val="24"/>
                <w:shd w:val="clear" w:color="auto" w:fill="FFFFDD"/>
              </w:rPr>
              <w:t xml:space="preserve">, wat voor ergs </w:t>
            </w:r>
            <w:r w:rsidRPr="00C14707">
              <w:rPr>
                <w:rFonts w:cstheme="minorHAnsi"/>
                <w:sz w:val="24"/>
                <w:szCs w:val="24"/>
                <w:u w:val="double"/>
                <w:shd w:val="clear" w:color="auto" w:fill="FFFFDD"/>
              </w:rPr>
              <w:t>kon</w:t>
            </w:r>
            <w:r w:rsidRPr="006910CE">
              <w:rPr>
                <w:rFonts w:cstheme="minorHAnsi"/>
                <w:sz w:val="24"/>
                <w:szCs w:val="24"/>
                <w:shd w:val="clear" w:color="auto" w:fill="FFFFDD"/>
              </w:rPr>
              <w:t xml:space="preserve"> mijn Aeneas jegens u begaan, wat </w:t>
            </w:r>
            <w:r w:rsidRPr="00C14707">
              <w:rPr>
                <w:rFonts w:cstheme="minorHAnsi"/>
                <w:sz w:val="24"/>
                <w:szCs w:val="24"/>
                <w:u w:val="double"/>
                <w:shd w:val="clear" w:color="auto" w:fill="FFFFDD"/>
              </w:rPr>
              <w:t>konden</w:t>
            </w:r>
            <w:r w:rsidRPr="006910CE">
              <w:rPr>
                <w:rFonts w:cstheme="minorHAnsi"/>
                <w:sz w:val="24"/>
                <w:szCs w:val="24"/>
                <w:shd w:val="clear" w:color="auto" w:fill="FFFFDD"/>
              </w:rPr>
              <w:t xml:space="preserve"> de Trojanen begaan, voor wie, na zoveel verliezen te hebben geleden, de gehele wereld wegens Italië </w:t>
            </w:r>
            <w:r w:rsidRPr="00C14707">
              <w:rPr>
                <w:rFonts w:cstheme="minorHAnsi"/>
                <w:sz w:val="24"/>
                <w:szCs w:val="24"/>
                <w:u w:val="single"/>
                <w:shd w:val="clear" w:color="auto" w:fill="FFFFDD"/>
              </w:rPr>
              <w:t>wordt afgesloten</w:t>
            </w:r>
            <w:r w:rsidRPr="006910CE">
              <w:rPr>
                <w:rFonts w:cstheme="minorHAnsi"/>
                <w:sz w:val="24"/>
                <w:szCs w:val="24"/>
                <w:shd w:val="clear" w:color="auto" w:fill="FFFFDD"/>
              </w:rPr>
              <w:t>?</w:t>
            </w:r>
          </w:p>
        </w:tc>
      </w:tr>
    </w:tbl>
    <w:p w14:paraId="11B1931A" w14:textId="77777777" w:rsidR="005D10AA" w:rsidRDefault="005D10AA">
      <w:r>
        <w:br w:type="page"/>
      </w:r>
    </w:p>
    <w:tbl>
      <w:tblPr>
        <w:tblStyle w:val="Tabelraster"/>
        <w:tblW w:w="0" w:type="auto"/>
        <w:tblBorders>
          <w:top w:val="single" w:sz="6" w:space="0" w:color="365F91" w:themeColor="accent1" w:themeShade="BF"/>
          <w:left w:val="single" w:sz="6" w:space="0" w:color="365F91" w:themeColor="accent1" w:themeShade="BF"/>
          <w:bottom w:val="single" w:sz="6" w:space="0" w:color="365F91" w:themeColor="accent1" w:themeShade="BF"/>
          <w:right w:val="single" w:sz="6" w:space="0" w:color="365F91" w:themeColor="accent1" w:themeShade="BF"/>
          <w:insideH w:val="single" w:sz="6" w:space="0" w:color="365F91" w:themeColor="accent1" w:themeShade="BF"/>
          <w:insideV w:val="single" w:sz="6" w:space="0" w:color="365F91" w:themeColor="accent1" w:themeShade="BF"/>
        </w:tblBorders>
        <w:tblCellMar>
          <w:left w:w="57" w:type="dxa"/>
          <w:right w:w="57" w:type="dxa"/>
        </w:tblCellMar>
        <w:tblLook w:val="04A0" w:firstRow="1" w:lastRow="0" w:firstColumn="1" w:lastColumn="0" w:noHBand="0" w:noVBand="1"/>
      </w:tblPr>
      <w:tblGrid>
        <w:gridCol w:w="8072"/>
        <w:gridCol w:w="7616"/>
      </w:tblGrid>
      <w:tr w:rsidR="003D39B1" w:rsidRPr="006F18E1" w14:paraId="1A4ACBE2" w14:textId="77777777" w:rsidTr="0057706E">
        <w:trPr>
          <w:cantSplit/>
          <w:trHeight w:val="454"/>
        </w:trPr>
        <w:tc>
          <w:tcPr>
            <w:tcW w:w="15688" w:type="dxa"/>
            <w:gridSpan w:val="2"/>
            <w:shd w:val="clear" w:color="auto" w:fill="A9C6E9"/>
            <w:vAlign w:val="center"/>
          </w:tcPr>
          <w:p w14:paraId="6183D9E3" w14:textId="6B90163A" w:rsidR="003D39B1" w:rsidRPr="0094042B" w:rsidRDefault="003D39B1" w:rsidP="00B83250">
            <w:pPr>
              <w:rPr>
                <w:rFonts w:cstheme="minorHAnsi"/>
                <w:b/>
              </w:rPr>
            </w:pPr>
            <w:r w:rsidRPr="0044227E">
              <w:rPr>
                <w:b/>
                <w:color w:val="5F497A" w:themeColor="accent4" w:themeShade="BF"/>
                <w:sz w:val="20"/>
                <w:szCs w:val="20"/>
              </w:rPr>
              <w:lastRenderedPageBreak/>
              <w:t>H2 – AENEAS KOMT IN CARTHAGO AAN</w:t>
            </w:r>
            <w:r w:rsidRPr="0094042B">
              <w:rPr>
                <w:b/>
                <w:sz w:val="20"/>
                <w:szCs w:val="20"/>
              </w:rPr>
              <w:t xml:space="preserve">;   </w:t>
            </w:r>
            <w:r>
              <w:rPr>
                <w:bCs/>
                <w:smallCaps/>
                <w:sz w:val="20"/>
                <w:szCs w:val="20"/>
              </w:rPr>
              <w:t>4</w:t>
            </w:r>
            <w:r w:rsidRPr="0094042B">
              <w:rPr>
                <w:bCs/>
                <w:smallCaps/>
                <w:sz w:val="20"/>
                <w:szCs w:val="20"/>
              </w:rPr>
              <w:t xml:space="preserve">. </w:t>
            </w:r>
            <w:r>
              <w:rPr>
                <w:bCs/>
                <w:smallCaps/>
                <w:sz w:val="20"/>
                <w:szCs w:val="20"/>
              </w:rPr>
              <w:t>Venus vraagt Jupiter om steun voor Aeneas  (1.223 - 304</w:t>
            </w:r>
            <w:r w:rsidRPr="0094042B">
              <w:rPr>
                <w:bCs/>
                <w:smallCaps/>
                <w:sz w:val="20"/>
                <w:szCs w:val="20"/>
              </w:rPr>
              <w:t>);</w:t>
            </w:r>
            <w:r w:rsidRPr="0094042B">
              <w:rPr>
                <w:bCs/>
                <w:sz w:val="20"/>
                <w:szCs w:val="20"/>
              </w:rPr>
              <w:t xml:space="preserve"> Aen. 1, </w:t>
            </w:r>
            <w:r>
              <w:rPr>
                <w:bCs/>
                <w:sz w:val="20"/>
                <w:szCs w:val="20"/>
              </w:rPr>
              <w:t>234</w:t>
            </w:r>
            <w:r w:rsidRPr="0094042B">
              <w:rPr>
                <w:bCs/>
                <w:sz w:val="20"/>
                <w:szCs w:val="20"/>
              </w:rPr>
              <w:t>-</w:t>
            </w:r>
            <w:r>
              <w:rPr>
                <w:bCs/>
                <w:sz w:val="20"/>
                <w:szCs w:val="20"/>
              </w:rPr>
              <w:t>237</w:t>
            </w:r>
            <w:r w:rsidRPr="0094042B">
              <w:rPr>
                <w:bCs/>
                <w:sz w:val="20"/>
                <w:szCs w:val="20"/>
              </w:rPr>
              <w:t xml:space="preserve"> (p.</w:t>
            </w:r>
            <w:r>
              <w:rPr>
                <w:bCs/>
                <w:sz w:val="20"/>
                <w:szCs w:val="20"/>
              </w:rPr>
              <w:t>40)</w:t>
            </w:r>
            <w:r w:rsidRPr="0094042B">
              <w:rPr>
                <w:bCs/>
                <w:sz w:val="20"/>
                <w:szCs w:val="20"/>
              </w:rPr>
              <w:t>;</w:t>
            </w:r>
            <w:r w:rsidRPr="0094042B">
              <w:rPr>
                <w:sz w:val="20"/>
                <w:szCs w:val="20"/>
              </w:rPr>
              <w:t xml:space="preserve"> </w:t>
            </w:r>
            <w:r>
              <w:rPr>
                <w:b/>
                <w:bCs/>
                <w:i/>
                <w:iCs/>
                <w:sz w:val="20"/>
                <w:szCs w:val="20"/>
              </w:rPr>
              <w:t>a</w:t>
            </w:r>
            <w:r w:rsidRPr="0094042B">
              <w:rPr>
                <w:b/>
                <w:bCs/>
                <w:i/>
                <w:iCs/>
                <w:sz w:val="20"/>
                <w:szCs w:val="20"/>
              </w:rPr>
              <w:t xml:space="preserve">. </w:t>
            </w:r>
            <w:r>
              <w:rPr>
                <w:b/>
                <w:bCs/>
                <w:i/>
                <w:iCs/>
                <w:sz w:val="20"/>
                <w:szCs w:val="20"/>
              </w:rPr>
              <w:t>Venus beklaagt zich ….. om het lot van Aeneas  (3)</w:t>
            </w:r>
          </w:p>
        </w:tc>
      </w:tr>
      <w:tr w:rsidR="003D39B1" w:rsidRPr="008F2082" w14:paraId="5FAE14DD" w14:textId="77777777" w:rsidTr="00D91E7D">
        <w:trPr>
          <w:cantSplit/>
          <w:trHeight w:val="1793"/>
        </w:trPr>
        <w:tc>
          <w:tcPr>
            <w:tcW w:w="8072" w:type="dxa"/>
            <w:shd w:val="clear" w:color="auto" w:fill="F8F8F8"/>
          </w:tcPr>
          <w:p w14:paraId="77B91B1F" w14:textId="268E33D3" w:rsidR="003D39B1" w:rsidRPr="006063C7" w:rsidRDefault="003D39B1" w:rsidP="003D39B1">
            <w:pPr>
              <w:spacing w:line="360" w:lineRule="auto"/>
              <w:rPr>
                <w:rFonts w:cstheme="minorHAnsi"/>
                <w:sz w:val="24"/>
                <w:szCs w:val="24"/>
                <w:lang w:val="pt-PT"/>
              </w:rPr>
            </w:pPr>
            <w:r w:rsidRPr="003D39B1">
              <w:rPr>
                <w:rFonts w:cstheme="minorHAnsi"/>
                <w:sz w:val="24"/>
                <w:szCs w:val="24"/>
              </w:rPr>
              <w:tab/>
            </w:r>
            <w:r w:rsidRPr="006063C7">
              <w:rPr>
                <w:rFonts w:cstheme="minorHAnsi"/>
                <w:sz w:val="24"/>
                <w:szCs w:val="24"/>
                <w:lang w:val="pt-PT"/>
              </w:rPr>
              <w:t>Certe</w:t>
            </w:r>
            <w:r w:rsidR="00F712F9">
              <w:rPr>
                <w:rStyle w:val="Voetnootmarkering"/>
                <w:rFonts w:cstheme="minorHAnsi"/>
                <w:szCs w:val="24"/>
                <w:lang w:val="en-US"/>
              </w:rPr>
              <w:footnoteReference w:id="110"/>
            </w:r>
            <w:r w:rsidRPr="006063C7">
              <w:rPr>
                <w:rFonts w:cstheme="minorHAnsi"/>
                <w:sz w:val="24"/>
                <w:szCs w:val="24"/>
                <w:lang w:val="pt-PT"/>
              </w:rPr>
              <w:t xml:space="preserve"> hinc</w:t>
            </w:r>
            <w:r w:rsidR="00F712F9">
              <w:rPr>
                <w:rStyle w:val="Voetnootmarkering"/>
                <w:rFonts w:cstheme="minorHAnsi"/>
                <w:szCs w:val="24"/>
                <w:lang w:val="en-US"/>
              </w:rPr>
              <w:footnoteReference w:id="111"/>
            </w:r>
            <w:r w:rsidRPr="006063C7">
              <w:rPr>
                <w:rFonts w:cstheme="minorHAnsi"/>
                <w:sz w:val="24"/>
                <w:szCs w:val="24"/>
                <w:lang w:val="pt-PT"/>
              </w:rPr>
              <w:t xml:space="preserve"> </w:t>
            </w:r>
            <w:r w:rsidRPr="006063C7">
              <w:rPr>
                <w:rStyle w:val="AcI"/>
                <w:lang w:val="pt-PT"/>
              </w:rPr>
              <w:t>Romanos</w:t>
            </w:r>
            <w:r w:rsidR="00F712F9" w:rsidRPr="00F712F9">
              <w:rPr>
                <w:rStyle w:val="Voetnootmarkering"/>
                <w:rFonts w:cstheme="minorHAnsi"/>
                <w:color w:val="auto"/>
                <w:szCs w:val="24"/>
                <w:lang w:val="en-US"/>
              </w:rPr>
              <w:footnoteReference w:id="112"/>
            </w:r>
            <w:r w:rsidR="00F712F9" w:rsidRPr="006063C7">
              <w:rPr>
                <w:rFonts w:cstheme="minorHAnsi"/>
                <w:sz w:val="24"/>
                <w:szCs w:val="24"/>
                <w:lang w:val="pt-PT"/>
              </w:rPr>
              <w:t xml:space="preserve"> </w:t>
            </w:r>
            <w:r w:rsidRPr="006063C7">
              <w:rPr>
                <w:rFonts w:cstheme="minorHAnsi"/>
                <w:sz w:val="24"/>
                <w:szCs w:val="24"/>
                <w:lang w:val="pt-PT"/>
              </w:rPr>
              <w:t xml:space="preserve">olim, </w:t>
            </w:r>
            <w:r w:rsidRPr="006063C7">
              <w:rPr>
                <w:rStyle w:val="AblAbs"/>
                <w:lang w:val="pt-PT"/>
              </w:rPr>
              <w:t>volventibus annis</w:t>
            </w:r>
            <w:r w:rsidR="00F712F9" w:rsidRPr="00F712F9">
              <w:rPr>
                <w:rStyle w:val="Voetnootmarkering"/>
                <w:rFonts w:cstheme="minorHAnsi"/>
                <w:iCs/>
                <w:szCs w:val="24"/>
                <w:lang w:val="en-US"/>
              </w:rPr>
              <w:footnoteReference w:id="113"/>
            </w:r>
            <w:r w:rsidRPr="006063C7">
              <w:rPr>
                <w:rFonts w:cstheme="minorHAnsi"/>
                <w:sz w:val="24"/>
                <w:szCs w:val="24"/>
                <w:lang w:val="pt-PT"/>
              </w:rPr>
              <w:t>,</w:t>
            </w:r>
          </w:p>
          <w:p w14:paraId="1352645C" w14:textId="4554A17A" w:rsidR="003D39B1" w:rsidRPr="006063C7" w:rsidRDefault="003D39B1" w:rsidP="003D39B1">
            <w:pPr>
              <w:spacing w:line="360" w:lineRule="auto"/>
              <w:rPr>
                <w:rFonts w:cstheme="minorHAnsi"/>
                <w:sz w:val="24"/>
                <w:szCs w:val="24"/>
                <w:lang w:val="pt-PT"/>
              </w:rPr>
            </w:pPr>
            <w:r w:rsidRPr="006063C7">
              <w:rPr>
                <w:rFonts w:cstheme="minorHAnsi"/>
                <w:sz w:val="24"/>
                <w:szCs w:val="24"/>
                <w:lang w:val="pt-PT"/>
              </w:rPr>
              <w:t>235</w:t>
            </w:r>
            <w:r w:rsidRPr="006063C7">
              <w:rPr>
                <w:rFonts w:cstheme="minorHAnsi"/>
                <w:sz w:val="24"/>
                <w:szCs w:val="24"/>
                <w:lang w:val="pt-PT"/>
              </w:rPr>
              <w:tab/>
              <w:t xml:space="preserve">hinc </w:t>
            </w:r>
            <w:r w:rsidRPr="006063C7">
              <w:rPr>
                <w:rStyle w:val="AcI"/>
                <w:lang w:val="pt-PT"/>
              </w:rPr>
              <w:t>fore</w:t>
            </w:r>
            <w:r w:rsidR="00F712F9" w:rsidRPr="00F712F9">
              <w:rPr>
                <w:rStyle w:val="Voetnootmarkering"/>
                <w:rFonts w:cstheme="minorHAnsi"/>
                <w:iCs/>
                <w:color w:val="auto"/>
                <w:szCs w:val="24"/>
                <w:lang w:val="en-US"/>
              </w:rPr>
              <w:footnoteReference w:id="114"/>
            </w:r>
            <w:r w:rsidRPr="006063C7">
              <w:rPr>
                <w:rFonts w:cstheme="minorHAnsi"/>
                <w:sz w:val="24"/>
                <w:szCs w:val="24"/>
                <w:lang w:val="pt-PT"/>
              </w:rPr>
              <w:t xml:space="preserve"> ductores, revocato</w:t>
            </w:r>
            <w:r w:rsidR="00F712F9">
              <w:rPr>
                <w:rStyle w:val="Voetnootmarkering"/>
                <w:rFonts w:cstheme="minorHAnsi"/>
                <w:szCs w:val="24"/>
                <w:lang w:val="en-US"/>
              </w:rPr>
              <w:footnoteReference w:id="115"/>
            </w:r>
            <w:r w:rsidRPr="006063C7">
              <w:rPr>
                <w:rFonts w:cstheme="minorHAnsi"/>
                <w:sz w:val="24"/>
                <w:szCs w:val="24"/>
                <w:lang w:val="pt-PT"/>
              </w:rPr>
              <w:t xml:space="preserve"> a sanguine Teucri</w:t>
            </w:r>
            <w:r w:rsidR="00F712F9">
              <w:rPr>
                <w:rStyle w:val="Voetnootmarkering"/>
                <w:rFonts w:cstheme="minorHAnsi"/>
                <w:szCs w:val="24"/>
                <w:lang w:val="en-US"/>
              </w:rPr>
              <w:footnoteReference w:id="116"/>
            </w:r>
            <w:r w:rsidRPr="006063C7">
              <w:rPr>
                <w:rFonts w:cstheme="minorHAnsi"/>
                <w:sz w:val="24"/>
                <w:szCs w:val="24"/>
                <w:lang w:val="pt-PT"/>
              </w:rPr>
              <w:t>,</w:t>
            </w:r>
          </w:p>
          <w:p w14:paraId="5AE0C6B5" w14:textId="6275BC9E" w:rsidR="003D39B1" w:rsidRPr="006063C7" w:rsidRDefault="003D39B1" w:rsidP="003D39B1">
            <w:pPr>
              <w:spacing w:line="360" w:lineRule="auto"/>
              <w:rPr>
                <w:rFonts w:cstheme="minorHAnsi"/>
                <w:sz w:val="24"/>
                <w:szCs w:val="24"/>
                <w:lang w:val="pt-PT"/>
              </w:rPr>
            </w:pPr>
            <w:r w:rsidRPr="006063C7">
              <w:rPr>
                <w:rFonts w:cstheme="minorHAnsi"/>
                <w:sz w:val="24"/>
                <w:szCs w:val="24"/>
                <w:lang w:val="pt-PT"/>
              </w:rPr>
              <w:tab/>
            </w:r>
            <w:r w:rsidRPr="006063C7">
              <w:rPr>
                <w:rStyle w:val="relativum"/>
                <w:lang w:val="pt-PT"/>
              </w:rPr>
              <w:t>qui</w:t>
            </w:r>
            <w:r w:rsidRPr="006063C7">
              <w:rPr>
                <w:rFonts w:cstheme="minorHAnsi"/>
                <w:sz w:val="24"/>
                <w:szCs w:val="24"/>
                <w:lang w:val="pt-PT"/>
              </w:rPr>
              <w:t xml:space="preserve"> mare</w:t>
            </w:r>
            <w:r w:rsidR="00F712F9">
              <w:rPr>
                <w:rStyle w:val="Voetnootmarkering"/>
                <w:rFonts w:cstheme="minorHAnsi"/>
                <w:szCs w:val="24"/>
              </w:rPr>
              <w:footnoteReference w:id="117"/>
            </w:r>
            <w:r w:rsidRPr="006063C7">
              <w:rPr>
                <w:rFonts w:cstheme="minorHAnsi"/>
                <w:sz w:val="24"/>
                <w:szCs w:val="24"/>
                <w:lang w:val="pt-PT"/>
              </w:rPr>
              <w:t xml:space="preserve">, </w:t>
            </w:r>
            <w:r w:rsidRPr="006063C7">
              <w:rPr>
                <w:rStyle w:val="relativum"/>
                <w:lang w:val="pt-PT"/>
              </w:rPr>
              <w:t>qui</w:t>
            </w:r>
            <w:r w:rsidRPr="006063C7">
              <w:rPr>
                <w:rFonts w:cstheme="minorHAnsi"/>
                <w:sz w:val="24"/>
                <w:szCs w:val="24"/>
                <w:lang w:val="pt-PT"/>
              </w:rPr>
              <w:t xml:space="preserve"> terras omn</w:t>
            </w:r>
            <w:r w:rsidR="00D1422B" w:rsidRPr="006063C7">
              <w:rPr>
                <w:rFonts w:cstheme="minorHAnsi"/>
                <w:b/>
                <w:bCs/>
                <w:color w:val="FF0000"/>
                <w:sz w:val="24"/>
                <w:szCs w:val="24"/>
                <w:lang w:val="pt-PT"/>
              </w:rPr>
              <w:t>e</w:t>
            </w:r>
            <w:r w:rsidRPr="006063C7">
              <w:rPr>
                <w:rFonts w:cstheme="minorHAnsi"/>
                <w:sz w:val="24"/>
                <w:szCs w:val="24"/>
                <w:lang w:val="pt-PT"/>
              </w:rPr>
              <w:t xml:space="preserve">s dicione </w:t>
            </w:r>
            <w:r w:rsidRPr="006063C7">
              <w:rPr>
                <w:rFonts w:cstheme="minorHAnsi"/>
                <w:b/>
                <w:bCs/>
                <w:sz w:val="24"/>
                <w:szCs w:val="24"/>
                <w:u w:val="single"/>
                <w:lang w:val="pt-PT"/>
              </w:rPr>
              <w:t>tenerent</w:t>
            </w:r>
            <w:r w:rsidR="00F712F9" w:rsidRPr="00F712F9">
              <w:rPr>
                <w:rStyle w:val="Voetnootmarkering"/>
                <w:rFonts w:cstheme="minorHAnsi"/>
                <w:szCs w:val="24"/>
              </w:rPr>
              <w:footnoteReference w:id="118"/>
            </w:r>
            <w:r w:rsidRPr="006063C7">
              <w:rPr>
                <w:rFonts w:cstheme="minorHAnsi"/>
                <w:sz w:val="24"/>
                <w:szCs w:val="24"/>
                <w:lang w:val="pt-PT"/>
              </w:rPr>
              <w:t>,</w:t>
            </w:r>
          </w:p>
          <w:p w14:paraId="607B8395" w14:textId="10F1228E" w:rsidR="003D39B1" w:rsidRPr="006063C7" w:rsidRDefault="003D39B1" w:rsidP="003D39B1">
            <w:pPr>
              <w:spacing w:line="360" w:lineRule="auto"/>
              <w:rPr>
                <w:rFonts w:ascii="Calibri Light" w:hAnsi="Calibri Light"/>
                <w:sz w:val="24"/>
                <w:szCs w:val="24"/>
                <w:lang w:val="pt-PT"/>
              </w:rPr>
            </w:pPr>
            <w:r w:rsidRPr="006063C7">
              <w:rPr>
                <w:rFonts w:cstheme="minorHAnsi"/>
                <w:sz w:val="24"/>
                <w:szCs w:val="24"/>
                <w:lang w:val="pt-PT"/>
              </w:rPr>
              <w:tab/>
            </w:r>
            <w:r w:rsidR="008706CA" w:rsidRPr="006063C7">
              <w:rPr>
                <w:rFonts w:cstheme="minorHAnsi"/>
                <w:sz w:val="24"/>
                <w:szCs w:val="24"/>
                <w:u w:val="double"/>
                <w:lang w:val="pt-PT"/>
              </w:rPr>
              <w:t>POLLICITUS</w:t>
            </w:r>
            <w:r w:rsidR="00F712F9">
              <w:rPr>
                <w:rStyle w:val="Voetnootmarkering"/>
                <w:rFonts w:cstheme="minorHAnsi"/>
                <w:szCs w:val="24"/>
              </w:rPr>
              <w:footnoteReference w:id="119"/>
            </w:r>
            <w:r w:rsidR="008706CA" w:rsidRPr="006063C7">
              <w:rPr>
                <w:rFonts w:cstheme="minorHAnsi"/>
                <w:sz w:val="24"/>
                <w:szCs w:val="24"/>
                <w:u w:val="double"/>
                <w:lang w:val="pt-PT"/>
              </w:rPr>
              <w:t xml:space="preserve"> </w:t>
            </w:r>
            <w:r w:rsidR="008706CA" w:rsidRPr="006063C7">
              <w:rPr>
                <w:rFonts w:cstheme="minorHAnsi"/>
                <w:sz w:val="24"/>
                <w:szCs w:val="24"/>
                <w:u w:val="double"/>
                <w:vertAlign w:val="superscript"/>
                <w:lang w:val="pt-PT"/>
              </w:rPr>
              <w:t>ES</w:t>
            </w:r>
            <w:r w:rsidRPr="006063C7">
              <w:rPr>
                <w:rFonts w:cstheme="minorHAnsi"/>
                <w:sz w:val="24"/>
                <w:szCs w:val="24"/>
                <w:lang w:val="pt-PT"/>
              </w:rPr>
              <w:t xml:space="preserve"> – Quae</w:t>
            </w:r>
            <w:r w:rsidR="00F712F9">
              <w:rPr>
                <w:rStyle w:val="Voetnootmarkering"/>
                <w:rFonts w:cstheme="minorHAnsi"/>
                <w:szCs w:val="24"/>
              </w:rPr>
              <w:footnoteReference w:id="120"/>
            </w:r>
            <w:r w:rsidRPr="006063C7">
              <w:rPr>
                <w:rFonts w:cstheme="minorHAnsi"/>
                <w:sz w:val="24"/>
                <w:szCs w:val="24"/>
                <w:lang w:val="pt-PT"/>
              </w:rPr>
              <w:t xml:space="preserve"> te, genitor</w:t>
            </w:r>
            <w:r w:rsidR="00F712F9">
              <w:rPr>
                <w:rStyle w:val="Voetnootmarkering"/>
                <w:rFonts w:cstheme="minorHAnsi"/>
                <w:szCs w:val="24"/>
              </w:rPr>
              <w:footnoteReference w:id="121"/>
            </w:r>
            <w:r w:rsidRPr="006063C7">
              <w:rPr>
                <w:rFonts w:cstheme="minorHAnsi"/>
                <w:sz w:val="24"/>
                <w:szCs w:val="24"/>
                <w:lang w:val="pt-PT"/>
              </w:rPr>
              <w:t xml:space="preserve">, sententia </w:t>
            </w:r>
            <w:r w:rsidRPr="006063C7">
              <w:rPr>
                <w:rFonts w:cstheme="minorHAnsi"/>
                <w:sz w:val="24"/>
                <w:szCs w:val="24"/>
                <w:u w:val="double"/>
                <w:lang w:val="pt-PT"/>
              </w:rPr>
              <w:t>vertit</w:t>
            </w:r>
            <w:r w:rsidRPr="006063C7">
              <w:rPr>
                <w:rFonts w:cstheme="minorHAnsi"/>
                <w:sz w:val="24"/>
                <w:szCs w:val="24"/>
                <w:lang w:val="pt-PT"/>
              </w:rPr>
              <w:t>?</w:t>
            </w:r>
          </w:p>
        </w:tc>
        <w:tc>
          <w:tcPr>
            <w:tcW w:w="7616" w:type="dxa"/>
            <w:shd w:val="clear" w:color="auto" w:fill="F8F8F8"/>
          </w:tcPr>
          <w:p w14:paraId="7D73D48D" w14:textId="46F009E9" w:rsidR="003D39B1" w:rsidRPr="005C3DFC" w:rsidRDefault="003D39B1" w:rsidP="005C2FB5">
            <w:pPr>
              <w:spacing w:line="320" w:lineRule="exact"/>
              <w:rPr>
                <w:rFonts w:cstheme="minorHAnsi"/>
              </w:rPr>
            </w:pPr>
            <w:r w:rsidRPr="006910CE">
              <w:rPr>
                <w:rFonts w:cstheme="minorHAnsi"/>
                <w:sz w:val="24"/>
                <w:szCs w:val="24"/>
                <w:shd w:val="clear" w:color="auto" w:fill="FFFFDD"/>
              </w:rPr>
              <w:t xml:space="preserve">Zeker </w:t>
            </w:r>
            <w:r w:rsidRPr="00C14707">
              <w:rPr>
                <w:rFonts w:cstheme="minorHAnsi"/>
                <w:sz w:val="24"/>
                <w:szCs w:val="24"/>
                <w:u w:val="double"/>
                <w:shd w:val="clear" w:color="auto" w:fill="FFFFDD"/>
              </w:rPr>
              <w:t>hebt u beloofd</w:t>
            </w:r>
            <w:r w:rsidRPr="006910CE">
              <w:rPr>
                <w:rFonts w:cstheme="minorHAnsi"/>
                <w:sz w:val="24"/>
                <w:szCs w:val="24"/>
                <w:shd w:val="clear" w:color="auto" w:fill="FFFFDD"/>
              </w:rPr>
              <w:t xml:space="preserve"> </w:t>
            </w:r>
            <w:r w:rsidR="0031011E" w:rsidRPr="000F2058">
              <w:rPr>
                <w:rFonts w:cstheme="minorHAnsi"/>
                <w:b/>
                <w:bCs/>
                <w:color w:val="FF0000"/>
                <w:sz w:val="24"/>
                <w:szCs w:val="24"/>
                <w:shd w:val="clear" w:color="auto" w:fill="FFFFDD"/>
              </w:rPr>
              <w:t>DAT</w:t>
            </w:r>
            <w:r w:rsidR="0031011E" w:rsidRPr="006910CE">
              <w:rPr>
                <w:rFonts w:cstheme="minorHAnsi"/>
                <w:sz w:val="24"/>
                <w:szCs w:val="24"/>
                <w:shd w:val="clear" w:color="auto" w:fill="FFFFDD"/>
              </w:rPr>
              <w:t xml:space="preserve"> </w:t>
            </w:r>
            <w:r w:rsidRPr="006910CE">
              <w:rPr>
                <w:rFonts w:cstheme="minorHAnsi"/>
                <w:sz w:val="24"/>
                <w:szCs w:val="24"/>
                <w:shd w:val="clear" w:color="auto" w:fill="FFFFDD"/>
              </w:rPr>
              <w:t>uit hen eens de Romeinen, naar verloop van</w:t>
            </w:r>
            <w:r w:rsidRPr="003D39B1">
              <w:rPr>
                <w:rFonts w:cstheme="minorHAnsi"/>
                <w:sz w:val="24"/>
                <w:szCs w:val="24"/>
              </w:rPr>
              <w:t xml:space="preserve"> </w:t>
            </w:r>
            <w:r w:rsidRPr="006910CE">
              <w:rPr>
                <w:rFonts w:cstheme="minorHAnsi"/>
                <w:sz w:val="24"/>
                <w:szCs w:val="24"/>
                <w:shd w:val="clear" w:color="auto" w:fill="FFFFDD"/>
              </w:rPr>
              <w:t xml:space="preserve">jaren, </w:t>
            </w:r>
            <w:r w:rsidR="00DE57E5" w:rsidRPr="006910CE">
              <w:rPr>
                <w:rFonts w:cstheme="minorHAnsi"/>
                <w:sz w:val="24"/>
                <w:szCs w:val="24"/>
                <w:shd w:val="clear" w:color="auto" w:fill="FFFFDD"/>
              </w:rPr>
              <w:t xml:space="preserve">dat uit hen, </w:t>
            </w:r>
            <w:r w:rsidRPr="006910CE">
              <w:rPr>
                <w:rFonts w:cstheme="minorHAnsi"/>
                <w:sz w:val="24"/>
                <w:szCs w:val="24"/>
                <w:shd w:val="clear" w:color="auto" w:fill="FFFFDD"/>
              </w:rPr>
              <w:t xml:space="preserve">van/uit het herstelde geslacht van Teucer, </w:t>
            </w:r>
            <w:r w:rsidR="00DE57E5" w:rsidRPr="006910CE">
              <w:rPr>
                <w:rFonts w:cstheme="minorHAnsi"/>
                <w:sz w:val="24"/>
                <w:szCs w:val="24"/>
                <w:shd w:val="clear" w:color="auto" w:fill="FFFFDD"/>
              </w:rPr>
              <w:t xml:space="preserve">(als) </w:t>
            </w:r>
            <w:r w:rsidRPr="006910CE">
              <w:rPr>
                <w:rFonts w:cstheme="minorHAnsi"/>
                <w:sz w:val="24"/>
                <w:szCs w:val="24"/>
                <w:shd w:val="clear" w:color="auto" w:fill="FFFFDD"/>
              </w:rPr>
              <w:t xml:space="preserve">leiders zouden zijn/voortkomen, die de zee, die alle landen onder hun gezag </w:t>
            </w:r>
            <w:r w:rsidRPr="00C14707">
              <w:rPr>
                <w:rFonts w:cstheme="minorHAnsi"/>
                <w:sz w:val="24"/>
                <w:szCs w:val="24"/>
                <w:u w:val="single"/>
                <w:shd w:val="clear" w:color="auto" w:fill="FFFFDD"/>
              </w:rPr>
              <w:t>moesten houden</w:t>
            </w:r>
            <w:r w:rsidRPr="006910CE">
              <w:rPr>
                <w:rFonts w:cstheme="minorHAnsi"/>
                <w:sz w:val="24"/>
                <w:szCs w:val="24"/>
                <w:shd w:val="clear" w:color="auto" w:fill="FFFFDD"/>
              </w:rPr>
              <w:t xml:space="preserve"> – Welke opvatting </w:t>
            </w:r>
            <w:r w:rsidRPr="00C14707">
              <w:rPr>
                <w:rFonts w:cstheme="minorHAnsi"/>
                <w:sz w:val="24"/>
                <w:szCs w:val="24"/>
                <w:u w:val="double"/>
                <w:shd w:val="clear" w:color="auto" w:fill="FFFFDD"/>
              </w:rPr>
              <w:t>heeft</w:t>
            </w:r>
            <w:r w:rsidRPr="006910CE">
              <w:rPr>
                <w:rFonts w:cstheme="minorHAnsi"/>
                <w:sz w:val="24"/>
                <w:szCs w:val="24"/>
                <w:shd w:val="clear" w:color="auto" w:fill="FFFFDD"/>
              </w:rPr>
              <w:t xml:space="preserve"> u, vader, </w:t>
            </w:r>
            <w:r w:rsidRPr="00C14707">
              <w:rPr>
                <w:rFonts w:cstheme="minorHAnsi"/>
                <w:sz w:val="24"/>
                <w:szCs w:val="24"/>
                <w:u w:val="double"/>
                <w:shd w:val="clear" w:color="auto" w:fill="FFFFDD"/>
              </w:rPr>
              <w:t>tot andere gedachten gebracht</w:t>
            </w:r>
            <w:r w:rsidRPr="006910CE">
              <w:rPr>
                <w:rFonts w:cstheme="minorHAnsi"/>
                <w:sz w:val="24"/>
                <w:szCs w:val="24"/>
                <w:shd w:val="clear" w:color="auto" w:fill="FFFFDD"/>
              </w:rPr>
              <w:t>?</w:t>
            </w:r>
          </w:p>
        </w:tc>
      </w:tr>
    </w:tbl>
    <w:p w14:paraId="7F3058F7" w14:textId="681BAB03" w:rsidR="007B1CD6" w:rsidRDefault="007B1CD6">
      <w:r>
        <w:br w:type="page"/>
      </w:r>
    </w:p>
    <w:tbl>
      <w:tblPr>
        <w:tblStyle w:val="Tabelraster"/>
        <w:tblW w:w="0" w:type="auto"/>
        <w:tblBorders>
          <w:top w:val="single" w:sz="6" w:space="0" w:color="365F91" w:themeColor="accent1" w:themeShade="BF"/>
          <w:left w:val="single" w:sz="6" w:space="0" w:color="365F91" w:themeColor="accent1" w:themeShade="BF"/>
          <w:bottom w:val="single" w:sz="6" w:space="0" w:color="365F91" w:themeColor="accent1" w:themeShade="BF"/>
          <w:right w:val="single" w:sz="6" w:space="0" w:color="365F91" w:themeColor="accent1" w:themeShade="BF"/>
          <w:insideH w:val="single" w:sz="6" w:space="0" w:color="365F91" w:themeColor="accent1" w:themeShade="BF"/>
          <w:insideV w:val="single" w:sz="6" w:space="0" w:color="365F91" w:themeColor="accent1" w:themeShade="BF"/>
        </w:tblBorders>
        <w:tblCellMar>
          <w:left w:w="57" w:type="dxa"/>
          <w:right w:w="57" w:type="dxa"/>
        </w:tblCellMar>
        <w:tblLook w:val="04A0" w:firstRow="1" w:lastRow="0" w:firstColumn="1" w:lastColumn="0" w:noHBand="0" w:noVBand="1"/>
      </w:tblPr>
      <w:tblGrid>
        <w:gridCol w:w="8072"/>
        <w:gridCol w:w="7616"/>
      </w:tblGrid>
      <w:tr w:rsidR="00497730" w:rsidRPr="006F18E1" w14:paraId="404F86A7" w14:textId="77777777" w:rsidTr="0057706E">
        <w:trPr>
          <w:cantSplit/>
          <w:trHeight w:val="454"/>
        </w:trPr>
        <w:tc>
          <w:tcPr>
            <w:tcW w:w="15688" w:type="dxa"/>
            <w:gridSpan w:val="2"/>
            <w:shd w:val="clear" w:color="auto" w:fill="A9C6E9"/>
            <w:vAlign w:val="center"/>
          </w:tcPr>
          <w:p w14:paraId="75D67B92" w14:textId="57742B56" w:rsidR="00497730" w:rsidRPr="0094042B" w:rsidRDefault="00497730" w:rsidP="00B83250">
            <w:pPr>
              <w:rPr>
                <w:rFonts w:cstheme="minorHAnsi"/>
                <w:b/>
              </w:rPr>
            </w:pPr>
            <w:r w:rsidRPr="0044227E">
              <w:rPr>
                <w:b/>
                <w:color w:val="5F497A" w:themeColor="accent4" w:themeShade="BF"/>
                <w:sz w:val="20"/>
                <w:szCs w:val="20"/>
              </w:rPr>
              <w:lastRenderedPageBreak/>
              <w:t>H2 – AENEAS KOMT IN CARTHAGO AAN</w:t>
            </w:r>
            <w:r w:rsidRPr="0094042B">
              <w:rPr>
                <w:b/>
                <w:sz w:val="20"/>
                <w:szCs w:val="20"/>
              </w:rPr>
              <w:t xml:space="preserve">;   </w:t>
            </w:r>
            <w:r>
              <w:rPr>
                <w:bCs/>
                <w:smallCaps/>
                <w:sz w:val="20"/>
                <w:szCs w:val="20"/>
              </w:rPr>
              <w:t>4</w:t>
            </w:r>
            <w:r w:rsidRPr="0094042B">
              <w:rPr>
                <w:bCs/>
                <w:smallCaps/>
                <w:sz w:val="20"/>
                <w:szCs w:val="20"/>
              </w:rPr>
              <w:t xml:space="preserve">. </w:t>
            </w:r>
            <w:r>
              <w:rPr>
                <w:bCs/>
                <w:smallCaps/>
                <w:sz w:val="20"/>
                <w:szCs w:val="20"/>
              </w:rPr>
              <w:t>Venus vraagt Jupiter om steun voor Aeneas  (1.223 - 304</w:t>
            </w:r>
            <w:r w:rsidRPr="0094042B">
              <w:rPr>
                <w:bCs/>
                <w:smallCaps/>
                <w:sz w:val="20"/>
                <w:szCs w:val="20"/>
              </w:rPr>
              <w:t>);</w:t>
            </w:r>
            <w:r w:rsidRPr="0094042B">
              <w:rPr>
                <w:bCs/>
                <w:sz w:val="20"/>
                <w:szCs w:val="20"/>
              </w:rPr>
              <w:t xml:space="preserve"> Aen. 1, </w:t>
            </w:r>
            <w:r>
              <w:rPr>
                <w:bCs/>
                <w:sz w:val="20"/>
                <w:szCs w:val="20"/>
              </w:rPr>
              <w:t>23</w:t>
            </w:r>
            <w:r w:rsidR="00730181">
              <w:rPr>
                <w:bCs/>
                <w:sz w:val="20"/>
                <w:szCs w:val="20"/>
              </w:rPr>
              <w:t>8</w:t>
            </w:r>
            <w:r w:rsidRPr="0094042B">
              <w:rPr>
                <w:bCs/>
                <w:sz w:val="20"/>
                <w:szCs w:val="20"/>
              </w:rPr>
              <w:t>-</w:t>
            </w:r>
            <w:r>
              <w:rPr>
                <w:bCs/>
                <w:sz w:val="20"/>
                <w:szCs w:val="20"/>
              </w:rPr>
              <w:t>2</w:t>
            </w:r>
            <w:r w:rsidR="00730181">
              <w:rPr>
                <w:bCs/>
                <w:sz w:val="20"/>
                <w:szCs w:val="20"/>
              </w:rPr>
              <w:t>46</w:t>
            </w:r>
            <w:r w:rsidRPr="0094042B">
              <w:rPr>
                <w:bCs/>
                <w:sz w:val="20"/>
                <w:szCs w:val="20"/>
              </w:rPr>
              <w:t xml:space="preserve"> (p.</w:t>
            </w:r>
            <w:r>
              <w:rPr>
                <w:bCs/>
                <w:sz w:val="20"/>
                <w:szCs w:val="20"/>
              </w:rPr>
              <w:t>4</w:t>
            </w:r>
            <w:r w:rsidR="00730181">
              <w:rPr>
                <w:bCs/>
                <w:sz w:val="20"/>
                <w:szCs w:val="20"/>
              </w:rPr>
              <w:t>2</w:t>
            </w:r>
            <w:r>
              <w:rPr>
                <w:bCs/>
                <w:sz w:val="20"/>
                <w:szCs w:val="20"/>
              </w:rPr>
              <w:t>)</w:t>
            </w:r>
            <w:r w:rsidRPr="0094042B">
              <w:rPr>
                <w:bCs/>
                <w:sz w:val="20"/>
                <w:szCs w:val="20"/>
              </w:rPr>
              <w:t>;</w:t>
            </w:r>
            <w:r w:rsidRPr="0094042B">
              <w:rPr>
                <w:sz w:val="20"/>
                <w:szCs w:val="20"/>
              </w:rPr>
              <w:t xml:space="preserve"> </w:t>
            </w:r>
            <w:r>
              <w:rPr>
                <w:b/>
                <w:bCs/>
                <w:i/>
                <w:iCs/>
                <w:sz w:val="20"/>
                <w:szCs w:val="20"/>
              </w:rPr>
              <w:t>b</w:t>
            </w:r>
            <w:r w:rsidRPr="0094042B">
              <w:rPr>
                <w:b/>
                <w:bCs/>
                <w:i/>
                <w:iCs/>
                <w:sz w:val="20"/>
                <w:szCs w:val="20"/>
              </w:rPr>
              <w:t xml:space="preserve">. </w:t>
            </w:r>
            <w:r>
              <w:rPr>
                <w:b/>
                <w:bCs/>
                <w:i/>
                <w:iCs/>
                <w:sz w:val="20"/>
                <w:szCs w:val="20"/>
              </w:rPr>
              <w:t>Jupiter heeft Antenor … niet in de steek gelaten  (1)</w:t>
            </w:r>
          </w:p>
        </w:tc>
      </w:tr>
      <w:tr w:rsidR="00497730" w:rsidRPr="008F2082" w14:paraId="2F06AD70" w14:textId="77777777" w:rsidTr="00D91E7D">
        <w:trPr>
          <w:cantSplit/>
          <w:trHeight w:val="1793"/>
        </w:trPr>
        <w:tc>
          <w:tcPr>
            <w:tcW w:w="8072" w:type="dxa"/>
            <w:shd w:val="clear" w:color="auto" w:fill="F8F8F8"/>
          </w:tcPr>
          <w:p w14:paraId="6AA6C75C" w14:textId="311E1DB2" w:rsidR="00730181" w:rsidRPr="006063C7" w:rsidRDefault="00730181" w:rsidP="00730181">
            <w:pPr>
              <w:spacing w:line="360" w:lineRule="auto"/>
              <w:rPr>
                <w:rFonts w:cstheme="minorHAnsi"/>
                <w:sz w:val="24"/>
                <w:szCs w:val="24"/>
                <w:lang w:val="pt-PT"/>
              </w:rPr>
            </w:pPr>
            <w:r w:rsidRPr="00730181">
              <w:rPr>
                <w:rFonts w:cstheme="minorHAnsi"/>
                <w:sz w:val="24"/>
                <w:szCs w:val="24"/>
              </w:rPr>
              <w:tab/>
            </w:r>
            <w:r w:rsidRPr="006063C7">
              <w:rPr>
                <w:rFonts w:cstheme="minorHAnsi"/>
                <w:sz w:val="24"/>
                <w:szCs w:val="24"/>
                <w:lang w:val="pt-PT"/>
              </w:rPr>
              <w:t>Hoc equidem occasum Troiae trist</w:t>
            </w:r>
            <w:r w:rsidRPr="006063C7">
              <w:rPr>
                <w:rFonts w:cstheme="minorHAnsi"/>
                <w:b/>
                <w:bCs/>
                <w:color w:val="FF0000"/>
                <w:sz w:val="24"/>
                <w:szCs w:val="24"/>
                <w:lang w:val="pt-PT"/>
              </w:rPr>
              <w:t>e</w:t>
            </w:r>
            <w:r w:rsidRPr="006063C7">
              <w:rPr>
                <w:rFonts w:cstheme="minorHAnsi"/>
                <w:sz w:val="24"/>
                <w:szCs w:val="24"/>
                <w:lang w:val="pt-PT"/>
              </w:rPr>
              <w:t>sque ruinas</w:t>
            </w:r>
          </w:p>
          <w:p w14:paraId="1B3B1394" w14:textId="2FAD5616" w:rsidR="00730181" w:rsidRPr="006063C7" w:rsidRDefault="00730181" w:rsidP="00730181">
            <w:pPr>
              <w:spacing w:line="360" w:lineRule="auto"/>
              <w:rPr>
                <w:rFonts w:cstheme="minorHAnsi"/>
                <w:sz w:val="24"/>
                <w:szCs w:val="24"/>
                <w:lang w:val="pt-PT"/>
              </w:rPr>
            </w:pPr>
            <w:r w:rsidRPr="006063C7">
              <w:rPr>
                <w:rFonts w:cstheme="minorHAnsi"/>
                <w:sz w:val="24"/>
                <w:szCs w:val="24"/>
                <w:lang w:val="pt-PT"/>
              </w:rPr>
              <w:tab/>
            </w:r>
            <w:r w:rsidRPr="006063C7">
              <w:rPr>
                <w:rFonts w:cstheme="minorHAnsi"/>
                <w:sz w:val="24"/>
                <w:szCs w:val="24"/>
                <w:u w:val="double"/>
                <w:lang w:val="pt-PT"/>
              </w:rPr>
              <w:t>solabar</w:t>
            </w:r>
            <w:r w:rsidR="00543916">
              <w:rPr>
                <w:rStyle w:val="Voetnootmarkering"/>
                <w:rFonts w:cstheme="minorHAnsi"/>
                <w:szCs w:val="24"/>
                <w:lang w:val="en-US"/>
              </w:rPr>
              <w:footnoteReference w:id="122"/>
            </w:r>
            <w:r w:rsidRPr="006063C7">
              <w:rPr>
                <w:rFonts w:cstheme="minorHAnsi"/>
                <w:sz w:val="24"/>
                <w:szCs w:val="24"/>
                <w:lang w:val="pt-PT"/>
              </w:rPr>
              <w:t xml:space="preserve"> fatis</w:t>
            </w:r>
            <w:r w:rsidR="00543916">
              <w:rPr>
                <w:rStyle w:val="Voetnootmarkering"/>
                <w:rFonts w:cstheme="minorHAnsi"/>
                <w:szCs w:val="24"/>
                <w:lang w:val="en-US"/>
              </w:rPr>
              <w:footnoteReference w:id="123"/>
            </w:r>
            <w:r w:rsidRPr="006063C7">
              <w:rPr>
                <w:rFonts w:cstheme="minorHAnsi"/>
                <w:sz w:val="24"/>
                <w:szCs w:val="24"/>
                <w:lang w:val="pt-PT"/>
              </w:rPr>
              <w:t xml:space="preserve"> contraria fata rependens;</w:t>
            </w:r>
          </w:p>
          <w:p w14:paraId="446AD19C" w14:textId="6F5BC2B8" w:rsidR="00730181" w:rsidRPr="006063C7" w:rsidRDefault="00730181" w:rsidP="00730181">
            <w:pPr>
              <w:spacing w:line="360" w:lineRule="auto"/>
              <w:rPr>
                <w:rFonts w:cstheme="minorHAnsi"/>
                <w:sz w:val="24"/>
                <w:szCs w:val="24"/>
                <w:lang w:val="pt-PT"/>
              </w:rPr>
            </w:pPr>
            <w:r w:rsidRPr="006063C7">
              <w:rPr>
                <w:rFonts w:cstheme="minorHAnsi"/>
                <w:sz w:val="24"/>
                <w:szCs w:val="24"/>
                <w:lang w:val="pt-PT"/>
              </w:rPr>
              <w:t>240</w:t>
            </w:r>
            <w:r w:rsidRPr="006063C7">
              <w:rPr>
                <w:rFonts w:cstheme="minorHAnsi"/>
                <w:sz w:val="24"/>
                <w:szCs w:val="24"/>
                <w:lang w:val="pt-PT"/>
              </w:rPr>
              <w:tab/>
              <w:t>nunc</w:t>
            </w:r>
            <w:r w:rsidR="00543916">
              <w:rPr>
                <w:rStyle w:val="Voetnootmarkering"/>
                <w:rFonts w:cstheme="minorHAnsi"/>
                <w:szCs w:val="24"/>
                <w:lang w:val="en-US"/>
              </w:rPr>
              <w:footnoteReference w:id="124"/>
            </w:r>
            <w:r w:rsidRPr="006063C7">
              <w:rPr>
                <w:rFonts w:cstheme="minorHAnsi"/>
                <w:sz w:val="24"/>
                <w:szCs w:val="24"/>
                <w:lang w:val="pt-PT"/>
              </w:rPr>
              <w:t xml:space="preserve"> eadem fortuna</w:t>
            </w:r>
            <w:r w:rsidR="00543916">
              <w:rPr>
                <w:rStyle w:val="Voetnootmarkering"/>
                <w:rFonts w:cstheme="minorHAnsi"/>
                <w:szCs w:val="24"/>
                <w:lang w:val="en-US"/>
              </w:rPr>
              <w:footnoteReference w:id="125"/>
            </w:r>
            <w:r w:rsidRPr="006063C7">
              <w:rPr>
                <w:rFonts w:cstheme="minorHAnsi"/>
                <w:sz w:val="24"/>
                <w:szCs w:val="24"/>
                <w:lang w:val="pt-PT"/>
              </w:rPr>
              <w:t xml:space="preserve"> viros tot casibus actos</w:t>
            </w:r>
          </w:p>
          <w:p w14:paraId="50F81407" w14:textId="1C6DCDB2" w:rsidR="00730181" w:rsidRPr="006063C7" w:rsidRDefault="00730181" w:rsidP="00730181">
            <w:pPr>
              <w:spacing w:line="360" w:lineRule="auto"/>
              <w:rPr>
                <w:rFonts w:cstheme="minorHAnsi"/>
                <w:sz w:val="24"/>
                <w:szCs w:val="24"/>
                <w:lang w:val="pt-PT"/>
              </w:rPr>
            </w:pPr>
            <w:r w:rsidRPr="006063C7">
              <w:rPr>
                <w:rFonts w:cstheme="minorHAnsi"/>
                <w:sz w:val="24"/>
                <w:szCs w:val="24"/>
                <w:lang w:val="pt-PT"/>
              </w:rPr>
              <w:tab/>
            </w:r>
            <w:r w:rsidRPr="006063C7">
              <w:rPr>
                <w:rFonts w:cstheme="minorHAnsi"/>
                <w:sz w:val="24"/>
                <w:szCs w:val="24"/>
                <w:u w:val="double"/>
                <w:lang w:val="pt-PT"/>
              </w:rPr>
              <w:t>insequitur</w:t>
            </w:r>
            <w:r w:rsidR="00543916">
              <w:rPr>
                <w:rStyle w:val="Voetnootmarkering"/>
                <w:rFonts w:cstheme="minorHAnsi"/>
                <w:szCs w:val="24"/>
                <w:lang w:val="en-US"/>
              </w:rPr>
              <w:footnoteReference w:id="126"/>
            </w:r>
            <w:r w:rsidRPr="006063C7">
              <w:rPr>
                <w:rFonts w:cstheme="minorHAnsi"/>
                <w:sz w:val="24"/>
                <w:szCs w:val="24"/>
                <w:lang w:val="pt-PT"/>
              </w:rPr>
              <w:t xml:space="preserve">. Quem </w:t>
            </w:r>
            <w:r w:rsidRPr="006063C7">
              <w:rPr>
                <w:rFonts w:cstheme="minorHAnsi"/>
                <w:sz w:val="24"/>
                <w:szCs w:val="24"/>
                <w:u w:val="double"/>
                <w:lang w:val="pt-PT"/>
              </w:rPr>
              <w:t>das</w:t>
            </w:r>
            <w:r w:rsidRPr="006063C7">
              <w:rPr>
                <w:rFonts w:cstheme="minorHAnsi"/>
                <w:sz w:val="24"/>
                <w:szCs w:val="24"/>
                <w:lang w:val="pt-PT"/>
              </w:rPr>
              <w:t xml:space="preserve"> finem, rex magne</w:t>
            </w:r>
            <w:r w:rsidR="00543916">
              <w:rPr>
                <w:rStyle w:val="Voetnootmarkering"/>
                <w:rFonts w:cstheme="minorHAnsi"/>
                <w:szCs w:val="24"/>
                <w:lang w:val="en-US"/>
              </w:rPr>
              <w:footnoteReference w:id="127"/>
            </w:r>
            <w:r w:rsidRPr="006063C7">
              <w:rPr>
                <w:rFonts w:cstheme="minorHAnsi"/>
                <w:sz w:val="24"/>
                <w:szCs w:val="24"/>
                <w:lang w:val="pt-PT"/>
              </w:rPr>
              <w:t>, laborum</w:t>
            </w:r>
            <w:r w:rsidR="00543916">
              <w:rPr>
                <w:rStyle w:val="Voetnootmarkering"/>
                <w:rFonts w:cstheme="minorHAnsi"/>
                <w:szCs w:val="24"/>
                <w:lang w:val="en-US"/>
              </w:rPr>
              <w:footnoteReference w:id="128"/>
            </w:r>
            <w:r w:rsidRPr="006063C7">
              <w:rPr>
                <w:rFonts w:cstheme="minorHAnsi"/>
                <w:sz w:val="24"/>
                <w:szCs w:val="24"/>
                <w:lang w:val="pt-PT"/>
              </w:rPr>
              <w:t>?</w:t>
            </w:r>
          </w:p>
          <w:p w14:paraId="58253FE3" w14:textId="70B33E9C" w:rsidR="00730181" w:rsidRPr="006063C7" w:rsidRDefault="00730181" w:rsidP="00730181">
            <w:pPr>
              <w:spacing w:line="360" w:lineRule="auto"/>
              <w:rPr>
                <w:rFonts w:cstheme="minorHAnsi"/>
                <w:sz w:val="24"/>
                <w:szCs w:val="24"/>
                <w:lang w:val="pt-PT"/>
              </w:rPr>
            </w:pPr>
            <w:r w:rsidRPr="006063C7">
              <w:rPr>
                <w:rFonts w:cstheme="minorHAnsi"/>
                <w:sz w:val="24"/>
                <w:szCs w:val="24"/>
                <w:lang w:val="pt-PT"/>
              </w:rPr>
              <w:tab/>
              <w:t xml:space="preserve">Antenor </w:t>
            </w:r>
            <w:r w:rsidRPr="006063C7">
              <w:rPr>
                <w:rFonts w:cstheme="minorHAnsi"/>
                <w:sz w:val="24"/>
                <w:szCs w:val="24"/>
                <w:u w:val="double"/>
                <w:lang w:val="pt-PT"/>
              </w:rPr>
              <w:t>potuit</w:t>
            </w:r>
            <w:r w:rsidRPr="006063C7">
              <w:rPr>
                <w:rFonts w:cstheme="minorHAnsi"/>
                <w:sz w:val="24"/>
                <w:szCs w:val="24"/>
                <w:lang w:val="pt-PT"/>
              </w:rPr>
              <w:t xml:space="preserve"> mediis</w:t>
            </w:r>
            <w:r w:rsidR="00543916">
              <w:rPr>
                <w:rStyle w:val="Voetnootmarkering"/>
                <w:rFonts w:cstheme="minorHAnsi"/>
                <w:szCs w:val="24"/>
                <w:lang w:val="en-US"/>
              </w:rPr>
              <w:footnoteReference w:id="129"/>
            </w:r>
            <w:r w:rsidRPr="006063C7">
              <w:rPr>
                <w:rFonts w:cstheme="minorHAnsi"/>
                <w:sz w:val="24"/>
                <w:szCs w:val="24"/>
                <w:lang w:val="pt-PT"/>
              </w:rPr>
              <w:t xml:space="preserve"> elapsus Achivis</w:t>
            </w:r>
          </w:p>
          <w:p w14:paraId="2810BE29" w14:textId="3D66CD40" w:rsidR="00730181" w:rsidRPr="006063C7" w:rsidRDefault="00730181" w:rsidP="00730181">
            <w:pPr>
              <w:spacing w:line="360" w:lineRule="auto"/>
              <w:rPr>
                <w:rFonts w:cstheme="minorHAnsi"/>
                <w:sz w:val="24"/>
                <w:szCs w:val="24"/>
                <w:lang w:val="pt-PT"/>
              </w:rPr>
            </w:pPr>
            <w:r w:rsidRPr="006063C7">
              <w:rPr>
                <w:rFonts w:cstheme="minorHAnsi"/>
                <w:sz w:val="24"/>
                <w:szCs w:val="24"/>
                <w:lang w:val="pt-PT"/>
              </w:rPr>
              <w:tab/>
              <w:t>Illyricos penetrare sinus atque intima tutus</w:t>
            </w:r>
            <w:r w:rsidR="00543916">
              <w:rPr>
                <w:rStyle w:val="Voetnootmarkering"/>
                <w:rFonts w:cstheme="minorHAnsi"/>
                <w:szCs w:val="24"/>
                <w:lang w:val="en-US"/>
              </w:rPr>
              <w:footnoteReference w:id="130"/>
            </w:r>
          </w:p>
          <w:p w14:paraId="255BE471" w14:textId="52A80872" w:rsidR="00730181" w:rsidRPr="006063C7" w:rsidRDefault="00730181" w:rsidP="00730181">
            <w:pPr>
              <w:spacing w:line="360" w:lineRule="auto"/>
              <w:rPr>
                <w:rFonts w:cstheme="minorHAnsi"/>
                <w:sz w:val="24"/>
                <w:szCs w:val="24"/>
                <w:lang w:val="pt-PT"/>
              </w:rPr>
            </w:pPr>
            <w:r w:rsidRPr="006063C7">
              <w:rPr>
                <w:rFonts w:cstheme="minorHAnsi"/>
                <w:sz w:val="24"/>
                <w:szCs w:val="24"/>
                <w:lang w:val="pt-PT"/>
              </w:rPr>
              <w:tab/>
              <w:t>regna Liburnorum et fontem superare</w:t>
            </w:r>
            <w:r w:rsidR="00543916">
              <w:rPr>
                <w:rStyle w:val="Voetnootmarkering"/>
                <w:rFonts w:cstheme="minorHAnsi"/>
                <w:szCs w:val="24"/>
                <w:lang w:val="en-US"/>
              </w:rPr>
              <w:footnoteReference w:id="131"/>
            </w:r>
            <w:r w:rsidRPr="006063C7">
              <w:rPr>
                <w:rFonts w:cstheme="minorHAnsi"/>
                <w:sz w:val="24"/>
                <w:szCs w:val="24"/>
                <w:lang w:val="pt-PT"/>
              </w:rPr>
              <w:t xml:space="preserve"> Timavi</w:t>
            </w:r>
            <w:r w:rsidR="00543916">
              <w:rPr>
                <w:rStyle w:val="Voetnootmarkering"/>
                <w:rFonts w:cstheme="minorHAnsi"/>
                <w:szCs w:val="24"/>
                <w:lang w:val="en-US"/>
              </w:rPr>
              <w:footnoteReference w:id="132"/>
            </w:r>
            <w:r w:rsidRPr="006063C7">
              <w:rPr>
                <w:rFonts w:cstheme="minorHAnsi"/>
                <w:sz w:val="24"/>
                <w:szCs w:val="24"/>
                <w:lang w:val="pt-PT"/>
              </w:rPr>
              <w:t>,</w:t>
            </w:r>
          </w:p>
          <w:p w14:paraId="515789B5" w14:textId="35ABB0AA" w:rsidR="00730181" w:rsidRPr="006063C7" w:rsidRDefault="00730181" w:rsidP="00730181">
            <w:pPr>
              <w:spacing w:line="360" w:lineRule="auto"/>
              <w:rPr>
                <w:rFonts w:cstheme="minorHAnsi"/>
                <w:sz w:val="24"/>
                <w:szCs w:val="24"/>
                <w:lang w:val="pt-PT"/>
              </w:rPr>
            </w:pPr>
            <w:r w:rsidRPr="006063C7">
              <w:rPr>
                <w:rFonts w:cstheme="minorHAnsi"/>
                <w:sz w:val="24"/>
                <w:szCs w:val="24"/>
                <w:lang w:val="pt-PT"/>
              </w:rPr>
              <w:t>245</w:t>
            </w:r>
            <w:r w:rsidRPr="006063C7">
              <w:rPr>
                <w:rFonts w:cstheme="minorHAnsi"/>
                <w:sz w:val="24"/>
                <w:szCs w:val="24"/>
                <w:lang w:val="pt-PT"/>
              </w:rPr>
              <w:tab/>
              <w:t>unde per ora novem vasto cum murmure montis</w:t>
            </w:r>
            <w:r w:rsidR="00543916">
              <w:rPr>
                <w:rStyle w:val="Voetnootmarkering"/>
                <w:rFonts w:cstheme="minorHAnsi"/>
                <w:szCs w:val="24"/>
                <w:lang w:val="en-US"/>
              </w:rPr>
              <w:footnoteReference w:id="133"/>
            </w:r>
          </w:p>
          <w:p w14:paraId="4DF2A449" w14:textId="27226422" w:rsidR="00497730" w:rsidRPr="001B49ED" w:rsidRDefault="00730181" w:rsidP="00730181">
            <w:pPr>
              <w:spacing w:line="360" w:lineRule="auto"/>
              <w:rPr>
                <w:rFonts w:ascii="Calibri Light" w:hAnsi="Calibri Light"/>
                <w:sz w:val="24"/>
                <w:szCs w:val="24"/>
                <w:lang w:val="en-US"/>
              </w:rPr>
            </w:pPr>
            <w:r w:rsidRPr="006063C7">
              <w:rPr>
                <w:rFonts w:cstheme="minorHAnsi"/>
                <w:sz w:val="24"/>
                <w:szCs w:val="24"/>
                <w:lang w:val="pt-PT"/>
              </w:rPr>
              <w:tab/>
            </w:r>
            <w:r w:rsidRPr="00D16E6A">
              <w:rPr>
                <w:rFonts w:cstheme="minorHAnsi"/>
                <w:sz w:val="24"/>
                <w:szCs w:val="24"/>
                <w:u w:val="single"/>
                <w:lang w:val="en-US"/>
              </w:rPr>
              <w:t>it</w:t>
            </w:r>
            <w:r w:rsidRPr="00D16E6A">
              <w:rPr>
                <w:rFonts w:cstheme="minorHAnsi"/>
                <w:sz w:val="24"/>
                <w:szCs w:val="24"/>
                <w:lang w:val="en-US"/>
              </w:rPr>
              <w:t xml:space="preserve"> mare</w:t>
            </w:r>
            <w:r w:rsidR="00543916">
              <w:rPr>
                <w:rStyle w:val="Voetnootmarkering"/>
                <w:rFonts w:cstheme="minorHAnsi"/>
                <w:szCs w:val="24"/>
                <w:lang w:val="en-US"/>
              </w:rPr>
              <w:footnoteReference w:id="134"/>
            </w:r>
            <w:r w:rsidRPr="00D16E6A">
              <w:rPr>
                <w:rFonts w:cstheme="minorHAnsi"/>
                <w:sz w:val="24"/>
                <w:szCs w:val="24"/>
                <w:lang w:val="en-US"/>
              </w:rPr>
              <w:t xml:space="preserve"> proruptum et pelago </w:t>
            </w:r>
            <w:r w:rsidRPr="00D16E6A">
              <w:rPr>
                <w:rFonts w:cstheme="minorHAnsi"/>
                <w:sz w:val="24"/>
                <w:szCs w:val="24"/>
                <w:u w:val="single"/>
                <w:lang w:val="en-US"/>
              </w:rPr>
              <w:t>premit</w:t>
            </w:r>
            <w:r w:rsidRPr="00D16E6A">
              <w:rPr>
                <w:rFonts w:cstheme="minorHAnsi"/>
                <w:sz w:val="24"/>
                <w:szCs w:val="24"/>
                <w:lang w:val="en-US"/>
              </w:rPr>
              <w:t xml:space="preserve"> arva sonanti.</w:t>
            </w:r>
          </w:p>
        </w:tc>
        <w:tc>
          <w:tcPr>
            <w:tcW w:w="7616" w:type="dxa"/>
            <w:shd w:val="clear" w:color="auto" w:fill="F8F8F8"/>
          </w:tcPr>
          <w:p w14:paraId="4CEE5B40" w14:textId="0A18A64F" w:rsidR="00730181" w:rsidRPr="00730181" w:rsidRDefault="00730181" w:rsidP="005C2FB5">
            <w:pPr>
              <w:spacing w:line="340" w:lineRule="exact"/>
              <w:rPr>
                <w:rFonts w:cstheme="minorHAnsi"/>
                <w:sz w:val="24"/>
                <w:szCs w:val="24"/>
              </w:rPr>
            </w:pPr>
            <w:r w:rsidRPr="004A52CC">
              <w:rPr>
                <w:rFonts w:cstheme="minorHAnsi"/>
                <w:sz w:val="24"/>
                <w:szCs w:val="24"/>
                <w:shd w:val="clear" w:color="auto" w:fill="FFFFDD"/>
              </w:rPr>
              <w:t xml:space="preserve">Met deze belofte inderdaad </w:t>
            </w:r>
            <w:r w:rsidRPr="006137B8">
              <w:rPr>
                <w:rFonts w:cstheme="minorHAnsi"/>
                <w:sz w:val="24"/>
                <w:szCs w:val="24"/>
                <w:u w:val="double"/>
                <w:shd w:val="clear" w:color="auto" w:fill="FFFFDD"/>
              </w:rPr>
              <w:t>zocht ik troost</w:t>
            </w:r>
            <w:r w:rsidRPr="004A52CC">
              <w:rPr>
                <w:rFonts w:cstheme="minorHAnsi"/>
                <w:sz w:val="24"/>
                <w:szCs w:val="24"/>
                <w:shd w:val="clear" w:color="auto" w:fill="FFFFDD"/>
              </w:rPr>
              <w:t xml:space="preserve"> voor de ondergang en de</w:t>
            </w:r>
            <w:r w:rsidRPr="00730181">
              <w:rPr>
                <w:rFonts w:cstheme="minorHAnsi"/>
                <w:sz w:val="24"/>
                <w:szCs w:val="24"/>
              </w:rPr>
              <w:t xml:space="preserve"> </w:t>
            </w:r>
            <w:r w:rsidRPr="00DB6D68">
              <w:rPr>
                <w:rFonts w:cstheme="minorHAnsi"/>
                <w:sz w:val="24"/>
                <w:szCs w:val="24"/>
                <w:shd w:val="clear" w:color="auto" w:fill="FFFFDD"/>
              </w:rPr>
              <w:t>sombere/droevige puinhopen/verwoesting van Troje, terwijl ik (steeds)</w:t>
            </w:r>
            <w:r w:rsidRPr="00730181">
              <w:rPr>
                <w:rFonts w:cstheme="minorHAnsi"/>
                <w:sz w:val="24"/>
                <w:szCs w:val="24"/>
              </w:rPr>
              <w:t xml:space="preserve"> </w:t>
            </w:r>
            <w:r w:rsidRPr="00DB6D68">
              <w:rPr>
                <w:rFonts w:cstheme="minorHAnsi"/>
                <w:sz w:val="24"/>
                <w:szCs w:val="24"/>
                <w:shd w:val="clear" w:color="auto" w:fill="FFFFDD"/>
              </w:rPr>
              <w:t xml:space="preserve">tegen het lot het tegenovergestelde lot liet opwegen; nu </w:t>
            </w:r>
            <w:r w:rsidRPr="006137B8">
              <w:rPr>
                <w:rFonts w:cstheme="minorHAnsi"/>
                <w:sz w:val="24"/>
                <w:szCs w:val="24"/>
                <w:u w:val="double"/>
                <w:shd w:val="clear" w:color="auto" w:fill="FFFFDD"/>
              </w:rPr>
              <w:t>achtervolgt</w:t>
            </w:r>
            <w:r w:rsidRPr="00730181">
              <w:rPr>
                <w:rFonts w:cstheme="minorHAnsi"/>
                <w:sz w:val="24"/>
                <w:szCs w:val="24"/>
              </w:rPr>
              <w:t xml:space="preserve"> </w:t>
            </w:r>
            <w:r w:rsidRPr="00DB6D68">
              <w:rPr>
                <w:rFonts w:cstheme="minorHAnsi"/>
                <w:sz w:val="24"/>
                <w:szCs w:val="24"/>
                <w:shd w:val="clear" w:color="auto" w:fill="FFFFDD"/>
              </w:rPr>
              <w:t>hetzelfde ongeluk de mannen, die door zoveel lotgevallen zijn opgejaagd.</w:t>
            </w:r>
            <w:r w:rsidRPr="00730181">
              <w:rPr>
                <w:rFonts w:cstheme="minorHAnsi"/>
                <w:sz w:val="24"/>
                <w:szCs w:val="24"/>
              </w:rPr>
              <w:t xml:space="preserve"> </w:t>
            </w:r>
            <w:r w:rsidRPr="00DB6D68">
              <w:rPr>
                <w:rFonts w:cstheme="minorHAnsi"/>
                <w:sz w:val="24"/>
                <w:szCs w:val="24"/>
                <w:shd w:val="clear" w:color="auto" w:fill="FFFFDD"/>
              </w:rPr>
              <w:t xml:space="preserve">Welk einde </w:t>
            </w:r>
            <w:r w:rsidRPr="006137B8">
              <w:rPr>
                <w:rFonts w:cstheme="minorHAnsi"/>
                <w:sz w:val="24"/>
                <w:szCs w:val="24"/>
                <w:u w:val="double"/>
                <w:shd w:val="clear" w:color="auto" w:fill="FFFFDD"/>
              </w:rPr>
              <w:t>geeft u</w:t>
            </w:r>
            <w:r w:rsidRPr="00DB6D68">
              <w:rPr>
                <w:rFonts w:cstheme="minorHAnsi"/>
                <w:sz w:val="24"/>
                <w:szCs w:val="24"/>
                <w:shd w:val="clear" w:color="auto" w:fill="FFFFDD"/>
              </w:rPr>
              <w:t>, grote koning, aan hun inspanningen/ellende?</w:t>
            </w:r>
          </w:p>
          <w:p w14:paraId="709569BF" w14:textId="1548968C" w:rsidR="00497730" w:rsidRPr="005C3DFC" w:rsidRDefault="00730181" w:rsidP="005C2FB5">
            <w:pPr>
              <w:spacing w:line="340" w:lineRule="exact"/>
              <w:rPr>
                <w:rFonts w:cstheme="minorHAnsi"/>
              </w:rPr>
            </w:pPr>
            <w:r w:rsidRPr="00DB6D68">
              <w:rPr>
                <w:rFonts w:cstheme="minorHAnsi"/>
                <w:sz w:val="24"/>
                <w:szCs w:val="24"/>
                <w:shd w:val="clear" w:color="auto" w:fill="FFFFDD"/>
              </w:rPr>
              <w:t xml:space="preserve">Antenor </w:t>
            </w:r>
            <w:r w:rsidRPr="006137B8">
              <w:rPr>
                <w:rFonts w:cstheme="minorHAnsi"/>
                <w:sz w:val="24"/>
                <w:szCs w:val="24"/>
                <w:u w:val="double"/>
                <w:shd w:val="clear" w:color="auto" w:fill="FFFFDD"/>
              </w:rPr>
              <w:t>kon</w:t>
            </w:r>
            <w:r w:rsidRPr="00DB6D68">
              <w:rPr>
                <w:rFonts w:cstheme="minorHAnsi"/>
                <w:sz w:val="24"/>
                <w:szCs w:val="24"/>
                <w:shd w:val="clear" w:color="auto" w:fill="FFFFDD"/>
              </w:rPr>
              <w:t xml:space="preserve">, ontsnapt uit het midden van de Grieken, veilig in de Illyrische baaien en het binnenste/hart van het rijk van de Liburniërs doordringen en de bron van Timavus voorbijvaren,  vanwaar </w:t>
            </w:r>
            <w:r w:rsidRPr="006137B8">
              <w:rPr>
                <w:rFonts w:cstheme="minorHAnsi"/>
                <w:sz w:val="24"/>
                <w:szCs w:val="24"/>
                <w:u w:val="single"/>
                <w:shd w:val="clear" w:color="auto" w:fill="FFFFDD"/>
              </w:rPr>
              <w:t>hij</w:t>
            </w:r>
            <w:r w:rsidRPr="00DB6D68">
              <w:rPr>
                <w:rFonts w:cstheme="minorHAnsi"/>
                <w:sz w:val="24"/>
                <w:szCs w:val="24"/>
                <w:shd w:val="clear" w:color="auto" w:fill="FFFFDD"/>
              </w:rPr>
              <w:t xml:space="preserve"> door negen monden/gaten met een enorm gebulder van de berg </w:t>
            </w:r>
            <w:r w:rsidRPr="006137B8">
              <w:rPr>
                <w:rFonts w:cstheme="minorHAnsi"/>
                <w:sz w:val="24"/>
                <w:szCs w:val="24"/>
                <w:u w:val="single"/>
                <w:shd w:val="clear" w:color="auto" w:fill="FFFFDD"/>
              </w:rPr>
              <w:t>(voort)gaat</w:t>
            </w:r>
            <w:r w:rsidRPr="00DB6D68">
              <w:rPr>
                <w:rFonts w:cstheme="minorHAnsi"/>
                <w:sz w:val="24"/>
                <w:szCs w:val="24"/>
                <w:shd w:val="clear" w:color="auto" w:fill="FFFFDD"/>
              </w:rPr>
              <w:t xml:space="preserve"> als een zich een weg banende zee/die zich een weg baant en met zijn bruisende watermassa de akkers </w:t>
            </w:r>
            <w:r w:rsidRPr="006137B8">
              <w:rPr>
                <w:rFonts w:cstheme="minorHAnsi"/>
                <w:sz w:val="24"/>
                <w:szCs w:val="24"/>
                <w:u w:val="single"/>
                <w:shd w:val="clear" w:color="auto" w:fill="FFFFDD"/>
              </w:rPr>
              <w:t>overspoelt</w:t>
            </w:r>
            <w:r w:rsidRPr="00DB6D68">
              <w:rPr>
                <w:rFonts w:cstheme="minorHAnsi"/>
                <w:sz w:val="24"/>
                <w:szCs w:val="24"/>
                <w:shd w:val="clear" w:color="auto" w:fill="FFFFDD"/>
              </w:rPr>
              <w:t>.</w:t>
            </w:r>
          </w:p>
        </w:tc>
      </w:tr>
    </w:tbl>
    <w:p w14:paraId="638CF092" w14:textId="77777777" w:rsidR="00A43B05" w:rsidRDefault="00A43B05">
      <w:r>
        <w:br w:type="page"/>
      </w:r>
    </w:p>
    <w:tbl>
      <w:tblPr>
        <w:tblStyle w:val="Tabelraster"/>
        <w:tblW w:w="0" w:type="auto"/>
        <w:tblBorders>
          <w:top w:val="single" w:sz="6" w:space="0" w:color="365F91" w:themeColor="accent1" w:themeShade="BF"/>
          <w:left w:val="single" w:sz="6" w:space="0" w:color="365F91" w:themeColor="accent1" w:themeShade="BF"/>
          <w:bottom w:val="single" w:sz="6" w:space="0" w:color="365F91" w:themeColor="accent1" w:themeShade="BF"/>
          <w:right w:val="single" w:sz="6" w:space="0" w:color="365F91" w:themeColor="accent1" w:themeShade="BF"/>
          <w:insideH w:val="single" w:sz="6" w:space="0" w:color="365F91" w:themeColor="accent1" w:themeShade="BF"/>
          <w:insideV w:val="single" w:sz="6" w:space="0" w:color="365F91" w:themeColor="accent1" w:themeShade="BF"/>
        </w:tblBorders>
        <w:tblCellMar>
          <w:left w:w="57" w:type="dxa"/>
          <w:right w:w="57" w:type="dxa"/>
        </w:tblCellMar>
        <w:tblLook w:val="04A0" w:firstRow="1" w:lastRow="0" w:firstColumn="1" w:lastColumn="0" w:noHBand="0" w:noVBand="1"/>
      </w:tblPr>
      <w:tblGrid>
        <w:gridCol w:w="8072"/>
        <w:gridCol w:w="7616"/>
      </w:tblGrid>
      <w:tr w:rsidR="0031011E" w:rsidRPr="006F18E1" w14:paraId="2B6B1DD4" w14:textId="77777777" w:rsidTr="0057706E">
        <w:trPr>
          <w:cantSplit/>
          <w:trHeight w:val="454"/>
        </w:trPr>
        <w:tc>
          <w:tcPr>
            <w:tcW w:w="15688" w:type="dxa"/>
            <w:gridSpan w:val="2"/>
            <w:shd w:val="clear" w:color="auto" w:fill="A9C6E9"/>
            <w:vAlign w:val="center"/>
          </w:tcPr>
          <w:p w14:paraId="0032797B" w14:textId="5D501044" w:rsidR="0031011E" w:rsidRPr="0094042B" w:rsidRDefault="005D10AA" w:rsidP="00B83250">
            <w:pPr>
              <w:rPr>
                <w:rFonts w:cstheme="minorHAnsi"/>
                <w:b/>
              </w:rPr>
            </w:pPr>
            <w:r>
              <w:rPr>
                <w:b/>
                <w:color w:val="5F497A" w:themeColor="accent4" w:themeShade="BF"/>
                <w:sz w:val="20"/>
                <w:szCs w:val="20"/>
              </w:rPr>
              <w:lastRenderedPageBreak/>
              <w:br/>
            </w:r>
            <w:r w:rsidR="0031011E" w:rsidRPr="0044227E">
              <w:rPr>
                <w:b/>
                <w:color w:val="5F497A" w:themeColor="accent4" w:themeShade="BF"/>
                <w:sz w:val="20"/>
                <w:szCs w:val="20"/>
              </w:rPr>
              <w:t>H2 – AENEAS KOMT IN CARTHAGO AAN</w:t>
            </w:r>
            <w:r w:rsidR="0031011E" w:rsidRPr="0094042B">
              <w:rPr>
                <w:b/>
                <w:sz w:val="20"/>
                <w:szCs w:val="20"/>
              </w:rPr>
              <w:t xml:space="preserve">;   </w:t>
            </w:r>
            <w:r w:rsidR="0031011E">
              <w:rPr>
                <w:bCs/>
                <w:smallCaps/>
                <w:sz w:val="20"/>
                <w:szCs w:val="20"/>
              </w:rPr>
              <w:t>4</w:t>
            </w:r>
            <w:r w:rsidR="0031011E" w:rsidRPr="0094042B">
              <w:rPr>
                <w:bCs/>
                <w:smallCaps/>
                <w:sz w:val="20"/>
                <w:szCs w:val="20"/>
              </w:rPr>
              <w:t xml:space="preserve">. </w:t>
            </w:r>
            <w:r w:rsidR="0031011E">
              <w:rPr>
                <w:bCs/>
                <w:smallCaps/>
                <w:sz w:val="20"/>
                <w:szCs w:val="20"/>
              </w:rPr>
              <w:t>Venus vraagt Jupiter om steun voor Aeneas  (1.223 - 304</w:t>
            </w:r>
            <w:r w:rsidR="0031011E" w:rsidRPr="0094042B">
              <w:rPr>
                <w:bCs/>
                <w:smallCaps/>
                <w:sz w:val="20"/>
                <w:szCs w:val="20"/>
              </w:rPr>
              <w:t>);</w:t>
            </w:r>
            <w:r w:rsidR="0031011E" w:rsidRPr="0094042B">
              <w:rPr>
                <w:bCs/>
                <w:sz w:val="20"/>
                <w:szCs w:val="20"/>
              </w:rPr>
              <w:t xml:space="preserve"> Aen. 1, </w:t>
            </w:r>
            <w:r w:rsidR="0031011E">
              <w:rPr>
                <w:bCs/>
                <w:sz w:val="20"/>
                <w:szCs w:val="20"/>
              </w:rPr>
              <w:t>247</w:t>
            </w:r>
            <w:r w:rsidR="0031011E" w:rsidRPr="0094042B">
              <w:rPr>
                <w:bCs/>
                <w:sz w:val="20"/>
                <w:szCs w:val="20"/>
              </w:rPr>
              <w:t>-</w:t>
            </w:r>
            <w:r w:rsidR="0031011E">
              <w:rPr>
                <w:bCs/>
                <w:sz w:val="20"/>
                <w:szCs w:val="20"/>
              </w:rPr>
              <w:t>253</w:t>
            </w:r>
            <w:r w:rsidR="0031011E" w:rsidRPr="0094042B">
              <w:rPr>
                <w:bCs/>
                <w:sz w:val="20"/>
                <w:szCs w:val="20"/>
              </w:rPr>
              <w:t xml:space="preserve"> (p.</w:t>
            </w:r>
            <w:r w:rsidR="0031011E">
              <w:rPr>
                <w:bCs/>
                <w:sz w:val="20"/>
                <w:szCs w:val="20"/>
              </w:rPr>
              <w:t>42)</w:t>
            </w:r>
            <w:r w:rsidR="0031011E" w:rsidRPr="0094042B">
              <w:rPr>
                <w:bCs/>
                <w:sz w:val="20"/>
                <w:szCs w:val="20"/>
              </w:rPr>
              <w:t>;</w:t>
            </w:r>
            <w:r w:rsidR="0031011E" w:rsidRPr="0094042B">
              <w:rPr>
                <w:sz w:val="20"/>
                <w:szCs w:val="20"/>
              </w:rPr>
              <w:t xml:space="preserve"> </w:t>
            </w:r>
            <w:r w:rsidR="0031011E">
              <w:rPr>
                <w:b/>
                <w:bCs/>
                <w:i/>
                <w:iCs/>
                <w:sz w:val="20"/>
                <w:szCs w:val="20"/>
              </w:rPr>
              <w:t>b</w:t>
            </w:r>
            <w:r w:rsidR="0031011E" w:rsidRPr="0094042B">
              <w:rPr>
                <w:b/>
                <w:bCs/>
                <w:i/>
                <w:iCs/>
                <w:sz w:val="20"/>
                <w:szCs w:val="20"/>
              </w:rPr>
              <w:t xml:space="preserve">. </w:t>
            </w:r>
            <w:r w:rsidR="0031011E">
              <w:rPr>
                <w:b/>
                <w:bCs/>
                <w:i/>
                <w:iCs/>
                <w:sz w:val="20"/>
                <w:szCs w:val="20"/>
              </w:rPr>
              <w:t>Jupiter heeft Antenor … niet in de steek gelaten  (2)</w:t>
            </w:r>
          </w:p>
        </w:tc>
      </w:tr>
      <w:tr w:rsidR="0031011E" w:rsidRPr="008F2082" w14:paraId="033AD8D8" w14:textId="77777777" w:rsidTr="00D91E7D">
        <w:trPr>
          <w:cantSplit/>
          <w:trHeight w:val="1793"/>
        </w:trPr>
        <w:tc>
          <w:tcPr>
            <w:tcW w:w="8072" w:type="dxa"/>
            <w:shd w:val="clear" w:color="auto" w:fill="F8F8F8"/>
          </w:tcPr>
          <w:p w14:paraId="4228E5AA" w14:textId="4667EB0F" w:rsidR="0031011E" w:rsidRPr="006063C7" w:rsidRDefault="0031011E" w:rsidP="0031011E">
            <w:pPr>
              <w:spacing w:line="360" w:lineRule="auto"/>
              <w:rPr>
                <w:rFonts w:cstheme="minorHAnsi"/>
                <w:sz w:val="24"/>
                <w:szCs w:val="24"/>
              </w:rPr>
            </w:pPr>
            <w:r w:rsidRPr="0031011E">
              <w:rPr>
                <w:rFonts w:cstheme="minorHAnsi"/>
                <w:sz w:val="24"/>
                <w:szCs w:val="24"/>
              </w:rPr>
              <w:tab/>
            </w:r>
            <w:r w:rsidRPr="006063C7">
              <w:rPr>
                <w:rFonts w:cstheme="minorHAnsi"/>
                <w:sz w:val="24"/>
                <w:szCs w:val="24"/>
              </w:rPr>
              <w:t>Hic</w:t>
            </w:r>
            <w:r w:rsidR="00F477EC">
              <w:rPr>
                <w:rStyle w:val="Voetnootmarkering"/>
                <w:rFonts w:cstheme="minorHAnsi"/>
                <w:szCs w:val="24"/>
                <w:lang w:val="en-US"/>
              </w:rPr>
              <w:footnoteReference w:id="135"/>
            </w:r>
            <w:r w:rsidRPr="006063C7">
              <w:rPr>
                <w:rFonts w:cstheme="minorHAnsi"/>
                <w:sz w:val="24"/>
                <w:szCs w:val="24"/>
              </w:rPr>
              <w:t xml:space="preserve"> tamen ille</w:t>
            </w:r>
            <w:r w:rsidR="00F477EC">
              <w:rPr>
                <w:rStyle w:val="Voetnootmarkering"/>
                <w:rFonts w:cstheme="minorHAnsi"/>
                <w:szCs w:val="24"/>
                <w:lang w:val="en-US"/>
              </w:rPr>
              <w:footnoteReference w:id="136"/>
            </w:r>
            <w:r w:rsidRPr="006063C7">
              <w:rPr>
                <w:rFonts w:cstheme="minorHAnsi"/>
                <w:sz w:val="24"/>
                <w:szCs w:val="24"/>
              </w:rPr>
              <w:t xml:space="preserve"> urbem Patavi</w:t>
            </w:r>
            <w:r w:rsidR="00F477EC">
              <w:rPr>
                <w:rStyle w:val="Voetnootmarkering"/>
                <w:rFonts w:cstheme="minorHAnsi"/>
                <w:szCs w:val="24"/>
                <w:lang w:val="en-US"/>
              </w:rPr>
              <w:footnoteReference w:id="137"/>
            </w:r>
            <w:r w:rsidRPr="006063C7">
              <w:rPr>
                <w:rFonts w:cstheme="minorHAnsi"/>
                <w:sz w:val="24"/>
                <w:szCs w:val="24"/>
              </w:rPr>
              <w:t xml:space="preserve"> sedesque </w:t>
            </w:r>
            <w:r w:rsidRPr="006063C7">
              <w:rPr>
                <w:rFonts w:cstheme="minorHAnsi"/>
                <w:sz w:val="24"/>
                <w:szCs w:val="24"/>
                <w:u w:val="double"/>
              </w:rPr>
              <w:t>locavit</w:t>
            </w:r>
          </w:p>
          <w:p w14:paraId="35FF7FF4" w14:textId="538E6704" w:rsidR="0031011E" w:rsidRPr="006063C7" w:rsidRDefault="0031011E" w:rsidP="0031011E">
            <w:pPr>
              <w:spacing w:line="360" w:lineRule="auto"/>
              <w:rPr>
                <w:rFonts w:cstheme="minorHAnsi"/>
                <w:sz w:val="24"/>
                <w:szCs w:val="24"/>
              </w:rPr>
            </w:pPr>
            <w:r w:rsidRPr="006063C7">
              <w:rPr>
                <w:rFonts w:cstheme="minorHAnsi"/>
                <w:sz w:val="24"/>
                <w:szCs w:val="24"/>
              </w:rPr>
              <w:tab/>
              <w:t>Teucrorum et genti</w:t>
            </w:r>
            <w:r w:rsidR="00F477EC">
              <w:rPr>
                <w:rStyle w:val="Voetnootmarkering"/>
                <w:rFonts w:cstheme="minorHAnsi"/>
                <w:szCs w:val="24"/>
                <w:lang w:val="en-US"/>
              </w:rPr>
              <w:footnoteReference w:id="138"/>
            </w:r>
            <w:r w:rsidRPr="006063C7">
              <w:rPr>
                <w:rFonts w:cstheme="minorHAnsi"/>
                <w:sz w:val="24"/>
                <w:szCs w:val="24"/>
              </w:rPr>
              <w:t xml:space="preserve"> nomen </w:t>
            </w:r>
            <w:r w:rsidRPr="006063C7">
              <w:rPr>
                <w:rFonts w:cstheme="minorHAnsi"/>
                <w:sz w:val="24"/>
                <w:szCs w:val="24"/>
                <w:u w:val="double"/>
              </w:rPr>
              <w:t>dedit</w:t>
            </w:r>
            <w:r w:rsidRPr="006063C7">
              <w:rPr>
                <w:rFonts w:cstheme="minorHAnsi"/>
                <w:sz w:val="24"/>
                <w:szCs w:val="24"/>
              </w:rPr>
              <w:t xml:space="preserve"> armaque </w:t>
            </w:r>
            <w:r w:rsidRPr="006063C7">
              <w:rPr>
                <w:rFonts w:cstheme="minorHAnsi"/>
                <w:sz w:val="24"/>
                <w:szCs w:val="24"/>
                <w:u w:val="double"/>
              </w:rPr>
              <w:t>fixit</w:t>
            </w:r>
            <w:r w:rsidR="00F477EC">
              <w:rPr>
                <w:rStyle w:val="Voetnootmarkering"/>
                <w:rFonts w:cstheme="minorHAnsi"/>
                <w:szCs w:val="24"/>
                <w:lang w:val="en-US"/>
              </w:rPr>
              <w:footnoteReference w:id="139"/>
            </w:r>
          </w:p>
          <w:p w14:paraId="25DC7B46" w14:textId="52E4541A" w:rsidR="0031011E" w:rsidRPr="006063C7" w:rsidRDefault="0031011E" w:rsidP="0031011E">
            <w:pPr>
              <w:spacing w:line="360" w:lineRule="auto"/>
              <w:rPr>
                <w:rFonts w:cstheme="minorHAnsi"/>
                <w:sz w:val="24"/>
                <w:szCs w:val="24"/>
              </w:rPr>
            </w:pPr>
            <w:r w:rsidRPr="006063C7">
              <w:rPr>
                <w:rFonts w:cstheme="minorHAnsi"/>
                <w:sz w:val="24"/>
                <w:szCs w:val="24"/>
              </w:rPr>
              <w:tab/>
              <w:t>Troia</w:t>
            </w:r>
            <w:r w:rsidR="00F477EC">
              <w:rPr>
                <w:rStyle w:val="Voetnootmarkering"/>
                <w:rFonts w:cstheme="minorHAnsi"/>
                <w:szCs w:val="24"/>
                <w:lang w:val="en-US"/>
              </w:rPr>
              <w:footnoteReference w:id="140"/>
            </w:r>
            <w:r w:rsidRPr="006063C7">
              <w:rPr>
                <w:rFonts w:cstheme="minorHAnsi"/>
                <w:sz w:val="24"/>
                <w:szCs w:val="24"/>
              </w:rPr>
              <w:t xml:space="preserve">, nunc placida compostus pace </w:t>
            </w:r>
            <w:r w:rsidRPr="006063C7">
              <w:rPr>
                <w:rFonts w:cstheme="minorHAnsi"/>
                <w:sz w:val="24"/>
                <w:szCs w:val="24"/>
                <w:u w:val="double"/>
              </w:rPr>
              <w:t>quiescit</w:t>
            </w:r>
            <w:r w:rsidR="00F477EC">
              <w:rPr>
                <w:rStyle w:val="Voetnootmarkering"/>
                <w:rFonts w:cstheme="minorHAnsi"/>
                <w:szCs w:val="24"/>
                <w:lang w:val="en-US"/>
              </w:rPr>
              <w:footnoteReference w:id="141"/>
            </w:r>
            <w:r w:rsidRPr="006063C7">
              <w:rPr>
                <w:rFonts w:cstheme="minorHAnsi"/>
                <w:sz w:val="24"/>
                <w:szCs w:val="24"/>
              </w:rPr>
              <w:t>:</w:t>
            </w:r>
          </w:p>
          <w:p w14:paraId="1671F8C9" w14:textId="591BB654" w:rsidR="0031011E" w:rsidRPr="006063C7" w:rsidRDefault="009A4F3F" w:rsidP="0031011E">
            <w:pPr>
              <w:spacing w:line="360" w:lineRule="auto"/>
              <w:rPr>
                <w:rFonts w:cstheme="minorHAnsi"/>
                <w:sz w:val="24"/>
                <w:szCs w:val="24"/>
                <w:lang w:val="pt-PT"/>
              </w:rPr>
            </w:pPr>
            <w:r>
              <w:rPr>
                <w:rFonts w:cstheme="minorHAnsi"/>
                <w:noProof/>
                <w:sz w:val="24"/>
                <w:szCs w:val="24"/>
                <w:lang w:val="pt-PT"/>
              </w:rPr>
              <w:drawing>
                <wp:anchor distT="0" distB="0" distL="114300" distR="114300" simplePos="0" relativeHeight="251760665" behindDoc="0" locked="0" layoutInCell="1" allowOverlap="1" wp14:anchorId="4E4252F6" wp14:editId="6DC8FD80">
                  <wp:simplePos x="0" y="0"/>
                  <wp:positionH relativeFrom="column">
                    <wp:posOffset>4210989</wp:posOffset>
                  </wp:positionH>
                  <wp:positionV relativeFrom="paragraph">
                    <wp:posOffset>182340</wp:posOffset>
                  </wp:positionV>
                  <wp:extent cx="872936" cy="928697"/>
                  <wp:effectExtent l="0" t="0" r="3810" b="5080"/>
                  <wp:wrapNone/>
                  <wp:docPr id="1343026952" name="Afbeelding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875036" cy="930931"/>
                          </a:xfrm>
                          <a:prstGeom prst="rect">
                            <a:avLst/>
                          </a:prstGeom>
                          <a:noFill/>
                        </pic:spPr>
                      </pic:pic>
                    </a:graphicData>
                  </a:graphic>
                  <wp14:sizeRelH relativeFrom="margin">
                    <wp14:pctWidth>0</wp14:pctWidth>
                  </wp14:sizeRelH>
                  <wp14:sizeRelV relativeFrom="margin">
                    <wp14:pctHeight>0</wp14:pctHeight>
                  </wp14:sizeRelV>
                </wp:anchor>
              </w:drawing>
            </w:r>
            <w:r w:rsidR="0031011E" w:rsidRPr="006063C7">
              <w:rPr>
                <w:rFonts w:cstheme="minorHAnsi"/>
                <w:sz w:val="24"/>
                <w:szCs w:val="24"/>
                <w:lang w:val="pt-PT"/>
              </w:rPr>
              <w:t>250</w:t>
            </w:r>
            <w:r w:rsidR="0031011E" w:rsidRPr="006063C7">
              <w:rPr>
                <w:rFonts w:cstheme="minorHAnsi"/>
                <w:sz w:val="24"/>
                <w:szCs w:val="24"/>
                <w:lang w:val="pt-PT"/>
              </w:rPr>
              <w:tab/>
              <w:t>nos</w:t>
            </w:r>
            <w:r w:rsidR="00F477EC">
              <w:rPr>
                <w:rStyle w:val="Voetnootmarkering"/>
                <w:rFonts w:cstheme="minorHAnsi"/>
                <w:szCs w:val="24"/>
                <w:lang w:val="en-US"/>
              </w:rPr>
              <w:footnoteReference w:id="142"/>
            </w:r>
            <w:r w:rsidR="0031011E" w:rsidRPr="006063C7">
              <w:rPr>
                <w:rFonts w:cstheme="minorHAnsi"/>
                <w:sz w:val="24"/>
                <w:szCs w:val="24"/>
                <w:lang w:val="pt-PT"/>
              </w:rPr>
              <w:t>, tua progenies</w:t>
            </w:r>
            <w:r w:rsidR="00F477EC">
              <w:rPr>
                <w:rStyle w:val="Voetnootmarkering"/>
                <w:rFonts w:cstheme="minorHAnsi"/>
                <w:szCs w:val="24"/>
                <w:lang w:val="en-US"/>
              </w:rPr>
              <w:footnoteReference w:id="143"/>
            </w:r>
            <w:r w:rsidR="0031011E" w:rsidRPr="006063C7">
              <w:rPr>
                <w:rFonts w:cstheme="minorHAnsi"/>
                <w:sz w:val="24"/>
                <w:szCs w:val="24"/>
                <w:lang w:val="pt-PT"/>
              </w:rPr>
              <w:t xml:space="preserve">, caeli </w:t>
            </w:r>
            <w:r w:rsidR="0031011E" w:rsidRPr="006063C7">
              <w:rPr>
                <w:rStyle w:val="relativum"/>
                <w:lang w:val="pt-PT"/>
              </w:rPr>
              <w:t>quibus</w:t>
            </w:r>
            <w:r w:rsidR="0031011E" w:rsidRPr="006063C7">
              <w:rPr>
                <w:rFonts w:cstheme="minorHAnsi"/>
                <w:sz w:val="24"/>
                <w:szCs w:val="24"/>
                <w:lang w:val="pt-PT"/>
              </w:rPr>
              <w:t xml:space="preserve"> </w:t>
            </w:r>
            <w:r w:rsidR="0031011E" w:rsidRPr="006063C7">
              <w:rPr>
                <w:rFonts w:cstheme="minorHAnsi"/>
                <w:sz w:val="24"/>
                <w:szCs w:val="24"/>
                <w:u w:val="single"/>
                <w:lang w:val="pt-PT"/>
              </w:rPr>
              <w:t>adnuis</w:t>
            </w:r>
            <w:r w:rsidR="00F477EC">
              <w:rPr>
                <w:rStyle w:val="Voetnootmarkering"/>
                <w:rFonts w:cstheme="minorHAnsi"/>
                <w:szCs w:val="24"/>
                <w:lang w:val="en-US"/>
              </w:rPr>
              <w:footnoteReference w:id="144"/>
            </w:r>
            <w:r w:rsidR="0031011E" w:rsidRPr="006063C7">
              <w:rPr>
                <w:rFonts w:cstheme="minorHAnsi"/>
                <w:sz w:val="24"/>
                <w:szCs w:val="24"/>
                <w:lang w:val="pt-PT"/>
              </w:rPr>
              <w:t xml:space="preserve"> arcem</w:t>
            </w:r>
            <w:r w:rsidR="00F477EC">
              <w:rPr>
                <w:rStyle w:val="Voetnootmarkering"/>
                <w:rFonts w:cstheme="minorHAnsi"/>
                <w:szCs w:val="24"/>
                <w:lang w:val="en-US"/>
              </w:rPr>
              <w:footnoteReference w:id="145"/>
            </w:r>
            <w:r w:rsidR="0031011E" w:rsidRPr="006063C7">
              <w:rPr>
                <w:rFonts w:cstheme="minorHAnsi"/>
                <w:sz w:val="24"/>
                <w:szCs w:val="24"/>
                <w:lang w:val="pt-PT"/>
              </w:rPr>
              <w:t>,</w:t>
            </w:r>
          </w:p>
          <w:p w14:paraId="2D61EE05" w14:textId="3D628491" w:rsidR="0031011E" w:rsidRPr="006063C7" w:rsidRDefault="0031011E" w:rsidP="0031011E">
            <w:pPr>
              <w:spacing w:line="360" w:lineRule="auto"/>
              <w:rPr>
                <w:rFonts w:cstheme="minorHAnsi"/>
                <w:sz w:val="24"/>
                <w:szCs w:val="24"/>
                <w:lang w:val="pt-PT"/>
              </w:rPr>
            </w:pPr>
            <w:r w:rsidRPr="006063C7">
              <w:rPr>
                <w:rFonts w:cstheme="minorHAnsi"/>
                <w:sz w:val="24"/>
                <w:szCs w:val="24"/>
                <w:lang w:val="pt-PT"/>
              </w:rPr>
              <w:tab/>
            </w:r>
            <w:r w:rsidRPr="006063C7">
              <w:rPr>
                <w:rStyle w:val="AblAbs"/>
                <w:lang w:val="pt-PT"/>
              </w:rPr>
              <w:t>navibus</w:t>
            </w:r>
            <w:r w:rsidRPr="006063C7">
              <w:rPr>
                <w:rFonts w:cstheme="minorHAnsi"/>
                <w:sz w:val="24"/>
                <w:szCs w:val="24"/>
                <w:lang w:val="pt-PT"/>
              </w:rPr>
              <w:t xml:space="preserve"> (</w:t>
            </w:r>
            <w:r w:rsidRPr="006063C7">
              <w:rPr>
                <w:rFonts w:cstheme="minorHAnsi"/>
                <w:sz w:val="24"/>
                <w:szCs w:val="24"/>
                <w:highlight w:val="cyan"/>
                <w:lang w:val="pt-PT"/>
              </w:rPr>
              <w:t>infandum</w:t>
            </w:r>
            <w:r w:rsidRPr="006063C7">
              <w:rPr>
                <w:rFonts w:cstheme="minorHAnsi"/>
                <w:sz w:val="24"/>
                <w:szCs w:val="24"/>
                <w:lang w:val="pt-PT"/>
              </w:rPr>
              <w:t xml:space="preserve">!) </w:t>
            </w:r>
            <w:r w:rsidRPr="006063C7">
              <w:rPr>
                <w:rStyle w:val="AblAbs"/>
                <w:lang w:val="pt-PT"/>
              </w:rPr>
              <w:t>amissis</w:t>
            </w:r>
            <w:r w:rsidR="00F477EC" w:rsidRPr="00F477EC">
              <w:rPr>
                <w:rStyle w:val="Voetnootmarkering"/>
                <w:rFonts w:cstheme="minorHAnsi"/>
                <w:iCs/>
                <w:szCs w:val="24"/>
                <w:lang w:val="en-US"/>
              </w:rPr>
              <w:footnoteReference w:id="146"/>
            </w:r>
            <w:r w:rsidRPr="006063C7">
              <w:rPr>
                <w:rFonts w:cstheme="minorHAnsi"/>
                <w:sz w:val="24"/>
                <w:szCs w:val="24"/>
                <w:lang w:val="pt-PT"/>
              </w:rPr>
              <w:t xml:space="preserve"> unius</w:t>
            </w:r>
            <w:r w:rsidR="00F477EC">
              <w:rPr>
                <w:rStyle w:val="Voetnootmarkering"/>
                <w:rFonts w:cstheme="minorHAnsi"/>
                <w:szCs w:val="24"/>
                <w:lang w:val="en-US"/>
              </w:rPr>
              <w:footnoteReference w:id="147"/>
            </w:r>
            <w:r w:rsidRPr="006063C7">
              <w:rPr>
                <w:rFonts w:cstheme="minorHAnsi"/>
                <w:sz w:val="24"/>
                <w:szCs w:val="24"/>
                <w:lang w:val="pt-PT"/>
              </w:rPr>
              <w:t xml:space="preserve"> ob iram</w:t>
            </w:r>
          </w:p>
          <w:p w14:paraId="20F4F5BC" w14:textId="3232921A" w:rsidR="0031011E" w:rsidRPr="006063C7" w:rsidRDefault="0031011E" w:rsidP="0031011E">
            <w:pPr>
              <w:spacing w:line="360" w:lineRule="auto"/>
              <w:rPr>
                <w:rFonts w:cstheme="minorHAnsi"/>
                <w:sz w:val="24"/>
                <w:szCs w:val="24"/>
                <w:lang w:val="pt-PT"/>
              </w:rPr>
            </w:pPr>
            <w:r w:rsidRPr="006063C7">
              <w:rPr>
                <w:rFonts w:cstheme="minorHAnsi"/>
                <w:sz w:val="24"/>
                <w:szCs w:val="24"/>
                <w:lang w:val="pt-PT"/>
              </w:rPr>
              <w:tab/>
            </w:r>
            <w:r w:rsidRPr="006063C7">
              <w:rPr>
                <w:rFonts w:cstheme="minorHAnsi"/>
                <w:sz w:val="24"/>
                <w:szCs w:val="24"/>
                <w:u w:val="double"/>
                <w:lang w:val="pt-PT"/>
              </w:rPr>
              <w:t>prodimur</w:t>
            </w:r>
            <w:r w:rsidR="00F477EC">
              <w:rPr>
                <w:rStyle w:val="Voetnootmarkering"/>
                <w:rFonts w:cstheme="minorHAnsi"/>
                <w:szCs w:val="24"/>
                <w:lang w:val="en-US"/>
              </w:rPr>
              <w:footnoteReference w:id="148"/>
            </w:r>
            <w:r w:rsidRPr="006063C7">
              <w:rPr>
                <w:rFonts w:cstheme="minorHAnsi"/>
                <w:sz w:val="24"/>
                <w:szCs w:val="24"/>
                <w:lang w:val="pt-PT"/>
              </w:rPr>
              <w:t xml:space="preserve"> atque Italis longe </w:t>
            </w:r>
            <w:r w:rsidRPr="006063C7">
              <w:rPr>
                <w:rFonts w:cstheme="minorHAnsi"/>
                <w:sz w:val="24"/>
                <w:szCs w:val="24"/>
                <w:u w:val="double"/>
                <w:lang w:val="pt-PT"/>
              </w:rPr>
              <w:t>disiungimur</w:t>
            </w:r>
            <w:r w:rsidR="00F477EC">
              <w:rPr>
                <w:rStyle w:val="Voetnootmarkering"/>
                <w:rFonts w:cstheme="minorHAnsi"/>
                <w:szCs w:val="24"/>
                <w:lang w:val="en-US"/>
              </w:rPr>
              <w:footnoteReference w:id="149"/>
            </w:r>
            <w:r w:rsidRPr="006063C7">
              <w:rPr>
                <w:rFonts w:cstheme="minorHAnsi"/>
                <w:sz w:val="24"/>
                <w:szCs w:val="24"/>
                <w:lang w:val="pt-PT"/>
              </w:rPr>
              <w:t xml:space="preserve"> oris.</w:t>
            </w:r>
          </w:p>
          <w:p w14:paraId="3E4BFA9E" w14:textId="2C3FBD6A" w:rsidR="0031011E" w:rsidRPr="001B49ED" w:rsidRDefault="0031011E" w:rsidP="0031011E">
            <w:pPr>
              <w:spacing w:line="360" w:lineRule="auto"/>
              <w:rPr>
                <w:rFonts w:ascii="Calibri Light" w:hAnsi="Calibri Light"/>
                <w:sz w:val="24"/>
                <w:szCs w:val="24"/>
                <w:lang w:val="en-US"/>
              </w:rPr>
            </w:pPr>
            <w:r w:rsidRPr="006063C7">
              <w:rPr>
                <w:rFonts w:cstheme="minorHAnsi"/>
                <w:sz w:val="24"/>
                <w:szCs w:val="24"/>
                <w:lang w:val="pt-PT"/>
              </w:rPr>
              <w:tab/>
            </w:r>
            <w:r w:rsidRPr="00D16E6A">
              <w:rPr>
                <w:rFonts w:cstheme="minorHAnsi"/>
                <w:sz w:val="24"/>
                <w:szCs w:val="24"/>
                <w:lang w:val="en-US"/>
              </w:rPr>
              <w:t>Hic pietatis honos</w:t>
            </w:r>
            <w:r w:rsidR="003C2845" w:rsidRPr="00D16E6A">
              <w:rPr>
                <w:rFonts w:cstheme="minorHAnsi"/>
                <w:sz w:val="24"/>
                <w:szCs w:val="24"/>
                <w:lang w:val="en-US"/>
              </w:rPr>
              <w:t xml:space="preserve"> </w:t>
            </w:r>
            <w:r w:rsidR="003C2845" w:rsidRPr="0068722E">
              <w:rPr>
                <w:rFonts w:cstheme="minorHAnsi"/>
                <w:sz w:val="24"/>
                <w:szCs w:val="24"/>
                <w:u w:val="double"/>
                <w:vertAlign w:val="superscript"/>
                <w:lang w:val="en-US"/>
              </w:rPr>
              <w:t>est</w:t>
            </w:r>
            <w:r w:rsidRPr="00D16E6A">
              <w:rPr>
                <w:rFonts w:cstheme="minorHAnsi"/>
                <w:sz w:val="24"/>
                <w:szCs w:val="24"/>
                <w:lang w:val="en-US"/>
              </w:rPr>
              <w:t xml:space="preserve">? Sic nos in sceptra </w:t>
            </w:r>
            <w:r w:rsidRPr="00D16E6A">
              <w:rPr>
                <w:rFonts w:cstheme="minorHAnsi"/>
                <w:sz w:val="24"/>
                <w:szCs w:val="24"/>
                <w:u w:val="double"/>
                <w:lang w:val="en-US"/>
              </w:rPr>
              <w:t>reponis</w:t>
            </w:r>
            <w:r w:rsidR="00F477EC">
              <w:rPr>
                <w:rStyle w:val="Voetnootmarkering"/>
                <w:rFonts w:cstheme="minorHAnsi"/>
                <w:szCs w:val="24"/>
                <w:lang w:val="en-US"/>
              </w:rPr>
              <w:footnoteReference w:id="150"/>
            </w:r>
            <w:r w:rsidRPr="00D16E6A">
              <w:rPr>
                <w:rFonts w:cstheme="minorHAnsi"/>
                <w:sz w:val="24"/>
                <w:szCs w:val="24"/>
                <w:lang w:val="en-US"/>
              </w:rPr>
              <w:t>?’</w:t>
            </w:r>
          </w:p>
        </w:tc>
        <w:tc>
          <w:tcPr>
            <w:tcW w:w="7616" w:type="dxa"/>
            <w:shd w:val="clear" w:color="auto" w:fill="F8F8F8"/>
          </w:tcPr>
          <w:p w14:paraId="68F7BDD7" w14:textId="473BEFDF" w:rsidR="0031011E" w:rsidRPr="005C3DFC" w:rsidRDefault="0031011E" w:rsidP="005C2FB5">
            <w:pPr>
              <w:spacing w:line="360" w:lineRule="exact"/>
              <w:rPr>
                <w:rFonts w:cstheme="minorHAnsi"/>
              </w:rPr>
            </w:pPr>
            <w:r w:rsidRPr="00DB6D68">
              <w:rPr>
                <w:rFonts w:cstheme="minorHAnsi"/>
                <w:sz w:val="24"/>
                <w:szCs w:val="24"/>
                <w:shd w:val="clear" w:color="auto" w:fill="FFFFDD"/>
              </w:rPr>
              <w:t xml:space="preserve">Hier </w:t>
            </w:r>
            <w:r w:rsidRPr="00FF597A">
              <w:rPr>
                <w:rFonts w:cstheme="minorHAnsi"/>
                <w:sz w:val="24"/>
                <w:szCs w:val="24"/>
                <w:u w:val="double"/>
                <w:shd w:val="clear" w:color="auto" w:fill="FFFFDD"/>
              </w:rPr>
              <w:t>heeft hij</w:t>
            </w:r>
            <w:r w:rsidRPr="00DB6D68">
              <w:rPr>
                <w:rFonts w:cstheme="minorHAnsi"/>
                <w:sz w:val="24"/>
                <w:szCs w:val="24"/>
                <w:shd w:val="clear" w:color="auto" w:fill="FFFFDD"/>
              </w:rPr>
              <w:t xml:space="preserve"> toch de stad Patavum en een woonplaats van/voor de</w:t>
            </w:r>
            <w:r w:rsidRPr="0031011E">
              <w:rPr>
                <w:rFonts w:cstheme="minorHAnsi"/>
                <w:sz w:val="24"/>
                <w:szCs w:val="24"/>
              </w:rPr>
              <w:t xml:space="preserve"> </w:t>
            </w:r>
            <w:r w:rsidRPr="00DB6D68">
              <w:rPr>
                <w:rFonts w:cstheme="minorHAnsi"/>
                <w:sz w:val="24"/>
                <w:szCs w:val="24"/>
                <w:shd w:val="clear" w:color="auto" w:fill="FFFFDD"/>
              </w:rPr>
              <w:t xml:space="preserve">Trojanen </w:t>
            </w:r>
            <w:r w:rsidRPr="00FF597A">
              <w:rPr>
                <w:rFonts w:cstheme="minorHAnsi"/>
                <w:sz w:val="24"/>
                <w:szCs w:val="24"/>
                <w:u w:val="double"/>
                <w:shd w:val="clear" w:color="auto" w:fill="FFFFDD"/>
              </w:rPr>
              <w:t>aangelegd</w:t>
            </w:r>
            <w:r w:rsidRPr="00DB6D68">
              <w:rPr>
                <w:rFonts w:cstheme="minorHAnsi"/>
                <w:sz w:val="24"/>
                <w:szCs w:val="24"/>
                <w:shd w:val="clear" w:color="auto" w:fill="FFFFDD"/>
              </w:rPr>
              <w:t xml:space="preserve"> en </w:t>
            </w:r>
            <w:r w:rsidR="00FF597A" w:rsidRPr="00FF597A">
              <w:rPr>
                <w:rFonts w:cstheme="minorHAnsi"/>
                <w:sz w:val="24"/>
                <w:szCs w:val="24"/>
                <w:u w:val="double"/>
                <w:shd w:val="clear" w:color="auto" w:fill="FFFFDD"/>
              </w:rPr>
              <w:t>hij heeft</w:t>
            </w:r>
            <w:r w:rsidR="00FF597A">
              <w:rPr>
                <w:rFonts w:cstheme="minorHAnsi"/>
                <w:sz w:val="24"/>
                <w:szCs w:val="24"/>
                <w:shd w:val="clear" w:color="auto" w:fill="FFFFDD"/>
              </w:rPr>
              <w:t xml:space="preserve"> </w:t>
            </w:r>
            <w:r w:rsidRPr="00DB6D68">
              <w:rPr>
                <w:rFonts w:cstheme="minorHAnsi"/>
                <w:sz w:val="24"/>
                <w:szCs w:val="24"/>
                <w:shd w:val="clear" w:color="auto" w:fill="FFFFDD"/>
              </w:rPr>
              <w:t xml:space="preserve">aan het volk een naam </w:t>
            </w:r>
            <w:r w:rsidRPr="00FF597A">
              <w:rPr>
                <w:rFonts w:cstheme="minorHAnsi"/>
                <w:sz w:val="24"/>
                <w:szCs w:val="24"/>
                <w:u w:val="double"/>
                <w:shd w:val="clear" w:color="auto" w:fill="FFFFDD"/>
              </w:rPr>
              <w:t>gegeven</w:t>
            </w:r>
            <w:r w:rsidRPr="00DB6D68">
              <w:rPr>
                <w:rFonts w:cstheme="minorHAnsi"/>
                <w:sz w:val="24"/>
                <w:szCs w:val="24"/>
                <w:shd w:val="clear" w:color="auto" w:fill="FFFFDD"/>
              </w:rPr>
              <w:t xml:space="preserve"> en </w:t>
            </w:r>
            <w:r w:rsidR="002B2E37" w:rsidRPr="002B2E37">
              <w:rPr>
                <w:rFonts w:cstheme="minorHAnsi"/>
                <w:sz w:val="24"/>
                <w:szCs w:val="24"/>
                <w:u w:val="double"/>
                <w:shd w:val="clear" w:color="auto" w:fill="FFFFDD"/>
              </w:rPr>
              <w:t>hij</w:t>
            </w:r>
            <w:r w:rsidR="002B2E37">
              <w:rPr>
                <w:rFonts w:cstheme="minorHAnsi"/>
                <w:sz w:val="24"/>
                <w:szCs w:val="24"/>
                <w:shd w:val="clear" w:color="auto" w:fill="FFFFDD"/>
              </w:rPr>
              <w:t xml:space="preserve"> </w:t>
            </w:r>
            <w:r w:rsidR="002B2E37" w:rsidRPr="002B2E37">
              <w:rPr>
                <w:rFonts w:cstheme="minorHAnsi"/>
                <w:sz w:val="24"/>
                <w:szCs w:val="24"/>
                <w:u w:val="double"/>
                <w:shd w:val="clear" w:color="auto" w:fill="FFFFDD"/>
              </w:rPr>
              <w:t>heeft</w:t>
            </w:r>
            <w:r w:rsidR="002B2E37">
              <w:rPr>
                <w:rFonts w:cstheme="minorHAnsi"/>
                <w:sz w:val="24"/>
                <w:szCs w:val="24"/>
                <w:shd w:val="clear" w:color="auto" w:fill="FFFFDD"/>
              </w:rPr>
              <w:t xml:space="preserve"> </w:t>
            </w:r>
            <w:r w:rsidRPr="00DB6D68">
              <w:rPr>
                <w:rFonts w:cstheme="minorHAnsi"/>
                <w:sz w:val="24"/>
                <w:szCs w:val="24"/>
                <w:shd w:val="clear" w:color="auto" w:fill="FFFFDD"/>
              </w:rPr>
              <w:t xml:space="preserve">de Trojaanse wapens </w:t>
            </w:r>
            <w:r w:rsidRPr="002B2E37">
              <w:rPr>
                <w:rFonts w:cstheme="minorHAnsi"/>
                <w:sz w:val="24"/>
                <w:szCs w:val="24"/>
                <w:u w:val="double"/>
                <w:shd w:val="clear" w:color="auto" w:fill="FFFFDD"/>
              </w:rPr>
              <w:t>opgehangen</w:t>
            </w:r>
            <w:r w:rsidRPr="00DB6D68">
              <w:rPr>
                <w:rFonts w:cstheme="minorHAnsi"/>
                <w:sz w:val="24"/>
                <w:szCs w:val="24"/>
                <w:shd w:val="clear" w:color="auto" w:fill="FFFFDD"/>
              </w:rPr>
              <w:t xml:space="preserve">, nu </w:t>
            </w:r>
            <w:r w:rsidRPr="002B2E37">
              <w:rPr>
                <w:rFonts w:cstheme="minorHAnsi"/>
                <w:sz w:val="24"/>
                <w:szCs w:val="24"/>
                <w:u w:val="double"/>
                <w:shd w:val="clear" w:color="auto" w:fill="FFFFDD"/>
              </w:rPr>
              <w:t>leidt hij een rustig leven</w:t>
            </w:r>
            <w:r w:rsidRPr="00DB6D68">
              <w:rPr>
                <w:rFonts w:cstheme="minorHAnsi"/>
                <w:sz w:val="24"/>
                <w:szCs w:val="24"/>
                <w:shd w:val="clear" w:color="auto" w:fill="FFFFDD"/>
              </w:rPr>
              <w:t xml:space="preserve">, tot rust gebracht in een kalme vrede:  </w:t>
            </w:r>
            <w:r w:rsidRPr="002B2E37">
              <w:rPr>
                <w:rFonts w:cstheme="minorHAnsi"/>
                <w:sz w:val="24"/>
                <w:szCs w:val="24"/>
                <w:u w:val="double"/>
                <w:shd w:val="clear" w:color="auto" w:fill="FFFFDD"/>
              </w:rPr>
              <w:t>wij</w:t>
            </w:r>
            <w:r w:rsidRPr="00DB6D68">
              <w:rPr>
                <w:rFonts w:cstheme="minorHAnsi"/>
                <w:sz w:val="24"/>
                <w:szCs w:val="24"/>
                <w:shd w:val="clear" w:color="auto" w:fill="FFFFDD"/>
              </w:rPr>
              <w:t xml:space="preserve">, uw nageslacht, aan wie </w:t>
            </w:r>
            <w:r w:rsidRPr="002B2E37">
              <w:rPr>
                <w:rFonts w:cstheme="minorHAnsi"/>
                <w:sz w:val="24"/>
                <w:szCs w:val="24"/>
                <w:u w:val="single"/>
                <w:shd w:val="clear" w:color="auto" w:fill="FFFFDD"/>
              </w:rPr>
              <w:t>u</w:t>
            </w:r>
            <w:r w:rsidRPr="00DB6D68">
              <w:rPr>
                <w:rFonts w:cstheme="minorHAnsi"/>
                <w:sz w:val="24"/>
                <w:szCs w:val="24"/>
                <w:shd w:val="clear" w:color="auto" w:fill="FFFFDD"/>
              </w:rPr>
              <w:t xml:space="preserve"> de burcht van de hemel </w:t>
            </w:r>
            <w:r w:rsidRPr="002B2E37">
              <w:rPr>
                <w:rFonts w:cstheme="minorHAnsi"/>
                <w:sz w:val="24"/>
                <w:szCs w:val="24"/>
                <w:u w:val="single"/>
                <w:shd w:val="clear" w:color="auto" w:fill="FFFFDD"/>
              </w:rPr>
              <w:t>belooft</w:t>
            </w:r>
            <w:r w:rsidRPr="00DB6D68">
              <w:rPr>
                <w:rFonts w:cstheme="minorHAnsi"/>
                <w:sz w:val="24"/>
                <w:szCs w:val="24"/>
                <w:shd w:val="clear" w:color="auto" w:fill="FFFFDD"/>
              </w:rPr>
              <w:t xml:space="preserve">, </w:t>
            </w:r>
            <w:r w:rsidRPr="002B2E37">
              <w:rPr>
                <w:rFonts w:cstheme="minorHAnsi"/>
                <w:sz w:val="24"/>
                <w:szCs w:val="24"/>
                <w:u w:val="double"/>
                <w:shd w:val="clear" w:color="auto" w:fill="FFFFDD"/>
              </w:rPr>
              <w:t>worden</w:t>
            </w:r>
            <w:r w:rsidRPr="00DB6D68">
              <w:rPr>
                <w:rFonts w:cstheme="minorHAnsi"/>
                <w:sz w:val="24"/>
                <w:szCs w:val="24"/>
                <w:shd w:val="clear" w:color="auto" w:fill="FFFFDD"/>
              </w:rPr>
              <w:t xml:space="preserve">, na schepen (gruwelijk!) verloren te hebben wegens de toorn van één, </w:t>
            </w:r>
            <w:r w:rsidRPr="002B2E37">
              <w:rPr>
                <w:rFonts w:cstheme="minorHAnsi"/>
                <w:sz w:val="24"/>
                <w:szCs w:val="24"/>
                <w:u w:val="double"/>
                <w:shd w:val="clear" w:color="auto" w:fill="FFFFDD"/>
              </w:rPr>
              <w:t>verraden</w:t>
            </w:r>
            <w:r w:rsidRPr="00DB6D68">
              <w:rPr>
                <w:rFonts w:cstheme="minorHAnsi"/>
                <w:sz w:val="24"/>
                <w:szCs w:val="24"/>
                <w:shd w:val="clear" w:color="auto" w:fill="FFFFDD"/>
              </w:rPr>
              <w:t xml:space="preserve"> en </w:t>
            </w:r>
            <w:r w:rsidR="002B2E37" w:rsidRPr="002B2E37">
              <w:rPr>
                <w:rFonts w:cstheme="minorHAnsi"/>
                <w:sz w:val="24"/>
                <w:szCs w:val="24"/>
                <w:u w:val="double"/>
                <w:shd w:val="clear" w:color="auto" w:fill="FFFFDD"/>
              </w:rPr>
              <w:t xml:space="preserve">wij worden </w:t>
            </w:r>
            <w:r w:rsidRPr="002B2E37">
              <w:rPr>
                <w:rFonts w:cstheme="minorHAnsi"/>
                <w:sz w:val="24"/>
                <w:szCs w:val="24"/>
                <w:u w:val="double"/>
                <w:shd w:val="clear" w:color="auto" w:fill="FFFFDD"/>
              </w:rPr>
              <w:t>gescheiden</w:t>
            </w:r>
            <w:r w:rsidRPr="00DB6D68">
              <w:rPr>
                <w:rFonts w:cstheme="minorHAnsi"/>
                <w:sz w:val="24"/>
                <w:szCs w:val="24"/>
                <w:shd w:val="clear" w:color="auto" w:fill="FFFFDD"/>
              </w:rPr>
              <w:t xml:space="preserve"> ver van de Italische kusten. </w:t>
            </w:r>
            <w:r w:rsidRPr="002B2E37">
              <w:rPr>
                <w:rFonts w:cstheme="minorHAnsi"/>
                <w:sz w:val="24"/>
                <w:szCs w:val="24"/>
                <w:u w:val="double"/>
                <w:shd w:val="clear" w:color="auto" w:fill="FFFFDD"/>
              </w:rPr>
              <w:t>Is</w:t>
            </w:r>
            <w:r w:rsidRPr="00DB6D68">
              <w:rPr>
                <w:rFonts w:cstheme="minorHAnsi"/>
                <w:sz w:val="24"/>
                <w:szCs w:val="24"/>
                <w:shd w:val="clear" w:color="auto" w:fill="FFFFDD"/>
              </w:rPr>
              <w:t xml:space="preserve"> dit de beloning voor trouw/plichtsbesef? </w:t>
            </w:r>
            <w:r w:rsidRPr="002B2E37">
              <w:rPr>
                <w:rFonts w:cstheme="minorHAnsi"/>
                <w:sz w:val="24"/>
                <w:szCs w:val="24"/>
                <w:u w:val="double"/>
                <w:shd w:val="clear" w:color="auto" w:fill="FFFFDD"/>
              </w:rPr>
              <w:t>Herstelt u</w:t>
            </w:r>
            <w:r w:rsidRPr="00DB6D68">
              <w:rPr>
                <w:rFonts w:cstheme="minorHAnsi"/>
                <w:sz w:val="24"/>
                <w:szCs w:val="24"/>
                <w:shd w:val="clear" w:color="auto" w:fill="FFFFDD"/>
              </w:rPr>
              <w:t xml:space="preserve"> ons zo in onze (koninklijke) waardigheid/macht?’</w:t>
            </w:r>
          </w:p>
        </w:tc>
      </w:tr>
    </w:tbl>
    <w:p w14:paraId="079647D1" w14:textId="2B4DD3B3" w:rsidR="007B1CD6" w:rsidRDefault="007B1CD6">
      <w:r>
        <w:br w:type="page"/>
      </w:r>
    </w:p>
    <w:tbl>
      <w:tblPr>
        <w:tblStyle w:val="Tabelraster"/>
        <w:tblW w:w="0" w:type="auto"/>
        <w:tblBorders>
          <w:top w:val="single" w:sz="6" w:space="0" w:color="365F91" w:themeColor="accent1" w:themeShade="BF"/>
          <w:left w:val="single" w:sz="6" w:space="0" w:color="365F91" w:themeColor="accent1" w:themeShade="BF"/>
          <w:bottom w:val="single" w:sz="6" w:space="0" w:color="365F91" w:themeColor="accent1" w:themeShade="BF"/>
          <w:right w:val="single" w:sz="6" w:space="0" w:color="365F91" w:themeColor="accent1" w:themeShade="BF"/>
          <w:insideH w:val="single" w:sz="6" w:space="0" w:color="365F91" w:themeColor="accent1" w:themeShade="BF"/>
          <w:insideV w:val="single" w:sz="6" w:space="0" w:color="365F91" w:themeColor="accent1" w:themeShade="BF"/>
        </w:tblBorders>
        <w:tblCellMar>
          <w:left w:w="57" w:type="dxa"/>
          <w:right w:w="57" w:type="dxa"/>
        </w:tblCellMar>
        <w:tblLook w:val="04A0" w:firstRow="1" w:lastRow="0" w:firstColumn="1" w:lastColumn="0" w:noHBand="0" w:noVBand="1"/>
      </w:tblPr>
      <w:tblGrid>
        <w:gridCol w:w="8072"/>
        <w:gridCol w:w="7616"/>
      </w:tblGrid>
      <w:tr w:rsidR="003C2845" w:rsidRPr="006F18E1" w14:paraId="73428A2B" w14:textId="77777777" w:rsidTr="0057706E">
        <w:trPr>
          <w:cantSplit/>
          <w:trHeight w:val="454"/>
        </w:trPr>
        <w:tc>
          <w:tcPr>
            <w:tcW w:w="15688" w:type="dxa"/>
            <w:gridSpan w:val="2"/>
            <w:shd w:val="clear" w:color="auto" w:fill="A9C6E9"/>
            <w:vAlign w:val="center"/>
          </w:tcPr>
          <w:p w14:paraId="082AF696" w14:textId="646512CD" w:rsidR="003C2845" w:rsidRPr="0094042B" w:rsidRDefault="003C2845" w:rsidP="00B83250">
            <w:pPr>
              <w:rPr>
                <w:rFonts w:cstheme="minorHAnsi"/>
                <w:b/>
              </w:rPr>
            </w:pPr>
            <w:r w:rsidRPr="0044227E">
              <w:rPr>
                <w:b/>
                <w:color w:val="5F497A" w:themeColor="accent4" w:themeShade="BF"/>
                <w:sz w:val="20"/>
                <w:szCs w:val="20"/>
              </w:rPr>
              <w:lastRenderedPageBreak/>
              <w:t>H2 – AENEAS KOMT IN CARTHAGO AAN</w:t>
            </w:r>
            <w:r w:rsidRPr="0094042B">
              <w:rPr>
                <w:b/>
                <w:sz w:val="20"/>
                <w:szCs w:val="20"/>
              </w:rPr>
              <w:t xml:space="preserve">;   </w:t>
            </w:r>
            <w:r>
              <w:rPr>
                <w:bCs/>
                <w:smallCaps/>
                <w:sz w:val="20"/>
                <w:szCs w:val="20"/>
              </w:rPr>
              <w:t>4</w:t>
            </w:r>
            <w:r w:rsidRPr="0094042B">
              <w:rPr>
                <w:bCs/>
                <w:smallCaps/>
                <w:sz w:val="20"/>
                <w:szCs w:val="20"/>
              </w:rPr>
              <w:t xml:space="preserve">. </w:t>
            </w:r>
            <w:r>
              <w:rPr>
                <w:bCs/>
                <w:smallCaps/>
                <w:sz w:val="20"/>
                <w:szCs w:val="20"/>
              </w:rPr>
              <w:t>Venus vraagt Jupiter om steun voor Aeneas  (1.223 - 304</w:t>
            </w:r>
            <w:r w:rsidRPr="0094042B">
              <w:rPr>
                <w:bCs/>
                <w:smallCaps/>
                <w:sz w:val="20"/>
                <w:szCs w:val="20"/>
              </w:rPr>
              <w:t>);</w:t>
            </w:r>
            <w:r w:rsidRPr="0094042B">
              <w:rPr>
                <w:bCs/>
                <w:sz w:val="20"/>
                <w:szCs w:val="20"/>
              </w:rPr>
              <w:t xml:space="preserve"> Aen. 1, </w:t>
            </w:r>
            <w:r>
              <w:rPr>
                <w:bCs/>
                <w:sz w:val="20"/>
                <w:szCs w:val="20"/>
              </w:rPr>
              <w:t>254</w:t>
            </w:r>
            <w:r w:rsidRPr="0094042B">
              <w:rPr>
                <w:bCs/>
                <w:sz w:val="20"/>
                <w:szCs w:val="20"/>
              </w:rPr>
              <w:t>-</w:t>
            </w:r>
            <w:r>
              <w:rPr>
                <w:bCs/>
                <w:sz w:val="20"/>
                <w:szCs w:val="20"/>
              </w:rPr>
              <w:t>260</w:t>
            </w:r>
            <w:r w:rsidRPr="0094042B">
              <w:rPr>
                <w:bCs/>
                <w:sz w:val="20"/>
                <w:szCs w:val="20"/>
              </w:rPr>
              <w:t xml:space="preserve"> (p.</w:t>
            </w:r>
            <w:r>
              <w:rPr>
                <w:bCs/>
                <w:sz w:val="20"/>
                <w:szCs w:val="20"/>
              </w:rPr>
              <w:t>44)</w:t>
            </w:r>
            <w:r w:rsidRPr="0094042B">
              <w:rPr>
                <w:bCs/>
                <w:sz w:val="20"/>
                <w:szCs w:val="20"/>
              </w:rPr>
              <w:t>;</w:t>
            </w:r>
            <w:r w:rsidRPr="0094042B">
              <w:rPr>
                <w:sz w:val="20"/>
                <w:szCs w:val="20"/>
              </w:rPr>
              <w:t xml:space="preserve"> </w:t>
            </w:r>
            <w:r>
              <w:rPr>
                <w:b/>
                <w:bCs/>
                <w:i/>
                <w:iCs/>
                <w:sz w:val="20"/>
                <w:szCs w:val="20"/>
              </w:rPr>
              <w:t>c</w:t>
            </w:r>
            <w:r w:rsidRPr="0094042B">
              <w:rPr>
                <w:b/>
                <w:bCs/>
                <w:i/>
                <w:iCs/>
                <w:sz w:val="20"/>
                <w:szCs w:val="20"/>
              </w:rPr>
              <w:t xml:space="preserve">. </w:t>
            </w:r>
            <w:r>
              <w:rPr>
                <w:b/>
                <w:bCs/>
                <w:i/>
                <w:iCs/>
                <w:sz w:val="20"/>
                <w:szCs w:val="20"/>
              </w:rPr>
              <w:t>De belofte van Jupiter  (1)</w:t>
            </w:r>
          </w:p>
        </w:tc>
      </w:tr>
      <w:tr w:rsidR="003C2845" w:rsidRPr="008F2082" w14:paraId="67E41B34" w14:textId="77777777" w:rsidTr="00D91E7D">
        <w:trPr>
          <w:cantSplit/>
          <w:trHeight w:val="1793"/>
        </w:trPr>
        <w:tc>
          <w:tcPr>
            <w:tcW w:w="8072" w:type="dxa"/>
            <w:shd w:val="clear" w:color="auto" w:fill="F8F8F8"/>
          </w:tcPr>
          <w:p w14:paraId="4DA8F404" w14:textId="398A9664" w:rsidR="003C2845" w:rsidRPr="006063C7" w:rsidRDefault="003C2845" w:rsidP="003C2845">
            <w:pPr>
              <w:spacing w:line="360" w:lineRule="auto"/>
              <w:rPr>
                <w:rFonts w:cstheme="minorHAnsi"/>
                <w:sz w:val="24"/>
                <w:szCs w:val="24"/>
              </w:rPr>
            </w:pPr>
            <w:r w:rsidRPr="003C2845">
              <w:rPr>
                <w:rFonts w:cstheme="minorHAnsi"/>
                <w:sz w:val="24"/>
                <w:szCs w:val="24"/>
              </w:rPr>
              <w:tab/>
            </w:r>
            <w:r w:rsidRPr="006063C7">
              <w:rPr>
                <w:rFonts w:cstheme="minorHAnsi"/>
                <w:sz w:val="24"/>
                <w:szCs w:val="24"/>
              </w:rPr>
              <w:t>Olli</w:t>
            </w:r>
            <w:r w:rsidR="00A145A7">
              <w:rPr>
                <w:rStyle w:val="Voetnootmarkering"/>
                <w:rFonts w:cstheme="minorHAnsi"/>
                <w:szCs w:val="24"/>
                <w:lang w:val="en-US"/>
              </w:rPr>
              <w:footnoteReference w:id="151"/>
            </w:r>
            <w:r w:rsidRPr="006063C7">
              <w:rPr>
                <w:rFonts w:cstheme="minorHAnsi"/>
                <w:sz w:val="24"/>
                <w:szCs w:val="24"/>
              </w:rPr>
              <w:t xml:space="preserve"> subridens</w:t>
            </w:r>
            <w:r w:rsidR="00A145A7">
              <w:rPr>
                <w:rStyle w:val="Voetnootmarkering"/>
                <w:rFonts w:cstheme="minorHAnsi"/>
                <w:szCs w:val="24"/>
                <w:lang w:val="en-US"/>
              </w:rPr>
              <w:footnoteReference w:id="152"/>
            </w:r>
            <w:r w:rsidRPr="006063C7">
              <w:rPr>
                <w:rFonts w:cstheme="minorHAnsi"/>
                <w:sz w:val="24"/>
                <w:szCs w:val="24"/>
              </w:rPr>
              <w:t xml:space="preserve"> hominum sator</w:t>
            </w:r>
            <w:r w:rsidR="00A145A7">
              <w:rPr>
                <w:rStyle w:val="Voetnootmarkering"/>
                <w:rFonts w:cstheme="minorHAnsi"/>
                <w:szCs w:val="24"/>
                <w:lang w:val="en-US"/>
              </w:rPr>
              <w:footnoteReference w:id="153"/>
            </w:r>
            <w:r w:rsidRPr="006063C7">
              <w:rPr>
                <w:rFonts w:cstheme="minorHAnsi"/>
                <w:sz w:val="24"/>
                <w:szCs w:val="24"/>
              </w:rPr>
              <w:t xml:space="preserve"> atque deorum</w:t>
            </w:r>
          </w:p>
          <w:p w14:paraId="65A60D79" w14:textId="4C6DE2BF" w:rsidR="003C2845" w:rsidRPr="006063C7" w:rsidRDefault="003C2845" w:rsidP="003C2845">
            <w:pPr>
              <w:spacing w:line="360" w:lineRule="auto"/>
              <w:rPr>
                <w:rFonts w:cstheme="minorHAnsi"/>
                <w:sz w:val="24"/>
                <w:szCs w:val="24"/>
              </w:rPr>
            </w:pPr>
            <w:r w:rsidRPr="006063C7">
              <w:rPr>
                <w:rFonts w:cstheme="minorHAnsi"/>
                <w:sz w:val="24"/>
                <w:szCs w:val="24"/>
              </w:rPr>
              <w:t>255</w:t>
            </w:r>
            <w:r w:rsidRPr="006063C7">
              <w:rPr>
                <w:rFonts w:cstheme="minorHAnsi"/>
                <w:sz w:val="24"/>
                <w:szCs w:val="24"/>
              </w:rPr>
              <w:tab/>
              <w:t xml:space="preserve">vultu, </w:t>
            </w:r>
            <w:r w:rsidRPr="006063C7">
              <w:rPr>
                <w:rStyle w:val="relativum"/>
              </w:rPr>
              <w:t>quo</w:t>
            </w:r>
            <w:r w:rsidRPr="006063C7">
              <w:rPr>
                <w:rFonts w:cstheme="minorHAnsi"/>
                <w:sz w:val="24"/>
                <w:szCs w:val="24"/>
              </w:rPr>
              <w:t xml:space="preserve"> caelum tempestatesque </w:t>
            </w:r>
            <w:r w:rsidRPr="006063C7">
              <w:rPr>
                <w:rFonts w:cstheme="minorHAnsi"/>
                <w:sz w:val="24"/>
                <w:szCs w:val="24"/>
                <w:u w:val="single"/>
              </w:rPr>
              <w:t>serenat</w:t>
            </w:r>
            <w:r w:rsidR="00A145A7">
              <w:rPr>
                <w:rStyle w:val="Voetnootmarkering"/>
                <w:rFonts w:cstheme="minorHAnsi"/>
                <w:szCs w:val="24"/>
                <w:lang w:val="en-US"/>
              </w:rPr>
              <w:footnoteReference w:id="154"/>
            </w:r>
            <w:r w:rsidRPr="006063C7">
              <w:rPr>
                <w:rFonts w:cstheme="minorHAnsi"/>
                <w:sz w:val="24"/>
                <w:szCs w:val="24"/>
              </w:rPr>
              <w:t>,</w:t>
            </w:r>
          </w:p>
          <w:p w14:paraId="2E5FDADC" w14:textId="508A383F" w:rsidR="003C2845" w:rsidRPr="006063C7" w:rsidRDefault="003C2845" w:rsidP="003C2845">
            <w:pPr>
              <w:spacing w:line="360" w:lineRule="auto"/>
              <w:rPr>
                <w:rFonts w:cstheme="minorHAnsi"/>
                <w:sz w:val="24"/>
                <w:szCs w:val="24"/>
              </w:rPr>
            </w:pPr>
            <w:r w:rsidRPr="006063C7">
              <w:rPr>
                <w:rFonts w:cstheme="minorHAnsi"/>
                <w:sz w:val="24"/>
                <w:szCs w:val="24"/>
              </w:rPr>
              <w:tab/>
              <w:t>oscula</w:t>
            </w:r>
            <w:r w:rsidR="00A145A7">
              <w:rPr>
                <w:rStyle w:val="Voetnootmarkering"/>
                <w:rFonts w:cstheme="minorHAnsi"/>
                <w:szCs w:val="24"/>
                <w:lang w:val="en-US"/>
              </w:rPr>
              <w:footnoteReference w:id="155"/>
            </w:r>
            <w:r w:rsidRPr="006063C7">
              <w:rPr>
                <w:rFonts w:cstheme="minorHAnsi"/>
                <w:sz w:val="24"/>
                <w:szCs w:val="24"/>
              </w:rPr>
              <w:t xml:space="preserve"> </w:t>
            </w:r>
            <w:r w:rsidRPr="006063C7">
              <w:rPr>
                <w:rFonts w:cstheme="minorHAnsi"/>
                <w:sz w:val="24"/>
                <w:szCs w:val="24"/>
                <w:u w:val="double"/>
              </w:rPr>
              <w:t>libavit</w:t>
            </w:r>
            <w:r w:rsidRPr="006063C7">
              <w:rPr>
                <w:rFonts w:cstheme="minorHAnsi"/>
                <w:sz w:val="24"/>
                <w:szCs w:val="24"/>
              </w:rPr>
              <w:t xml:space="preserve"> natae</w:t>
            </w:r>
            <w:r w:rsidR="00A145A7">
              <w:rPr>
                <w:rStyle w:val="Voetnootmarkering"/>
                <w:rFonts w:cstheme="minorHAnsi"/>
                <w:szCs w:val="24"/>
                <w:lang w:val="en-US"/>
              </w:rPr>
              <w:footnoteReference w:id="156"/>
            </w:r>
            <w:r w:rsidRPr="006063C7">
              <w:rPr>
                <w:rFonts w:cstheme="minorHAnsi"/>
                <w:sz w:val="24"/>
                <w:szCs w:val="24"/>
              </w:rPr>
              <w:t>, dehinc</w:t>
            </w:r>
            <w:r w:rsidR="00A145A7">
              <w:rPr>
                <w:rStyle w:val="Voetnootmarkering"/>
                <w:rFonts w:cstheme="minorHAnsi"/>
                <w:szCs w:val="24"/>
                <w:lang w:val="en-US"/>
              </w:rPr>
              <w:footnoteReference w:id="157"/>
            </w:r>
            <w:r w:rsidRPr="006063C7">
              <w:rPr>
                <w:rFonts w:cstheme="minorHAnsi"/>
                <w:sz w:val="24"/>
                <w:szCs w:val="24"/>
              </w:rPr>
              <w:t xml:space="preserve"> talia </w:t>
            </w:r>
            <w:r w:rsidRPr="006063C7">
              <w:rPr>
                <w:rFonts w:cstheme="minorHAnsi"/>
                <w:sz w:val="24"/>
                <w:szCs w:val="24"/>
                <w:u w:val="double"/>
              </w:rPr>
              <w:t>fatur</w:t>
            </w:r>
            <w:r w:rsidRPr="006063C7">
              <w:rPr>
                <w:rFonts w:cstheme="minorHAnsi"/>
                <w:sz w:val="24"/>
                <w:szCs w:val="24"/>
              </w:rPr>
              <w:t>:</w:t>
            </w:r>
          </w:p>
          <w:p w14:paraId="2E5C0616" w14:textId="1953BF18" w:rsidR="003C2845" w:rsidRPr="006063C7" w:rsidRDefault="003C2845" w:rsidP="003C2845">
            <w:pPr>
              <w:spacing w:line="360" w:lineRule="auto"/>
              <w:rPr>
                <w:rFonts w:cstheme="minorHAnsi"/>
                <w:sz w:val="24"/>
                <w:szCs w:val="24"/>
              </w:rPr>
            </w:pPr>
            <w:r w:rsidRPr="006063C7">
              <w:rPr>
                <w:rFonts w:cstheme="minorHAnsi"/>
                <w:sz w:val="24"/>
                <w:szCs w:val="24"/>
              </w:rPr>
              <w:tab/>
              <w:t>‘</w:t>
            </w:r>
            <w:r w:rsidRPr="006063C7">
              <w:rPr>
                <w:rFonts w:cstheme="minorHAnsi"/>
                <w:sz w:val="24"/>
                <w:szCs w:val="24"/>
                <w:u w:val="double"/>
              </w:rPr>
              <w:t>Parce</w:t>
            </w:r>
            <w:r w:rsidRPr="006063C7">
              <w:rPr>
                <w:rFonts w:cstheme="minorHAnsi"/>
                <w:sz w:val="24"/>
                <w:szCs w:val="24"/>
              </w:rPr>
              <w:t xml:space="preserve"> metu</w:t>
            </w:r>
            <w:r w:rsidR="00A145A7">
              <w:rPr>
                <w:rStyle w:val="Voetnootmarkering"/>
                <w:rFonts w:cstheme="minorHAnsi"/>
                <w:szCs w:val="24"/>
                <w:lang w:val="en-US"/>
              </w:rPr>
              <w:footnoteReference w:id="158"/>
            </w:r>
            <w:r w:rsidRPr="006063C7">
              <w:rPr>
                <w:rFonts w:cstheme="minorHAnsi"/>
                <w:sz w:val="24"/>
                <w:szCs w:val="24"/>
              </w:rPr>
              <w:t>, Cytherea</w:t>
            </w:r>
            <w:r w:rsidR="00A145A7">
              <w:rPr>
                <w:rStyle w:val="Voetnootmarkering"/>
                <w:rFonts w:cstheme="minorHAnsi"/>
                <w:szCs w:val="24"/>
                <w:lang w:val="en-US"/>
              </w:rPr>
              <w:footnoteReference w:id="159"/>
            </w:r>
            <w:r w:rsidRPr="006063C7">
              <w:rPr>
                <w:rFonts w:cstheme="minorHAnsi"/>
                <w:sz w:val="24"/>
                <w:szCs w:val="24"/>
              </w:rPr>
              <w:t xml:space="preserve">, </w:t>
            </w:r>
            <w:r w:rsidRPr="006063C7">
              <w:rPr>
                <w:rFonts w:cstheme="minorHAnsi"/>
                <w:sz w:val="24"/>
                <w:szCs w:val="24"/>
                <w:u w:val="double"/>
              </w:rPr>
              <w:t>manent</w:t>
            </w:r>
            <w:r w:rsidRPr="006063C7">
              <w:rPr>
                <w:rFonts w:cstheme="minorHAnsi"/>
                <w:sz w:val="24"/>
                <w:szCs w:val="24"/>
              </w:rPr>
              <w:t xml:space="preserve"> immota tuorum</w:t>
            </w:r>
            <w:r w:rsidR="00FE019A">
              <w:rPr>
                <w:rStyle w:val="Voetnootmarkering"/>
                <w:rFonts w:cstheme="minorHAnsi"/>
                <w:szCs w:val="24"/>
              </w:rPr>
              <w:footnoteReference w:id="160"/>
            </w:r>
          </w:p>
          <w:p w14:paraId="1B623D81" w14:textId="38FE1E3A" w:rsidR="003C2845" w:rsidRPr="006063C7" w:rsidRDefault="003C2845" w:rsidP="003C2845">
            <w:pPr>
              <w:spacing w:line="360" w:lineRule="auto"/>
              <w:rPr>
                <w:rFonts w:cstheme="minorHAnsi"/>
                <w:sz w:val="24"/>
                <w:szCs w:val="24"/>
              </w:rPr>
            </w:pPr>
            <w:r w:rsidRPr="006063C7">
              <w:rPr>
                <w:rFonts w:cstheme="minorHAnsi"/>
                <w:sz w:val="24"/>
                <w:szCs w:val="24"/>
              </w:rPr>
              <w:tab/>
              <w:t>fata tibi</w:t>
            </w:r>
            <w:r w:rsidR="00A145A7">
              <w:rPr>
                <w:rStyle w:val="Voetnootmarkering"/>
                <w:rFonts w:cstheme="minorHAnsi"/>
                <w:szCs w:val="24"/>
                <w:lang w:val="en-US"/>
              </w:rPr>
              <w:footnoteReference w:id="161"/>
            </w:r>
            <w:r w:rsidRPr="006063C7">
              <w:rPr>
                <w:rFonts w:cstheme="minorHAnsi"/>
                <w:sz w:val="24"/>
                <w:szCs w:val="24"/>
              </w:rPr>
              <w:t xml:space="preserve">; </w:t>
            </w:r>
            <w:r w:rsidRPr="006063C7">
              <w:rPr>
                <w:rFonts w:cstheme="minorHAnsi"/>
                <w:sz w:val="24"/>
                <w:szCs w:val="24"/>
                <w:u w:val="double"/>
              </w:rPr>
              <w:t>cernes</w:t>
            </w:r>
            <w:r w:rsidRPr="006063C7">
              <w:rPr>
                <w:rFonts w:cstheme="minorHAnsi"/>
                <w:sz w:val="24"/>
                <w:szCs w:val="24"/>
              </w:rPr>
              <w:t xml:space="preserve"> urbem</w:t>
            </w:r>
            <w:r w:rsidR="00A145A7">
              <w:rPr>
                <w:rStyle w:val="Voetnootmarkering"/>
                <w:rFonts w:cstheme="minorHAnsi"/>
                <w:szCs w:val="24"/>
                <w:lang w:val="en-US"/>
              </w:rPr>
              <w:footnoteReference w:id="162"/>
            </w:r>
            <w:r w:rsidRPr="006063C7">
              <w:rPr>
                <w:rFonts w:cstheme="minorHAnsi"/>
                <w:sz w:val="24"/>
                <w:szCs w:val="24"/>
              </w:rPr>
              <w:t xml:space="preserve"> et promissa Lavini</w:t>
            </w:r>
          </w:p>
          <w:p w14:paraId="22DE4A98" w14:textId="72DCC8AA" w:rsidR="003C2845" w:rsidRPr="006063C7" w:rsidRDefault="003C2845" w:rsidP="003C2845">
            <w:pPr>
              <w:spacing w:line="360" w:lineRule="auto"/>
              <w:rPr>
                <w:rFonts w:cstheme="minorHAnsi"/>
                <w:sz w:val="24"/>
                <w:szCs w:val="24"/>
              </w:rPr>
            </w:pPr>
            <w:r w:rsidRPr="006063C7">
              <w:rPr>
                <w:rFonts w:cstheme="minorHAnsi"/>
                <w:sz w:val="24"/>
                <w:szCs w:val="24"/>
              </w:rPr>
              <w:tab/>
              <w:t xml:space="preserve">moenia sublimemque </w:t>
            </w:r>
            <w:r w:rsidRPr="006063C7">
              <w:rPr>
                <w:rFonts w:cstheme="minorHAnsi"/>
                <w:sz w:val="24"/>
                <w:szCs w:val="24"/>
                <w:u w:val="double"/>
              </w:rPr>
              <w:t>feres</w:t>
            </w:r>
            <w:r w:rsidRPr="006063C7">
              <w:rPr>
                <w:rFonts w:cstheme="minorHAnsi"/>
                <w:sz w:val="24"/>
                <w:szCs w:val="24"/>
              </w:rPr>
              <w:t xml:space="preserve"> ad sidera caeli</w:t>
            </w:r>
            <w:r w:rsidR="00A145A7">
              <w:rPr>
                <w:rStyle w:val="Voetnootmarkering"/>
                <w:rFonts w:cstheme="minorHAnsi"/>
                <w:szCs w:val="24"/>
                <w:lang w:val="en-US"/>
              </w:rPr>
              <w:footnoteReference w:id="163"/>
            </w:r>
          </w:p>
          <w:p w14:paraId="12EB8069" w14:textId="20096CCD" w:rsidR="003C2845" w:rsidRPr="006063C7" w:rsidRDefault="003C2845" w:rsidP="003C2845">
            <w:pPr>
              <w:spacing w:line="360" w:lineRule="auto"/>
              <w:rPr>
                <w:rFonts w:ascii="Calibri Light" w:hAnsi="Calibri Light"/>
                <w:sz w:val="24"/>
                <w:szCs w:val="24"/>
              </w:rPr>
            </w:pPr>
            <w:r w:rsidRPr="006063C7">
              <w:rPr>
                <w:rFonts w:cstheme="minorHAnsi"/>
                <w:sz w:val="24"/>
                <w:szCs w:val="24"/>
              </w:rPr>
              <w:t>260</w:t>
            </w:r>
            <w:r w:rsidRPr="006063C7">
              <w:rPr>
                <w:rFonts w:cstheme="minorHAnsi"/>
                <w:sz w:val="24"/>
                <w:szCs w:val="24"/>
              </w:rPr>
              <w:tab/>
              <w:t>magnanimum Aenean</w:t>
            </w:r>
            <w:r w:rsidR="006F12AD">
              <w:rPr>
                <w:rStyle w:val="Voetnootmarkering"/>
                <w:rFonts w:cstheme="minorHAnsi"/>
                <w:szCs w:val="24"/>
              </w:rPr>
              <w:footnoteReference w:id="164"/>
            </w:r>
            <w:r w:rsidRPr="006063C7">
              <w:rPr>
                <w:rFonts w:cstheme="minorHAnsi"/>
                <w:sz w:val="24"/>
                <w:szCs w:val="24"/>
              </w:rPr>
              <w:t xml:space="preserve">; neque me sententia </w:t>
            </w:r>
            <w:r w:rsidRPr="006063C7">
              <w:rPr>
                <w:rFonts w:cstheme="minorHAnsi"/>
                <w:sz w:val="24"/>
                <w:szCs w:val="24"/>
                <w:u w:val="double"/>
              </w:rPr>
              <w:t>vertit</w:t>
            </w:r>
            <w:r w:rsidR="00A145A7">
              <w:rPr>
                <w:rStyle w:val="Voetnootmarkering"/>
                <w:rFonts w:cstheme="minorHAnsi"/>
                <w:szCs w:val="24"/>
                <w:lang w:val="en-US"/>
              </w:rPr>
              <w:footnoteReference w:id="165"/>
            </w:r>
            <w:r w:rsidRPr="006063C7">
              <w:rPr>
                <w:rFonts w:cstheme="minorHAnsi"/>
                <w:sz w:val="24"/>
                <w:szCs w:val="24"/>
              </w:rPr>
              <w:t>.</w:t>
            </w:r>
          </w:p>
        </w:tc>
        <w:tc>
          <w:tcPr>
            <w:tcW w:w="7616" w:type="dxa"/>
            <w:shd w:val="clear" w:color="auto" w:fill="F8F8F8"/>
          </w:tcPr>
          <w:p w14:paraId="6FAA008D" w14:textId="0F13CF11" w:rsidR="003C2845" w:rsidRPr="005C3DFC" w:rsidRDefault="003C2845" w:rsidP="005C2FB5">
            <w:pPr>
              <w:spacing w:line="360" w:lineRule="exact"/>
              <w:rPr>
                <w:rFonts w:cstheme="minorHAnsi"/>
              </w:rPr>
            </w:pPr>
            <w:r w:rsidRPr="000F2058">
              <w:rPr>
                <w:rFonts w:cstheme="minorHAnsi"/>
                <w:sz w:val="24"/>
                <w:szCs w:val="24"/>
                <w:shd w:val="clear" w:color="auto" w:fill="FAD9D6"/>
              </w:rPr>
              <w:t xml:space="preserve">Terwijl de vader van mensen en goden haar toelacht met het gezicht/de gelaatstrekken/blik, waarmee </w:t>
            </w:r>
            <w:r w:rsidRPr="000F2058">
              <w:rPr>
                <w:rFonts w:cstheme="minorHAnsi"/>
                <w:sz w:val="24"/>
                <w:szCs w:val="24"/>
                <w:u w:val="single"/>
                <w:shd w:val="clear" w:color="auto" w:fill="FAD9D6"/>
              </w:rPr>
              <w:t>hij</w:t>
            </w:r>
            <w:r w:rsidRPr="000F2058">
              <w:rPr>
                <w:rFonts w:cstheme="minorHAnsi"/>
                <w:sz w:val="24"/>
                <w:szCs w:val="24"/>
                <w:shd w:val="clear" w:color="auto" w:fill="FAD9D6"/>
              </w:rPr>
              <w:t xml:space="preserve"> de hemel en stormen/stormachtige hemel </w:t>
            </w:r>
            <w:r w:rsidRPr="000F2058">
              <w:rPr>
                <w:rFonts w:cstheme="minorHAnsi"/>
                <w:sz w:val="24"/>
                <w:szCs w:val="24"/>
                <w:u w:val="single"/>
                <w:shd w:val="clear" w:color="auto" w:fill="FAD9D6"/>
              </w:rPr>
              <w:t>doet opklaren</w:t>
            </w:r>
            <w:r w:rsidRPr="000F2058">
              <w:rPr>
                <w:rFonts w:cstheme="minorHAnsi"/>
                <w:sz w:val="24"/>
                <w:szCs w:val="24"/>
                <w:shd w:val="clear" w:color="auto" w:fill="FAD9D6"/>
              </w:rPr>
              <w:t xml:space="preserve">, </w:t>
            </w:r>
            <w:r w:rsidRPr="000F2058">
              <w:rPr>
                <w:rFonts w:cstheme="minorHAnsi"/>
                <w:sz w:val="24"/>
                <w:szCs w:val="24"/>
                <w:u w:val="double"/>
                <w:shd w:val="clear" w:color="auto" w:fill="FAD9D6"/>
              </w:rPr>
              <w:t>raakte hij licht</w:t>
            </w:r>
            <w:r w:rsidRPr="000F2058">
              <w:rPr>
                <w:rFonts w:cstheme="minorHAnsi"/>
                <w:sz w:val="24"/>
                <w:szCs w:val="24"/>
                <w:shd w:val="clear" w:color="auto" w:fill="FAD9D6"/>
              </w:rPr>
              <w:t xml:space="preserve"> de lippen van/voor zijn dochter </w:t>
            </w:r>
            <w:r w:rsidRPr="000F2058">
              <w:rPr>
                <w:rFonts w:cstheme="minorHAnsi"/>
                <w:sz w:val="24"/>
                <w:szCs w:val="24"/>
                <w:u w:val="double"/>
                <w:shd w:val="clear" w:color="auto" w:fill="FAD9D6"/>
              </w:rPr>
              <w:t>aan</w:t>
            </w:r>
            <w:r w:rsidRPr="000F2058">
              <w:rPr>
                <w:rFonts w:cstheme="minorHAnsi"/>
                <w:sz w:val="24"/>
                <w:szCs w:val="24"/>
                <w:shd w:val="clear" w:color="auto" w:fill="FAD9D6"/>
              </w:rPr>
              <w:t xml:space="preserve">/kuste even zijn dochter, vervolgens </w:t>
            </w:r>
            <w:r w:rsidRPr="000F2058">
              <w:rPr>
                <w:rFonts w:cstheme="minorHAnsi"/>
                <w:sz w:val="24"/>
                <w:szCs w:val="24"/>
                <w:u w:val="double"/>
                <w:shd w:val="clear" w:color="auto" w:fill="FAD9D6"/>
              </w:rPr>
              <w:t>zegt hij</w:t>
            </w:r>
            <w:r w:rsidRPr="000F2058">
              <w:rPr>
                <w:rFonts w:cstheme="minorHAnsi"/>
                <w:sz w:val="24"/>
                <w:szCs w:val="24"/>
                <w:shd w:val="clear" w:color="auto" w:fill="FAD9D6"/>
              </w:rPr>
              <w:t xml:space="preserve"> dergelijke woorden:</w:t>
            </w:r>
            <w:r w:rsidRPr="003C2845">
              <w:rPr>
                <w:rFonts w:cstheme="minorHAnsi"/>
                <w:sz w:val="24"/>
                <w:szCs w:val="24"/>
              </w:rPr>
              <w:t xml:space="preserve"> </w:t>
            </w:r>
            <w:r w:rsidRPr="00DB6D68">
              <w:rPr>
                <w:rFonts w:cstheme="minorHAnsi"/>
                <w:sz w:val="24"/>
                <w:szCs w:val="24"/>
                <w:shd w:val="clear" w:color="auto" w:fill="FFFFDD"/>
              </w:rPr>
              <w:t>‘</w:t>
            </w:r>
            <w:r w:rsidRPr="00FF597A">
              <w:rPr>
                <w:rFonts w:cstheme="minorHAnsi"/>
                <w:sz w:val="24"/>
                <w:szCs w:val="24"/>
                <w:u w:val="double"/>
                <w:shd w:val="clear" w:color="auto" w:fill="FFFFDD"/>
              </w:rPr>
              <w:t>Hou</w:t>
            </w:r>
            <w:r w:rsidRPr="00DB6D68">
              <w:rPr>
                <w:rFonts w:cstheme="minorHAnsi"/>
                <w:sz w:val="24"/>
                <w:szCs w:val="24"/>
                <w:shd w:val="clear" w:color="auto" w:fill="FFFFDD"/>
              </w:rPr>
              <w:t xml:space="preserve"> </w:t>
            </w:r>
            <w:r w:rsidRPr="00FF597A">
              <w:rPr>
                <w:rFonts w:cstheme="minorHAnsi"/>
                <w:sz w:val="24"/>
                <w:szCs w:val="24"/>
                <w:u w:val="double"/>
                <w:shd w:val="clear" w:color="auto" w:fill="FFFFDD"/>
              </w:rPr>
              <w:t>op</w:t>
            </w:r>
            <w:r w:rsidRPr="00DB6D68">
              <w:rPr>
                <w:rFonts w:cstheme="minorHAnsi"/>
                <w:sz w:val="24"/>
                <w:szCs w:val="24"/>
                <w:shd w:val="clear" w:color="auto" w:fill="FFFFDD"/>
              </w:rPr>
              <w:t xml:space="preserve"> bang te zijn, Cytherea, ik zeg het je, het lot van de jouwen </w:t>
            </w:r>
            <w:r w:rsidRPr="00FF597A">
              <w:rPr>
                <w:rFonts w:cstheme="minorHAnsi"/>
                <w:sz w:val="24"/>
                <w:szCs w:val="24"/>
                <w:u w:val="double"/>
                <w:shd w:val="clear" w:color="auto" w:fill="FFFFDD"/>
              </w:rPr>
              <w:t>blijft</w:t>
            </w:r>
            <w:r w:rsidRPr="00DB6D68">
              <w:rPr>
                <w:rFonts w:cstheme="minorHAnsi"/>
                <w:sz w:val="24"/>
                <w:szCs w:val="24"/>
                <w:shd w:val="clear" w:color="auto" w:fill="FFFFDD"/>
              </w:rPr>
              <w:t xml:space="preserve"> onveranderlijk; </w:t>
            </w:r>
            <w:r w:rsidRPr="00FF597A">
              <w:rPr>
                <w:rFonts w:cstheme="minorHAnsi"/>
                <w:sz w:val="24"/>
                <w:szCs w:val="24"/>
                <w:u w:val="double"/>
                <w:shd w:val="clear" w:color="auto" w:fill="FFFFDD"/>
              </w:rPr>
              <w:t>je zult</w:t>
            </w:r>
            <w:r w:rsidRPr="00DB6D68">
              <w:rPr>
                <w:rFonts w:cstheme="minorHAnsi"/>
                <w:sz w:val="24"/>
                <w:szCs w:val="24"/>
                <w:shd w:val="clear" w:color="auto" w:fill="FFFFDD"/>
              </w:rPr>
              <w:t xml:space="preserve"> een stad </w:t>
            </w:r>
            <w:r w:rsidRPr="00FF597A">
              <w:rPr>
                <w:rFonts w:cstheme="minorHAnsi"/>
                <w:sz w:val="24"/>
                <w:szCs w:val="24"/>
                <w:u w:val="double"/>
                <w:shd w:val="clear" w:color="auto" w:fill="FFFFDD"/>
              </w:rPr>
              <w:t>zien</w:t>
            </w:r>
            <w:r w:rsidRPr="00DB6D68">
              <w:rPr>
                <w:rFonts w:cstheme="minorHAnsi"/>
                <w:sz w:val="24"/>
                <w:szCs w:val="24"/>
                <w:shd w:val="clear" w:color="auto" w:fill="FFFFDD"/>
              </w:rPr>
              <w:t xml:space="preserve"> en de beloofde muren van Lavinium en </w:t>
            </w:r>
            <w:r w:rsidRPr="00FF597A">
              <w:rPr>
                <w:rFonts w:cstheme="minorHAnsi"/>
                <w:sz w:val="24"/>
                <w:szCs w:val="24"/>
                <w:u w:val="double"/>
                <w:shd w:val="clear" w:color="auto" w:fill="FFFFDD"/>
              </w:rPr>
              <w:t>jij zult</w:t>
            </w:r>
            <w:r w:rsidRPr="00DB6D68">
              <w:rPr>
                <w:rFonts w:cstheme="minorHAnsi"/>
                <w:sz w:val="24"/>
                <w:szCs w:val="24"/>
                <w:shd w:val="clear" w:color="auto" w:fill="FFFFDD"/>
              </w:rPr>
              <w:t xml:space="preserve"> de edele Aeneas </w:t>
            </w:r>
            <w:r w:rsidRPr="00FF597A">
              <w:rPr>
                <w:rFonts w:cstheme="minorHAnsi"/>
                <w:sz w:val="24"/>
                <w:szCs w:val="24"/>
                <w:u w:val="double"/>
                <w:shd w:val="clear" w:color="auto" w:fill="FFFFDD"/>
              </w:rPr>
              <w:t>(om)hoog brengen</w:t>
            </w:r>
            <w:r w:rsidRPr="00DB6D68">
              <w:rPr>
                <w:rFonts w:cstheme="minorHAnsi"/>
                <w:sz w:val="24"/>
                <w:szCs w:val="24"/>
                <w:shd w:val="clear" w:color="auto" w:fill="FFFFDD"/>
              </w:rPr>
              <w:t xml:space="preserve"> naar de sterren van de hemel; en niet </w:t>
            </w:r>
            <w:r w:rsidRPr="00FF597A">
              <w:rPr>
                <w:rFonts w:cstheme="minorHAnsi"/>
                <w:sz w:val="24"/>
                <w:szCs w:val="24"/>
                <w:u w:val="double"/>
                <w:shd w:val="clear" w:color="auto" w:fill="FFFFDD"/>
              </w:rPr>
              <w:t>heeft</w:t>
            </w:r>
            <w:r w:rsidRPr="00DB6D68">
              <w:rPr>
                <w:rFonts w:cstheme="minorHAnsi"/>
                <w:sz w:val="24"/>
                <w:szCs w:val="24"/>
                <w:shd w:val="clear" w:color="auto" w:fill="FFFFDD"/>
              </w:rPr>
              <w:t xml:space="preserve"> een mening mij </w:t>
            </w:r>
            <w:r w:rsidRPr="00FF597A">
              <w:rPr>
                <w:rFonts w:cstheme="minorHAnsi"/>
                <w:sz w:val="24"/>
                <w:szCs w:val="24"/>
                <w:u w:val="double"/>
                <w:shd w:val="clear" w:color="auto" w:fill="FFFFDD"/>
              </w:rPr>
              <w:t>tot andere gedachten gebracht</w:t>
            </w:r>
            <w:r w:rsidRPr="00DB6D68">
              <w:rPr>
                <w:rFonts w:cstheme="minorHAnsi"/>
                <w:sz w:val="24"/>
                <w:szCs w:val="24"/>
                <w:shd w:val="clear" w:color="auto" w:fill="FFFFDD"/>
              </w:rPr>
              <w:t>.</w:t>
            </w:r>
          </w:p>
        </w:tc>
      </w:tr>
      <w:tr w:rsidR="003C2845" w:rsidRPr="006F18E1" w14:paraId="0063AC8B" w14:textId="77777777" w:rsidTr="0057706E">
        <w:trPr>
          <w:cantSplit/>
          <w:trHeight w:val="454"/>
        </w:trPr>
        <w:tc>
          <w:tcPr>
            <w:tcW w:w="15688" w:type="dxa"/>
            <w:gridSpan w:val="2"/>
            <w:shd w:val="clear" w:color="auto" w:fill="A9C6E9"/>
            <w:vAlign w:val="center"/>
          </w:tcPr>
          <w:p w14:paraId="2C602B23" w14:textId="401CDBD5" w:rsidR="003C2845" w:rsidRPr="0094042B" w:rsidRDefault="003C2845" w:rsidP="00B83250">
            <w:pPr>
              <w:rPr>
                <w:rFonts w:cstheme="minorHAnsi"/>
                <w:b/>
              </w:rPr>
            </w:pPr>
            <w:r w:rsidRPr="0044227E">
              <w:rPr>
                <w:b/>
                <w:color w:val="5F497A" w:themeColor="accent4" w:themeShade="BF"/>
                <w:sz w:val="20"/>
                <w:szCs w:val="20"/>
              </w:rPr>
              <w:lastRenderedPageBreak/>
              <w:t>H2 – AENEAS KOMT IN CARTHAGO AAN</w:t>
            </w:r>
            <w:r w:rsidRPr="0094042B">
              <w:rPr>
                <w:b/>
                <w:sz w:val="20"/>
                <w:szCs w:val="20"/>
              </w:rPr>
              <w:t xml:space="preserve">;   </w:t>
            </w:r>
            <w:r>
              <w:rPr>
                <w:bCs/>
                <w:smallCaps/>
                <w:sz w:val="20"/>
                <w:szCs w:val="20"/>
              </w:rPr>
              <w:t>4</w:t>
            </w:r>
            <w:r w:rsidRPr="0094042B">
              <w:rPr>
                <w:bCs/>
                <w:smallCaps/>
                <w:sz w:val="20"/>
                <w:szCs w:val="20"/>
              </w:rPr>
              <w:t xml:space="preserve">. </w:t>
            </w:r>
            <w:r>
              <w:rPr>
                <w:bCs/>
                <w:smallCaps/>
                <w:sz w:val="20"/>
                <w:szCs w:val="20"/>
              </w:rPr>
              <w:t>Venus vraagt Jupiter om steun voor Aeneas  (1.223 - 304</w:t>
            </w:r>
            <w:r w:rsidRPr="0094042B">
              <w:rPr>
                <w:bCs/>
                <w:smallCaps/>
                <w:sz w:val="20"/>
                <w:szCs w:val="20"/>
              </w:rPr>
              <w:t>);</w:t>
            </w:r>
            <w:r w:rsidRPr="0094042B">
              <w:rPr>
                <w:bCs/>
                <w:sz w:val="20"/>
                <w:szCs w:val="20"/>
              </w:rPr>
              <w:t xml:space="preserve"> Aen. 1, </w:t>
            </w:r>
            <w:r>
              <w:rPr>
                <w:bCs/>
                <w:sz w:val="20"/>
                <w:szCs w:val="20"/>
              </w:rPr>
              <w:t>261</w:t>
            </w:r>
            <w:r w:rsidRPr="0094042B">
              <w:rPr>
                <w:bCs/>
                <w:sz w:val="20"/>
                <w:szCs w:val="20"/>
              </w:rPr>
              <w:t>-</w:t>
            </w:r>
            <w:r>
              <w:rPr>
                <w:bCs/>
                <w:sz w:val="20"/>
                <w:szCs w:val="20"/>
              </w:rPr>
              <w:t>266</w:t>
            </w:r>
            <w:r w:rsidRPr="0094042B">
              <w:rPr>
                <w:bCs/>
                <w:sz w:val="20"/>
                <w:szCs w:val="20"/>
              </w:rPr>
              <w:t xml:space="preserve"> (p.</w:t>
            </w:r>
            <w:r>
              <w:rPr>
                <w:bCs/>
                <w:sz w:val="20"/>
                <w:szCs w:val="20"/>
              </w:rPr>
              <w:t>44)</w:t>
            </w:r>
            <w:r w:rsidRPr="0094042B">
              <w:rPr>
                <w:bCs/>
                <w:sz w:val="20"/>
                <w:szCs w:val="20"/>
              </w:rPr>
              <w:t>;</w:t>
            </w:r>
            <w:r w:rsidRPr="0094042B">
              <w:rPr>
                <w:sz w:val="20"/>
                <w:szCs w:val="20"/>
              </w:rPr>
              <w:t xml:space="preserve"> </w:t>
            </w:r>
            <w:r>
              <w:rPr>
                <w:b/>
                <w:bCs/>
                <w:i/>
                <w:iCs/>
                <w:sz w:val="20"/>
                <w:szCs w:val="20"/>
              </w:rPr>
              <w:t>c</w:t>
            </w:r>
            <w:r w:rsidRPr="0094042B">
              <w:rPr>
                <w:b/>
                <w:bCs/>
                <w:i/>
                <w:iCs/>
                <w:sz w:val="20"/>
                <w:szCs w:val="20"/>
              </w:rPr>
              <w:t xml:space="preserve">. </w:t>
            </w:r>
            <w:r>
              <w:rPr>
                <w:b/>
                <w:bCs/>
                <w:i/>
                <w:iCs/>
                <w:sz w:val="20"/>
                <w:szCs w:val="20"/>
              </w:rPr>
              <w:t>De belofte van Jupiter  (2)</w:t>
            </w:r>
          </w:p>
        </w:tc>
      </w:tr>
      <w:tr w:rsidR="003C2845" w:rsidRPr="008F2082" w14:paraId="54B994CF" w14:textId="77777777" w:rsidTr="00D91E7D">
        <w:trPr>
          <w:cantSplit/>
          <w:trHeight w:val="1793"/>
        </w:trPr>
        <w:tc>
          <w:tcPr>
            <w:tcW w:w="8072" w:type="dxa"/>
            <w:shd w:val="clear" w:color="auto" w:fill="F8F8F8"/>
          </w:tcPr>
          <w:p w14:paraId="46B1FCFF" w14:textId="2A55505C" w:rsidR="003C2845" w:rsidRPr="006063C7" w:rsidRDefault="003C2845" w:rsidP="003C2845">
            <w:pPr>
              <w:spacing w:line="360" w:lineRule="auto"/>
              <w:rPr>
                <w:rFonts w:cstheme="minorHAnsi"/>
                <w:sz w:val="24"/>
                <w:szCs w:val="24"/>
                <w:lang w:val="pt-PT"/>
              </w:rPr>
            </w:pPr>
            <w:r w:rsidRPr="003C2845">
              <w:rPr>
                <w:rFonts w:cstheme="minorHAnsi"/>
                <w:sz w:val="24"/>
                <w:szCs w:val="24"/>
              </w:rPr>
              <w:tab/>
            </w:r>
            <w:r w:rsidRPr="006063C7">
              <w:rPr>
                <w:rFonts w:cstheme="minorHAnsi"/>
                <w:sz w:val="24"/>
                <w:szCs w:val="24"/>
                <w:lang w:val="pt-PT"/>
              </w:rPr>
              <w:t>Hic</w:t>
            </w:r>
            <w:r w:rsidR="00C36F42">
              <w:rPr>
                <w:rStyle w:val="Voetnootmarkering"/>
                <w:rFonts w:cstheme="minorHAnsi"/>
                <w:szCs w:val="24"/>
                <w:lang w:val="en-US"/>
              </w:rPr>
              <w:footnoteReference w:id="166"/>
            </w:r>
            <w:r w:rsidRPr="006063C7">
              <w:rPr>
                <w:rFonts w:cstheme="minorHAnsi"/>
                <w:sz w:val="24"/>
                <w:szCs w:val="24"/>
                <w:lang w:val="pt-PT"/>
              </w:rPr>
              <w:t xml:space="preserve"> tibi</w:t>
            </w:r>
            <w:r w:rsidR="00C36F42">
              <w:rPr>
                <w:rStyle w:val="Voetnootmarkering"/>
                <w:rFonts w:cstheme="minorHAnsi"/>
                <w:szCs w:val="24"/>
                <w:lang w:val="en-US"/>
              </w:rPr>
              <w:footnoteReference w:id="167"/>
            </w:r>
            <w:r w:rsidRPr="006063C7">
              <w:rPr>
                <w:rFonts w:cstheme="minorHAnsi"/>
                <w:sz w:val="24"/>
                <w:szCs w:val="24"/>
                <w:lang w:val="pt-PT"/>
              </w:rPr>
              <w:t xml:space="preserve"> (</w:t>
            </w:r>
            <w:r w:rsidRPr="006063C7">
              <w:rPr>
                <w:rFonts w:cstheme="minorHAnsi"/>
                <w:sz w:val="24"/>
                <w:szCs w:val="24"/>
                <w:u w:val="double"/>
                <w:lang w:val="pt-PT"/>
              </w:rPr>
              <w:t>fabor</w:t>
            </w:r>
            <w:r w:rsidRPr="006063C7">
              <w:rPr>
                <w:rFonts w:cstheme="minorHAnsi"/>
                <w:sz w:val="24"/>
                <w:szCs w:val="24"/>
                <w:lang w:val="pt-PT"/>
              </w:rPr>
              <w:t xml:space="preserve"> enim, </w:t>
            </w:r>
            <w:r w:rsidRPr="006063C7">
              <w:rPr>
                <w:rStyle w:val="a-voegwoord"/>
                <w:lang w:val="pt-PT"/>
              </w:rPr>
              <w:t>quando</w:t>
            </w:r>
            <w:r w:rsidRPr="006063C7">
              <w:rPr>
                <w:rFonts w:cstheme="minorHAnsi"/>
                <w:sz w:val="24"/>
                <w:szCs w:val="24"/>
                <w:lang w:val="pt-PT"/>
              </w:rPr>
              <w:t xml:space="preserve"> haec te cura</w:t>
            </w:r>
            <w:r w:rsidR="00F122C5">
              <w:rPr>
                <w:rStyle w:val="Voetnootmarkering"/>
                <w:rFonts w:cstheme="minorHAnsi"/>
                <w:szCs w:val="24"/>
                <w:lang w:val="pt-PT"/>
              </w:rPr>
              <w:footnoteReference w:id="168"/>
            </w:r>
            <w:r w:rsidRPr="006063C7">
              <w:rPr>
                <w:rFonts w:cstheme="minorHAnsi"/>
                <w:sz w:val="24"/>
                <w:szCs w:val="24"/>
                <w:lang w:val="pt-PT"/>
              </w:rPr>
              <w:t xml:space="preserve"> </w:t>
            </w:r>
            <w:r w:rsidRPr="006063C7">
              <w:rPr>
                <w:rFonts w:cstheme="minorHAnsi"/>
                <w:sz w:val="24"/>
                <w:szCs w:val="24"/>
                <w:u w:val="single"/>
                <w:lang w:val="pt-PT"/>
              </w:rPr>
              <w:t>remordet</w:t>
            </w:r>
            <w:r w:rsidR="00C36F42">
              <w:rPr>
                <w:rStyle w:val="Voetnootmarkering"/>
                <w:rFonts w:cstheme="minorHAnsi"/>
                <w:szCs w:val="24"/>
                <w:lang w:val="en-US"/>
              </w:rPr>
              <w:footnoteReference w:id="169"/>
            </w:r>
            <w:r w:rsidRPr="006063C7">
              <w:rPr>
                <w:rFonts w:cstheme="minorHAnsi"/>
                <w:sz w:val="24"/>
                <w:szCs w:val="24"/>
                <w:lang w:val="pt-PT"/>
              </w:rPr>
              <w:t>,</w:t>
            </w:r>
          </w:p>
          <w:p w14:paraId="3543A17F" w14:textId="23D3AA6B" w:rsidR="003C2845" w:rsidRPr="006063C7" w:rsidRDefault="003C2845" w:rsidP="003C2845">
            <w:pPr>
              <w:spacing w:line="360" w:lineRule="auto"/>
              <w:rPr>
                <w:rFonts w:cstheme="minorHAnsi"/>
                <w:sz w:val="24"/>
                <w:szCs w:val="24"/>
                <w:lang w:val="pt-PT"/>
              </w:rPr>
            </w:pPr>
            <w:r w:rsidRPr="006063C7">
              <w:rPr>
                <w:rFonts w:cstheme="minorHAnsi"/>
                <w:sz w:val="24"/>
                <w:szCs w:val="24"/>
                <w:lang w:val="pt-PT"/>
              </w:rPr>
              <w:tab/>
              <w:t>longius</w:t>
            </w:r>
            <w:r w:rsidR="00C36F42">
              <w:rPr>
                <w:rStyle w:val="Voetnootmarkering"/>
                <w:rFonts w:cstheme="minorHAnsi"/>
                <w:szCs w:val="24"/>
                <w:lang w:val="en-US"/>
              </w:rPr>
              <w:footnoteReference w:id="170"/>
            </w:r>
            <w:r w:rsidRPr="006063C7">
              <w:rPr>
                <w:rFonts w:cstheme="minorHAnsi"/>
                <w:sz w:val="24"/>
                <w:szCs w:val="24"/>
                <w:lang w:val="pt-PT"/>
              </w:rPr>
              <w:t>, et volvens</w:t>
            </w:r>
            <w:r w:rsidR="00C36F42">
              <w:rPr>
                <w:rStyle w:val="Voetnootmarkering"/>
                <w:rFonts w:cstheme="minorHAnsi"/>
                <w:szCs w:val="24"/>
                <w:lang w:val="en-US"/>
              </w:rPr>
              <w:footnoteReference w:id="171"/>
            </w:r>
            <w:r w:rsidRPr="006063C7">
              <w:rPr>
                <w:rFonts w:cstheme="minorHAnsi"/>
                <w:sz w:val="24"/>
                <w:szCs w:val="24"/>
                <w:lang w:val="pt-PT"/>
              </w:rPr>
              <w:t xml:space="preserve"> fatorum arcana</w:t>
            </w:r>
            <w:r w:rsidR="00C36F42">
              <w:rPr>
                <w:rStyle w:val="Voetnootmarkering"/>
                <w:rFonts w:cstheme="minorHAnsi"/>
                <w:szCs w:val="24"/>
                <w:lang w:val="en-US"/>
              </w:rPr>
              <w:footnoteReference w:id="172"/>
            </w:r>
            <w:r w:rsidRPr="006063C7">
              <w:rPr>
                <w:rFonts w:cstheme="minorHAnsi"/>
                <w:sz w:val="24"/>
                <w:szCs w:val="24"/>
                <w:lang w:val="pt-PT"/>
              </w:rPr>
              <w:t xml:space="preserve"> </w:t>
            </w:r>
            <w:r w:rsidRPr="006063C7">
              <w:rPr>
                <w:rFonts w:cstheme="minorHAnsi"/>
                <w:sz w:val="24"/>
                <w:szCs w:val="24"/>
                <w:u w:val="double"/>
                <w:lang w:val="pt-PT"/>
              </w:rPr>
              <w:t>movebo</w:t>
            </w:r>
            <w:r w:rsidRPr="006063C7">
              <w:rPr>
                <w:rFonts w:cstheme="minorHAnsi"/>
                <w:sz w:val="24"/>
                <w:szCs w:val="24"/>
                <w:lang w:val="pt-PT"/>
              </w:rPr>
              <w:t>)</w:t>
            </w:r>
          </w:p>
          <w:p w14:paraId="7E975D53" w14:textId="3BD2B22E" w:rsidR="003C2845" w:rsidRPr="006063C7" w:rsidRDefault="003C2845" w:rsidP="003C2845">
            <w:pPr>
              <w:spacing w:line="360" w:lineRule="auto"/>
              <w:rPr>
                <w:rFonts w:cstheme="minorHAnsi"/>
                <w:sz w:val="24"/>
                <w:szCs w:val="24"/>
                <w:lang w:val="pt-PT"/>
              </w:rPr>
            </w:pPr>
            <w:r w:rsidRPr="006063C7">
              <w:rPr>
                <w:rFonts w:cstheme="minorHAnsi"/>
                <w:sz w:val="24"/>
                <w:szCs w:val="24"/>
                <w:lang w:val="pt-PT"/>
              </w:rPr>
              <w:tab/>
              <w:t>bellum ingens</w:t>
            </w:r>
            <w:r w:rsidR="00C36F42">
              <w:rPr>
                <w:rStyle w:val="Voetnootmarkering"/>
                <w:rFonts w:cstheme="minorHAnsi"/>
                <w:szCs w:val="24"/>
                <w:lang w:val="en-US"/>
              </w:rPr>
              <w:footnoteReference w:id="173"/>
            </w:r>
            <w:r w:rsidRPr="006063C7">
              <w:rPr>
                <w:rFonts w:cstheme="minorHAnsi"/>
                <w:sz w:val="24"/>
                <w:szCs w:val="24"/>
                <w:lang w:val="pt-PT"/>
              </w:rPr>
              <w:t xml:space="preserve"> </w:t>
            </w:r>
            <w:r w:rsidRPr="006063C7">
              <w:rPr>
                <w:rFonts w:cstheme="minorHAnsi"/>
                <w:sz w:val="24"/>
                <w:szCs w:val="24"/>
                <w:u w:val="double"/>
                <w:lang w:val="pt-PT"/>
              </w:rPr>
              <w:t>geret</w:t>
            </w:r>
            <w:r w:rsidR="00C36F42">
              <w:rPr>
                <w:rStyle w:val="Voetnootmarkering"/>
                <w:rFonts w:cstheme="minorHAnsi"/>
                <w:szCs w:val="24"/>
                <w:lang w:val="en-US"/>
              </w:rPr>
              <w:footnoteReference w:id="174"/>
            </w:r>
            <w:r w:rsidRPr="006063C7">
              <w:rPr>
                <w:rFonts w:cstheme="minorHAnsi"/>
                <w:sz w:val="24"/>
                <w:szCs w:val="24"/>
                <w:lang w:val="pt-PT"/>
              </w:rPr>
              <w:t xml:space="preserve"> Italia</w:t>
            </w:r>
            <w:r w:rsidR="00C36F42">
              <w:rPr>
                <w:rStyle w:val="Voetnootmarkering"/>
                <w:rFonts w:cstheme="minorHAnsi"/>
                <w:szCs w:val="24"/>
                <w:lang w:val="en-US"/>
              </w:rPr>
              <w:footnoteReference w:id="175"/>
            </w:r>
            <w:r w:rsidRPr="006063C7">
              <w:rPr>
                <w:rFonts w:cstheme="minorHAnsi"/>
                <w:sz w:val="24"/>
                <w:szCs w:val="24"/>
                <w:lang w:val="pt-PT"/>
              </w:rPr>
              <w:t xml:space="preserve"> populosque feroc</w:t>
            </w:r>
            <w:r w:rsidR="00A2497D" w:rsidRPr="006063C7">
              <w:rPr>
                <w:rFonts w:cstheme="minorHAnsi"/>
                <w:b/>
                <w:bCs/>
                <w:color w:val="FF0000"/>
                <w:sz w:val="24"/>
                <w:szCs w:val="24"/>
                <w:lang w:val="pt-PT"/>
              </w:rPr>
              <w:t>e</w:t>
            </w:r>
            <w:r w:rsidRPr="006063C7">
              <w:rPr>
                <w:rFonts w:cstheme="minorHAnsi"/>
                <w:sz w:val="24"/>
                <w:szCs w:val="24"/>
                <w:lang w:val="pt-PT"/>
              </w:rPr>
              <w:t>s</w:t>
            </w:r>
            <w:r w:rsidR="00C36F42">
              <w:rPr>
                <w:rStyle w:val="Voetnootmarkering"/>
                <w:rFonts w:cstheme="minorHAnsi"/>
                <w:szCs w:val="24"/>
                <w:lang w:val="en-US"/>
              </w:rPr>
              <w:footnoteReference w:id="176"/>
            </w:r>
          </w:p>
          <w:p w14:paraId="0FE43157" w14:textId="5DAC3E98" w:rsidR="003C2845" w:rsidRPr="006063C7" w:rsidRDefault="003C2845" w:rsidP="003C2845">
            <w:pPr>
              <w:spacing w:line="360" w:lineRule="auto"/>
              <w:rPr>
                <w:rFonts w:cstheme="minorHAnsi"/>
                <w:sz w:val="24"/>
                <w:szCs w:val="24"/>
                <w:lang w:val="fr-FR"/>
              </w:rPr>
            </w:pPr>
            <w:r w:rsidRPr="006063C7">
              <w:rPr>
                <w:rFonts w:cstheme="minorHAnsi"/>
                <w:sz w:val="24"/>
                <w:szCs w:val="24"/>
                <w:lang w:val="pt-PT"/>
              </w:rPr>
              <w:tab/>
            </w:r>
            <w:r w:rsidRPr="006063C7">
              <w:rPr>
                <w:rFonts w:cstheme="minorHAnsi"/>
                <w:sz w:val="24"/>
                <w:szCs w:val="24"/>
                <w:u w:val="double"/>
                <w:lang w:val="fr-FR"/>
              </w:rPr>
              <w:t>contundet</w:t>
            </w:r>
            <w:r w:rsidRPr="006063C7">
              <w:rPr>
                <w:rFonts w:cstheme="minorHAnsi"/>
                <w:sz w:val="24"/>
                <w:szCs w:val="24"/>
                <w:lang w:val="fr-FR"/>
              </w:rPr>
              <w:t xml:space="preserve"> moresque viris et moenia </w:t>
            </w:r>
            <w:r w:rsidRPr="006063C7">
              <w:rPr>
                <w:rFonts w:cstheme="minorHAnsi"/>
                <w:sz w:val="24"/>
                <w:szCs w:val="24"/>
                <w:u w:val="double"/>
                <w:lang w:val="fr-FR"/>
              </w:rPr>
              <w:t>ponet</w:t>
            </w:r>
            <w:r w:rsidR="00C36F42">
              <w:rPr>
                <w:rStyle w:val="Voetnootmarkering"/>
                <w:rFonts w:cstheme="minorHAnsi"/>
                <w:szCs w:val="24"/>
                <w:lang w:val="en-US"/>
              </w:rPr>
              <w:footnoteReference w:id="177"/>
            </w:r>
            <w:r w:rsidRPr="006063C7">
              <w:rPr>
                <w:rFonts w:cstheme="minorHAnsi"/>
                <w:sz w:val="24"/>
                <w:szCs w:val="24"/>
                <w:lang w:val="fr-FR"/>
              </w:rPr>
              <w:t>,</w:t>
            </w:r>
          </w:p>
          <w:p w14:paraId="40459792" w14:textId="3BD0EEDB" w:rsidR="003C2845" w:rsidRPr="006063C7" w:rsidRDefault="003C2845" w:rsidP="003C2845">
            <w:pPr>
              <w:spacing w:line="360" w:lineRule="auto"/>
              <w:rPr>
                <w:rFonts w:cstheme="minorHAnsi"/>
                <w:sz w:val="24"/>
                <w:szCs w:val="24"/>
                <w:lang w:val="pt-PT"/>
              </w:rPr>
            </w:pPr>
            <w:r w:rsidRPr="006063C7">
              <w:rPr>
                <w:rFonts w:cstheme="minorHAnsi"/>
                <w:sz w:val="24"/>
                <w:szCs w:val="24"/>
                <w:lang w:val="pt-PT"/>
              </w:rPr>
              <w:t>265</w:t>
            </w:r>
            <w:r w:rsidRPr="006063C7">
              <w:rPr>
                <w:rFonts w:cstheme="minorHAnsi"/>
                <w:sz w:val="24"/>
                <w:szCs w:val="24"/>
                <w:lang w:val="pt-PT"/>
              </w:rPr>
              <w:tab/>
              <w:t>tertia</w:t>
            </w:r>
            <w:r w:rsidR="00C36F42">
              <w:rPr>
                <w:rStyle w:val="Voetnootmarkering"/>
                <w:rFonts w:cstheme="minorHAnsi"/>
                <w:szCs w:val="24"/>
                <w:lang w:val="en-US"/>
              </w:rPr>
              <w:footnoteReference w:id="178"/>
            </w:r>
            <w:r w:rsidRPr="006063C7">
              <w:rPr>
                <w:rFonts w:cstheme="minorHAnsi"/>
                <w:sz w:val="24"/>
                <w:szCs w:val="24"/>
                <w:lang w:val="pt-PT"/>
              </w:rPr>
              <w:t xml:space="preserve"> </w:t>
            </w:r>
            <w:r w:rsidRPr="006063C7">
              <w:rPr>
                <w:rStyle w:val="a-voegwoord"/>
                <w:lang w:val="pt-PT"/>
              </w:rPr>
              <w:t>dum</w:t>
            </w:r>
            <w:r w:rsidRPr="006063C7">
              <w:rPr>
                <w:rFonts w:cstheme="minorHAnsi"/>
                <w:sz w:val="24"/>
                <w:szCs w:val="24"/>
                <w:lang w:val="pt-PT"/>
              </w:rPr>
              <w:t xml:space="preserve"> Latio </w:t>
            </w:r>
            <w:r w:rsidR="00DD56ED" w:rsidRPr="006063C7">
              <w:rPr>
                <w:rFonts w:cstheme="minorHAnsi"/>
                <w:sz w:val="24"/>
                <w:szCs w:val="24"/>
                <w:vertAlign w:val="superscript"/>
                <w:lang w:val="pt-PT"/>
              </w:rPr>
              <w:t>eum</w:t>
            </w:r>
            <w:r w:rsidR="00DD56ED" w:rsidRPr="006063C7">
              <w:rPr>
                <w:rFonts w:cstheme="minorHAnsi"/>
                <w:sz w:val="24"/>
                <w:szCs w:val="24"/>
                <w:lang w:val="pt-PT"/>
              </w:rPr>
              <w:t xml:space="preserve"> </w:t>
            </w:r>
            <w:r w:rsidRPr="006063C7">
              <w:rPr>
                <w:rFonts w:cstheme="minorHAnsi"/>
                <w:sz w:val="24"/>
                <w:szCs w:val="24"/>
                <w:lang w:val="pt-PT"/>
              </w:rPr>
              <w:t xml:space="preserve">regnantem </w:t>
            </w:r>
            <w:r w:rsidRPr="006063C7">
              <w:rPr>
                <w:rFonts w:cstheme="minorHAnsi"/>
                <w:sz w:val="24"/>
                <w:szCs w:val="24"/>
                <w:u w:val="single"/>
                <w:lang w:val="pt-PT"/>
              </w:rPr>
              <w:t>viderit</w:t>
            </w:r>
            <w:r w:rsidR="00C36F42">
              <w:rPr>
                <w:rStyle w:val="Voetnootmarkering"/>
                <w:rFonts w:cstheme="minorHAnsi"/>
                <w:szCs w:val="24"/>
                <w:lang w:val="en-US"/>
              </w:rPr>
              <w:footnoteReference w:id="179"/>
            </w:r>
            <w:r w:rsidRPr="006063C7">
              <w:rPr>
                <w:rFonts w:cstheme="minorHAnsi"/>
                <w:sz w:val="24"/>
                <w:szCs w:val="24"/>
                <w:lang w:val="pt-PT"/>
              </w:rPr>
              <w:t xml:space="preserve"> aestas</w:t>
            </w:r>
            <w:r w:rsidR="00C36F42">
              <w:rPr>
                <w:rStyle w:val="Voetnootmarkering"/>
                <w:rFonts w:cstheme="minorHAnsi"/>
                <w:szCs w:val="24"/>
                <w:lang w:val="en-US"/>
              </w:rPr>
              <w:footnoteReference w:id="180"/>
            </w:r>
            <w:r w:rsidRPr="006063C7">
              <w:rPr>
                <w:rFonts w:cstheme="minorHAnsi"/>
                <w:sz w:val="24"/>
                <w:szCs w:val="24"/>
                <w:lang w:val="pt-PT"/>
              </w:rPr>
              <w:t>,</w:t>
            </w:r>
          </w:p>
          <w:p w14:paraId="321CED42" w14:textId="26D86CF5" w:rsidR="003C2845" w:rsidRPr="006063C7" w:rsidRDefault="003C2845" w:rsidP="003C2845">
            <w:pPr>
              <w:spacing w:line="360" w:lineRule="auto"/>
              <w:rPr>
                <w:rFonts w:ascii="Calibri Light" w:hAnsi="Calibri Light"/>
                <w:sz w:val="24"/>
                <w:szCs w:val="24"/>
                <w:lang w:val="pt-PT"/>
              </w:rPr>
            </w:pPr>
            <w:r w:rsidRPr="006063C7">
              <w:rPr>
                <w:rFonts w:cstheme="minorHAnsi"/>
                <w:sz w:val="24"/>
                <w:szCs w:val="24"/>
                <w:lang w:val="pt-PT"/>
              </w:rPr>
              <w:tab/>
              <w:t xml:space="preserve">ternaque </w:t>
            </w:r>
            <w:r w:rsidRPr="006063C7">
              <w:rPr>
                <w:rFonts w:cstheme="minorHAnsi"/>
                <w:sz w:val="24"/>
                <w:szCs w:val="24"/>
                <w:u w:val="single"/>
                <w:lang w:val="pt-PT"/>
              </w:rPr>
              <w:t>transierint</w:t>
            </w:r>
            <w:r w:rsidRPr="006063C7">
              <w:rPr>
                <w:rFonts w:cstheme="minorHAnsi"/>
                <w:sz w:val="24"/>
                <w:szCs w:val="24"/>
                <w:lang w:val="pt-PT"/>
              </w:rPr>
              <w:t xml:space="preserve"> </w:t>
            </w:r>
            <w:r w:rsidR="00615EF7">
              <w:rPr>
                <w:rFonts w:cstheme="minorHAnsi"/>
                <w:sz w:val="24"/>
                <w:szCs w:val="24"/>
                <w:lang w:val="pt-PT"/>
              </w:rPr>
              <w:t>Rutulis</w:t>
            </w:r>
            <w:r w:rsidRPr="006063C7">
              <w:rPr>
                <w:rFonts w:cstheme="minorHAnsi"/>
                <w:sz w:val="24"/>
                <w:szCs w:val="24"/>
                <w:lang w:val="pt-PT"/>
              </w:rPr>
              <w:t xml:space="preserve"> hiberna</w:t>
            </w:r>
            <w:r w:rsidR="00C36F42">
              <w:rPr>
                <w:rStyle w:val="Voetnootmarkering"/>
                <w:rFonts w:cstheme="minorHAnsi"/>
                <w:szCs w:val="24"/>
                <w:lang w:val="en-US"/>
              </w:rPr>
              <w:footnoteReference w:id="181"/>
            </w:r>
            <w:r w:rsidR="00615EF7">
              <w:rPr>
                <w:rFonts w:cstheme="minorHAnsi"/>
                <w:sz w:val="24"/>
                <w:szCs w:val="24"/>
                <w:lang w:val="pt-PT"/>
              </w:rPr>
              <w:t xml:space="preserve"> subactis</w:t>
            </w:r>
            <w:r w:rsidRPr="006063C7">
              <w:rPr>
                <w:rFonts w:cstheme="minorHAnsi"/>
                <w:sz w:val="24"/>
                <w:szCs w:val="24"/>
                <w:lang w:val="pt-PT"/>
              </w:rPr>
              <w:t>.</w:t>
            </w:r>
          </w:p>
        </w:tc>
        <w:tc>
          <w:tcPr>
            <w:tcW w:w="7616" w:type="dxa"/>
            <w:shd w:val="clear" w:color="auto" w:fill="F8F8F8"/>
          </w:tcPr>
          <w:p w14:paraId="1AC6B926" w14:textId="1D8C10EE" w:rsidR="003C2845" w:rsidRPr="005C3DFC" w:rsidRDefault="003C2845" w:rsidP="005C2FB5">
            <w:pPr>
              <w:spacing w:line="360" w:lineRule="exact"/>
              <w:rPr>
                <w:rFonts w:cstheme="minorHAnsi"/>
              </w:rPr>
            </w:pPr>
            <w:r w:rsidRPr="00FF597A">
              <w:rPr>
                <w:rFonts w:cstheme="minorHAnsi"/>
                <w:sz w:val="24"/>
                <w:szCs w:val="24"/>
                <w:u w:val="double"/>
                <w:shd w:val="clear" w:color="auto" w:fill="FFFFDD"/>
              </w:rPr>
              <w:t>Hij</w:t>
            </w:r>
            <w:r w:rsidRPr="00DB6D68">
              <w:rPr>
                <w:rFonts w:cstheme="minorHAnsi"/>
                <w:sz w:val="24"/>
                <w:szCs w:val="24"/>
                <w:shd w:val="clear" w:color="auto" w:fill="FFFFDD"/>
              </w:rPr>
              <w:t>, ik zeg het je, (</w:t>
            </w:r>
            <w:r w:rsidRPr="00FF597A">
              <w:rPr>
                <w:rFonts w:cstheme="minorHAnsi"/>
                <w:sz w:val="24"/>
                <w:szCs w:val="24"/>
                <w:u w:val="double"/>
                <w:shd w:val="clear" w:color="auto" w:fill="FFFFDD"/>
              </w:rPr>
              <w:t>ik zal</w:t>
            </w:r>
            <w:r w:rsidRPr="00DB6D68">
              <w:rPr>
                <w:rFonts w:cstheme="minorHAnsi"/>
                <w:sz w:val="24"/>
                <w:szCs w:val="24"/>
                <w:shd w:val="clear" w:color="auto" w:fill="FFFFDD"/>
              </w:rPr>
              <w:t xml:space="preserve"> langer/uitvoeriger immers </w:t>
            </w:r>
            <w:r w:rsidRPr="00FF597A">
              <w:rPr>
                <w:rFonts w:cstheme="minorHAnsi"/>
                <w:sz w:val="24"/>
                <w:szCs w:val="24"/>
                <w:u w:val="double"/>
                <w:shd w:val="clear" w:color="auto" w:fill="FFFFDD"/>
              </w:rPr>
              <w:t>spreken</w:t>
            </w:r>
            <w:r w:rsidRPr="00DB6D68">
              <w:rPr>
                <w:rFonts w:cstheme="minorHAnsi"/>
                <w:sz w:val="24"/>
                <w:szCs w:val="24"/>
                <w:shd w:val="clear" w:color="auto" w:fill="FFFFDD"/>
              </w:rPr>
              <w:t>, aangezien de</w:t>
            </w:r>
            <w:r w:rsidRPr="003C2845">
              <w:rPr>
                <w:rFonts w:cstheme="minorHAnsi"/>
                <w:sz w:val="24"/>
                <w:szCs w:val="24"/>
              </w:rPr>
              <w:t xml:space="preserve"> </w:t>
            </w:r>
            <w:r w:rsidRPr="00DB6D68">
              <w:rPr>
                <w:rFonts w:cstheme="minorHAnsi"/>
                <w:sz w:val="24"/>
                <w:szCs w:val="24"/>
                <w:shd w:val="clear" w:color="auto" w:fill="FFFFDD"/>
              </w:rPr>
              <w:t xml:space="preserve">zorg hierover jou </w:t>
            </w:r>
            <w:r w:rsidRPr="00FF597A">
              <w:rPr>
                <w:rFonts w:cstheme="minorHAnsi"/>
                <w:sz w:val="24"/>
                <w:szCs w:val="24"/>
                <w:u w:val="single"/>
                <w:shd w:val="clear" w:color="auto" w:fill="FFFFDD"/>
              </w:rPr>
              <w:t>verontrust</w:t>
            </w:r>
            <w:r w:rsidRPr="00DB6D68">
              <w:rPr>
                <w:rFonts w:cstheme="minorHAnsi"/>
                <w:sz w:val="24"/>
                <w:szCs w:val="24"/>
                <w:shd w:val="clear" w:color="auto" w:fill="FFFFDD"/>
              </w:rPr>
              <w:t xml:space="preserve">, en terwijl ik ze ontrol/voor de geest haal </w:t>
            </w:r>
            <w:r w:rsidRPr="00FF597A">
              <w:rPr>
                <w:rFonts w:cstheme="minorHAnsi"/>
                <w:sz w:val="24"/>
                <w:szCs w:val="24"/>
                <w:u w:val="double"/>
                <w:shd w:val="clear" w:color="auto" w:fill="FFFFDD"/>
              </w:rPr>
              <w:t>zal</w:t>
            </w:r>
            <w:r w:rsidRPr="00DB6D68">
              <w:rPr>
                <w:rFonts w:cstheme="minorHAnsi"/>
                <w:sz w:val="24"/>
                <w:szCs w:val="24"/>
                <w:shd w:val="clear" w:color="auto" w:fill="FFFFDD"/>
              </w:rPr>
              <w:t xml:space="preserve"> </w:t>
            </w:r>
            <w:r w:rsidRPr="00FF597A">
              <w:rPr>
                <w:rFonts w:cstheme="minorHAnsi"/>
                <w:sz w:val="24"/>
                <w:szCs w:val="24"/>
                <w:u w:val="double"/>
                <w:shd w:val="clear" w:color="auto" w:fill="FFFFDD"/>
              </w:rPr>
              <w:t>ik</w:t>
            </w:r>
            <w:r w:rsidRPr="00DB6D68">
              <w:rPr>
                <w:rFonts w:cstheme="minorHAnsi"/>
                <w:sz w:val="24"/>
                <w:szCs w:val="24"/>
                <w:shd w:val="clear" w:color="auto" w:fill="FFFFDD"/>
              </w:rPr>
              <w:t xml:space="preserve"> de geheimen van het lot </w:t>
            </w:r>
            <w:r w:rsidRPr="00FF597A">
              <w:rPr>
                <w:rFonts w:cstheme="minorHAnsi"/>
                <w:sz w:val="24"/>
                <w:szCs w:val="24"/>
                <w:u w:val="double"/>
                <w:shd w:val="clear" w:color="auto" w:fill="FFFFDD"/>
              </w:rPr>
              <w:t>openbaren</w:t>
            </w:r>
            <w:r w:rsidRPr="00DB6D68">
              <w:rPr>
                <w:rFonts w:cstheme="minorHAnsi"/>
                <w:sz w:val="24"/>
                <w:szCs w:val="24"/>
                <w:shd w:val="clear" w:color="auto" w:fill="FFFFDD"/>
              </w:rPr>
              <w:t xml:space="preserve">) </w:t>
            </w:r>
            <w:r w:rsidRPr="00FF597A">
              <w:rPr>
                <w:rFonts w:cstheme="minorHAnsi"/>
                <w:sz w:val="24"/>
                <w:szCs w:val="24"/>
                <w:u w:val="double"/>
                <w:shd w:val="clear" w:color="auto" w:fill="FFFFDD"/>
              </w:rPr>
              <w:t>zal</w:t>
            </w:r>
            <w:r w:rsidRPr="00DB6D68">
              <w:rPr>
                <w:rFonts w:cstheme="minorHAnsi"/>
                <w:sz w:val="24"/>
                <w:szCs w:val="24"/>
                <w:shd w:val="clear" w:color="auto" w:fill="FFFFDD"/>
              </w:rPr>
              <w:t xml:space="preserve"> een geweldige oorlog </w:t>
            </w:r>
            <w:r w:rsidRPr="00FF597A">
              <w:rPr>
                <w:rFonts w:cstheme="minorHAnsi"/>
                <w:sz w:val="24"/>
                <w:szCs w:val="24"/>
                <w:u w:val="double"/>
                <w:shd w:val="clear" w:color="auto" w:fill="FFFFDD"/>
              </w:rPr>
              <w:t>voeren</w:t>
            </w:r>
            <w:r w:rsidRPr="00DB6D68">
              <w:rPr>
                <w:rFonts w:cstheme="minorHAnsi"/>
                <w:sz w:val="24"/>
                <w:szCs w:val="24"/>
                <w:shd w:val="clear" w:color="auto" w:fill="FFFFDD"/>
              </w:rPr>
              <w:t xml:space="preserve"> in Italië en </w:t>
            </w:r>
            <w:r w:rsidR="00FF597A" w:rsidRPr="00FF597A">
              <w:rPr>
                <w:rFonts w:cstheme="minorHAnsi"/>
                <w:sz w:val="24"/>
                <w:szCs w:val="24"/>
                <w:u w:val="double"/>
                <w:shd w:val="clear" w:color="auto" w:fill="FFFFDD"/>
              </w:rPr>
              <w:t>hij zal</w:t>
            </w:r>
            <w:r w:rsidR="00FF597A">
              <w:rPr>
                <w:rFonts w:cstheme="minorHAnsi"/>
                <w:sz w:val="24"/>
                <w:szCs w:val="24"/>
                <w:shd w:val="clear" w:color="auto" w:fill="FFFFDD"/>
              </w:rPr>
              <w:t xml:space="preserve"> </w:t>
            </w:r>
            <w:r w:rsidRPr="00DB6D68">
              <w:rPr>
                <w:rFonts w:cstheme="minorHAnsi"/>
                <w:sz w:val="24"/>
                <w:szCs w:val="24"/>
                <w:shd w:val="clear" w:color="auto" w:fill="FFFFDD"/>
              </w:rPr>
              <w:t xml:space="preserve">woeste volkeren </w:t>
            </w:r>
            <w:r w:rsidRPr="00FF597A">
              <w:rPr>
                <w:rFonts w:cstheme="minorHAnsi"/>
                <w:sz w:val="24"/>
                <w:szCs w:val="24"/>
                <w:u w:val="double"/>
                <w:shd w:val="clear" w:color="auto" w:fill="FFFFDD"/>
              </w:rPr>
              <w:t>vernietigen</w:t>
            </w:r>
            <w:r w:rsidRPr="00DB6D68">
              <w:rPr>
                <w:rFonts w:cstheme="minorHAnsi"/>
                <w:sz w:val="24"/>
                <w:szCs w:val="24"/>
                <w:shd w:val="clear" w:color="auto" w:fill="FFFFDD"/>
              </w:rPr>
              <w:t xml:space="preserve"> en </w:t>
            </w:r>
            <w:r w:rsidR="00FF597A" w:rsidRPr="00FF597A">
              <w:rPr>
                <w:rFonts w:cstheme="minorHAnsi"/>
                <w:sz w:val="24"/>
                <w:szCs w:val="24"/>
                <w:u w:val="double"/>
                <w:shd w:val="clear" w:color="auto" w:fill="FFFFDD"/>
              </w:rPr>
              <w:t>hij zal</w:t>
            </w:r>
            <w:r w:rsidR="00FF597A">
              <w:rPr>
                <w:rFonts w:cstheme="minorHAnsi"/>
                <w:sz w:val="24"/>
                <w:szCs w:val="24"/>
                <w:shd w:val="clear" w:color="auto" w:fill="FFFFDD"/>
              </w:rPr>
              <w:t xml:space="preserve"> </w:t>
            </w:r>
            <w:r w:rsidRPr="00DB6D68">
              <w:rPr>
                <w:rFonts w:cstheme="minorHAnsi"/>
                <w:sz w:val="24"/>
                <w:szCs w:val="24"/>
                <w:shd w:val="clear" w:color="auto" w:fill="FFFFDD"/>
              </w:rPr>
              <w:t xml:space="preserve">voor de mensen gebruiken </w:t>
            </w:r>
            <w:r w:rsidRPr="00FF597A">
              <w:rPr>
                <w:rFonts w:cstheme="minorHAnsi"/>
                <w:sz w:val="24"/>
                <w:szCs w:val="24"/>
                <w:u w:val="double"/>
                <w:shd w:val="clear" w:color="auto" w:fill="FFFFDD"/>
              </w:rPr>
              <w:t>instellen</w:t>
            </w:r>
            <w:r w:rsidRPr="00DB6D68">
              <w:rPr>
                <w:rFonts w:cstheme="minorHAnsi"/>
                <w:sz w:val="24"/>
                <w:szCs w:val="24"/>
                <w:shd w:val="clear" w:color="auto" w:fill="FFFFDD"/>
              </w:rPr>
              <w:t xml:space="preserve"> en muren </w:t>
            </w:r>
            <w:r w:rsidRPr="00FF597A">
              <w:rPr>
                <w:rFonts w:cstheme="minorHAnsi"/>
                <w:sz w:val="24"/>
                <w:szCs w:val="24"/>
                <w:u w:val="double"/>
                <w:shd w:val="clear" w:color="auto" w:fill="FFFFDD"/>
              </w:rPr>
              <w:t>plaatsen</w:t>
            </w:r>
            <w:r w:rsidRPr="00DB6D68">
              <w:rPr>
                <w:rFonts w:cstheme="minorHAnsi"/>
                <w:sz w:val="24"/>
                <w:szCs w:val="24"/>
                <w:shd w:val="clear" w:color="auto" w:fill="FFFFDD"/>
              </w:rPr>
              <w:t xml:space="preserve">, totdat de derde zomer hem </w:t>
            </w:r>
            <w:r w:rsidRPr="00FF597A">
              <w:rPr>
                <w:rFonts w:cstheme="minorHAnsi"/>
                <w:sz w:val="24"/>
                <w:szCs w:val="24"/>
                <w:u w:val="single"/>
                <w:shd w:val="clear" w:color="auto" w:fill="FFFFDD"/>
              </w:rPr>
              <w:t>zal hebben zien</w:t>
            </w:r>
            <w:r w:rsidRPr="00DB6D68">
              <w:rPr>
                <w:rFonts w:cstheme="minorHAnsi"/>
                <w:sz w:val="24"/>
                <w:szCs w:val="24"/>
                <w:shd w:val="clear" w:color="auto" w:fill="FFFFDD"/>
              </w:rPr>
              <w:t xml:space="preserve"> regeren in Latium, en drie winters voor de Rutuliërs, nadat ze zijn onderworpen, </w:t>
            </w:r>
            <w:r w:rsidRPr="00FF597A">
              <w:rPr>
                <w:rFonts w:cstheme="minorHAnsi"/>
                <w:sz w:val="24"/>
                <w:szCs w:val="24"/>
                <w:u w:val="double"/>
                <w:shd w:val="clear" w:color="auto" w:fill="FFFFDD"/>
              </w:rPr>
              <w:t>voorbij zullen zijn gegaan</w:t>
            </w:r>
            <w:r w:rsidRPr="00DB6D68">
              <w:rPr>
                <w:rFonts w:cstheme="minorHAnsi"/>
                <w:sz w:val="24"/>
                <w:szCs w:val="24"/>
                <w:shd w:val="clear" w:color="auto" w:fill="FFFFDD"/>
              </w:rPr>
              <w:t>.</w:t>
            </w:r>
          </w:p>
        </w:tc>
      </w:tr>
    </w:tbl>
    <w:p w14:paraId="7EED218C" w14:textId="6A2CFD74" w:rsidR="00A43B05" w:rsidRDefault="00A43B05"/>
    <w:tbl>
      <w:tblPr>
        <w:tblStyle w:val="Tabelraster"/>
        <w:tblW w:w="0" w:type="auto"/>
        <w:tblBorders>
          <w:top w:val="single" w:sz="6" w:space="0" w:color="365F91" w:themeColor="accent1" w:themeShade="BF"/>
          <w:left w:val="single" w:sz="6" w:space="0" w:color="365F91" w:themeColor="accent1" w:themeShade="BF"/>
          <w:bottom w:val="single" w:sz="6" w:space="0" w:color="365F91" w:themeColor="accent1" w:themeShade="BF"/>
          <w:right w:val="single" w:sz="6" w:space="0" w:color="365F91" w:themeColor="accent1" w:themeShade="BF"/>
          <w:insideH w:val="single" w:sz="6" w:space="0" w:color="365F91" w:themeColor="accent1" w:themeShade="BF"/>
          <w:insideV w:val="single" w:sz="6" w:space="0" w:color="365F91" w:themeColor="accent1" w:themeShade="BF"/>
        </w:tblBorders>
        <w:tblCellMar>
          <w:left w:w="57" w:type="dxa"/>
          <w:right w:w="57" w:type="dxa"/>
        </w:tblCellMar>
        <w:tblLook w:val="04A0" w:firstRow="1" w:lastRow="0" w:firstColumn="1" w:lastColumn="0" w:noHBand="0" w:noVBand="1"/>
      </w:tblPr>
      <w:tblGrid>
        <w:gridCol w:w="8072"/>
        <w:gridCol w:w="7616"/>
      </w:tblGrid>
      <w:tr w:rsidR="00A2497D" w:rsidRPr="006F18E1" w14:paraId="3DEA7410" w14:textId="77777777" w:rsidTr="0057706E">
        <w:trPr>
          <w:cantSplit/>
          <w:trHeight w:val="454"/>
        </w:trPr>
        <w:tc>
          <w:tcPr>
            <w:tcW w:w="15688" w:type="dxa"/>
            <w:gridSpan w:val="2"/>
            <w:shd w:val="clear" w:color="auto" w:fill="A9C6E9"/>
            <w:vAlign w:val="center"/>
          </w:tcPr>
          <w:p w14:paraId="4F6DAF49" w14:textId="76002735" w:rsidR="00A2497D" w:rsidRPr="0094042B" w:rsidRDefault="00A43B05" w:rsidP="00B83250">
            <w:pPr>
              <w:rPr>
                <w:rFonts w:cstheme="minorHAnsi"/>
                <w:b/>
              </w:rPr>
            </w:pPr>
            <w:r>
              <w:lastRenderedPageBreak/>
              <w:br w:type="page"/>
            </w:r>
            <w:r w:rsidR="00A2497D" w:rsidRPr="0044227E">
              <w:rPr>
                <w:b/>
                <w:color w:val="5F497A" w:themeColor="accent4" w:themeShade="BF"/>
                <w:sz w:val="20"/>
                <w:szCs w:val="20"/>
              </w:rPr>
              <w:t>H2 – AENEAS KOMT IN CARTHAGO AAN</w:t>
            </w:r>
            <w:r w:rsidR="00A2497D" w:rsidRPr="0094042B">
              <w:rPr>
                <w:b/>
                <w:sz w:val="20"/>
                <w:szCs w:val="20"/>
              </w:rPr>
              <w:t xml:space="preserve">;   </w:t>
            </w:r>
            <w:r w:rsidR="00A2497D">
              <w:rPr>
                <w:bCs/>
                <w:smallCaps/>
                <w:sz w:val="20"/>
                <w:szCs w:val="20"/>
              </w:rPr>
              <w:t>4</w:t>
            </w:r>
            <w:r w:rsidR="00A2497D" w:rsidRPr="0094042B">
              <w:rPr>
                <w:bCs/>
                <w:smallCaps/>
                <w:sz w:val="20"/>
                <w:szCs w:val="20"/>
              </w:rPr>
              <w:t xml:space="preserve">. </w:t>
            </w:r>
            <w:r w:rsidR="00A2497D">
              <w:rPr>
                <w:bCs/>
                <w:smallCaps/>
                <w:sz w:val="20"/>
                <w:szCs w:val="20"/>
              </w:rPr>
              <w:t>Venus vraagt Jupiter om steun voor Aeneas  (1.223 - 304</w:t>
            </w:r>
            <w:r w:rsidR="00A2497D" w:rsidRPr="0094042B">
              <w:rPr>
                <w:bCs/>
                <w:smallCaps/>
                <w:sz w:val="20"/>
                <w:szCs w:val="20"/>
              </w:rPr>
              <w:t>);</w:t>
            </w:r>
            <w:r w:rsidR="00A2497D" w:rsidRPr="0094042B">
              <w:rPr>
                <w:bCs/>
                <w:sz w:val="20"/>
                <w:szCs w:val="20"/>
              </w:rPr>
              <w:t xml:space="preserve"> Aen. 1, </w:t>
            </w:r>
            <w:r w:rsidR="00A2497D">
              <w:rPr>
                <w:bCs/>
                <w:sz w:val="20"/>
                <w:szCs w:val="20"/>
              </w:rPr>
              <w:t>267</w:t>
            </w:r>
            <w:r w:rsidR="00A2497D" w:rsidRPr="0094042B">
              <w:rPr>
                <w:bCs/>
                <w:sz w:val="20"/>
                <w:szCs w:val="20"/>
              </w:rPr>
              <w:t>-</w:t>
            </w:r>
            <w:r w:rsidR="00A2497D">
              <w:rPr>
                <w:bCs/>
                <w:sz w:val="20"/>
                <w:szCs w:val="20"/>
              </w:rPr>
              <w:t>27</w:t>
            </w:r>
            <w:r w:rsidR="0016000D">
              <w:rPr>
                <w:bCs/>
                <w:sz w:val="20"/>
                <w:szCs w:val="20"/>
              </w:rPr>
              <w:t>1</w:t>
            </w:r>
            <w:r w:rsidR="00A2497D" w:rsidRPr="0094042B">
              <w:rPr>
                <w:bCs/>
                <w:sz w:val="20"/>
                <w:szCs w:val="20"/>
              </w:rPr>
              <w:t xml:space="preserve"> (p.</w:t>
            </w:r>
            <w:r w:rsidR="00A2497D">
              <w:rPr>
                <w:bCs/>
                <w:sz w:val="20"/>
                <w:szCs w:val="20"/>
              </w:rPr>
              <w:t>46)</w:t>
            </w:r>
            <w:r w:rsidR="00A2497D" w:rsidRPr="0094042B">
              <w:rPr>
                <w:bCs/>
                <w:sz w:val="20"/>
                <w:szCs w:val="20"/>
              </w:rPr>
              <w:t>;</w:t>
            </w:r>
            <w:r w:rsidR="00A2497D" w:rsidRPr="0094042B">
              <w:rPr>
                <w:sz w:val="20"/>
                <w:szCs w:val="20"/>
              </w:rPr>
              <w:t xml:space="preserve"> </w:t>
            </w:r>
            <w:r w:rsidR="00A2497D">
              <w:rPr>
                <w:b/>
                <w:bCs/>
                <w:i/>
                <w:iCs/>
                <w:sz w:val="20"/>
                <w:szCs w:val="20"/>
              </w:rPr>
              <w:t>d</w:t>
            </w:r>
            <w:r w:rsidR="00A2497D" w:rsidRPr="0094042B">
              <w:rPr>
                <w:b/>
                <w:bCs/>
                <w:i/>
                <w:iCs/>
                <w:sz w:val="20"/>
                <w:szCs w:val="20"/>
              </w:rPr>
              <w:t xml:space="preserve">. </w:t>
            </w:r>
            <w:r w:rsidR="00A2497D">
              <w:rPr>
                <w:b/>
                <w:bCs/>
                <w:i/>
                <w:iCs/>
                <w:sz w:val="20"/>
                <w:szCs w:val="20"/>
              </w:rPr>
              <w:t>Het nageslacht van Aeneas zal machtig worden  (1)</w:t>
            </w:r>
          </w:p>
        </w:tc>
      </w:tr>
      <w:tr w:rsidR="00A2497D" w:rsidRPr="008F2082" w14:paraId="12C5EF66" w14:textId="77777777" w:rsidTr="00D91E7D">
        <w:trPr>
          <w:cantSplit/>
          <w:trHeight w:val="1793"/>
        </w:trPr>
        <w:tc>
          <w:tcPr>
            <w:tcW w:w="8072" w:type="dxa"/>
            <w:shd w:val="clear" w:color="auto" w:fill="F8F8F8"/>
          </w:tcPr>
          <w:p w14:paraId="1F88F7B9" w14:textId="7165B31F" w:rsidR="00A2497D" w:rsidRPr="006063C7" w:rsidRDefault="00A2497D" w:rsidP="00A2497D">
            <w:pPr>
              <w:spacing w:line="360" w:lineRule="auto"/>
              <w:rPr>
                <w:rFonts w:cstheme="minorHAnsi"/>
                <w:sz w:val="24"/>
                <w:szCs w:val="24"/>
                <w:lang w:val="it-IT"/>
              </w:rPr>
            </w:pPr>
            <w:r w:rsidRPr="00A2497D">
              <w:rPr>
                <w:rFonts w:cstheme="minorHAnsi"/>
                <w:sz w:val="24"/>
                <w:szCs w:val="24"/>
              </w:rPr>
              <w:tab/>
            </w:r>
            <w:r w:rsidRPr="006063C7">
              <w:rPr>
                <w:rFonts w:cstheme="minorHAnsi"/>
                <w:sz w:val="24"/>
                <w:szCs w:val="24"/>
                <w:lang w:val="it-IT"/>
              </w:rPr>
              <w:t>At</w:t>
            </w:r>
            <w:r w:rsidR="009942A0">
              <w:rPr>
                <w:rStyle w:val="Voetnootmarkering"/>
                <w:rFonts w:cstheme="minorHAnsi"/>
                <w:szCs w:val="24"/>
                <w:lang w:val="en-US"/>
              </w:rPr>
              <w:footnoteReference w:id="182"/>
            </w:r>
            <w:r w:rsidRPr="006063C7">
              <w:rPr>
                <w:rFonts w:cstheme="minorHAnsi"/>
                <w:sz w:val="24"/>
                <w:szCs w:val="24"/>
                <w:lang w:val="it-IT"/>
              </w:rPr>
              <w:t xml:space="preserve"> puer</w:t>
            </w:r>
            <w:r w:rsidR="009942A0">
              <w:rPr>
                <w:rStyle w:val="Voetnootmarkering"/>
                <w:rFonts w:cstheme="minorHAnsi"/>
                <w:szCs w:val="24"/>
                <w:lang w:val="en-US"/>
              </w:rPr>
              <w:footnoteReference w:id="183"/>
            </w:r>
            <w:r w:rsidRPr="006063C7">
              <w:rPr>
                <w:rFonts w:cstheme="minorHAnsi"/>
                <w:sz w:val="24"/>
                <w:szCs w:val="24"/>
                <w:lang w:val="it-IT"/>
              </w:rPr>
              <w:t xml:space="preserve"> Ascanius, </w:t>
            </w:r>
            <w:r w:rsidRPr="006063C7">
              <w:rPr>
                <w:rStyle w:val="relativum"/>
                <w:lang w:val="it-IT"/>
              </w:rPr>
              <w:t>cui</w:t>
            </w:r>
            <w:r w:rsidRPr="006063C7">
              <w:rPr>
                <w:rFonts w:cstheme="minorHAnsi"/>
                <w:sz w:val="24"/>
                <w:szCs w:val="24"/>
                <w:lang w:val="it-IT"/>
              </w:rPr>
              <w:t xml:space="preserve"> nunc</w:t>
            </w:r>
            <w:r w:rsidR="009942A0">
              <w:rPr>
                <w:rStyle w:val="Voetnootmarkering"/>
                <w:rFonts w:cstheme="minorHAnsi"/>
                <w:szCs w:val="24"/>
                <w:lang w:val="en-US"/>
              </w:rPr>
              <w:footnoteReference w:id="184"/>
            </w:r>
            <w:r w:rsidRPr="006063C7">
              <w:rPr>
                <w:rFonts w:cstheme="minorHAnsi"/>
                <w:sz w:val="24"/>
                <w:szCs w:val="24"/>
                <w:lang w:val="it-IT"/>
              </w:rPr>
              <w:t xml:space="preserve"> cognomen Iulo</w:t>
            </w:r>
            <w:r w:rsidR="009942A0">
              <w:rPr>
                <w:rStyle w:val="Voetnootmarkering"/>
                <w:rFonts w:cstheme="minorHAnsi"/>
                <w:szCs w:val="24"/>
                <w:lang w:val="en-US"/>
              </w:rPr>
              <w:footnoteReference w:id="185"/>
            </w:r>
          </w:p>
          <w:p w14:paraId="64943CF6" w14:textId="54515584" w:rsidR="00A2497D" w:rsidRPr="006063C7" w:rsidRDefault="00A2497D" w:rsidP="00A2497D">
            <w:pPr>
              <w:spacing w:line="360" w:lineRule="auto"/>
              <w:rPr>
                <w:rFonts w:cstheme="minorHAnsi"/>
                <w:sz w:val="24"/>
                <w:szCs w:val="24"/>
                <w:lang w:val="it-IT"/>
              </w:rPr>
            </w:pPr>
            <w:r w:rsidRPr="006063C7">
              <w:rPr>
                <w:rFonts w:cstheme="minorHAnsi"/>
                <w:sz w:val="24"/>
                <w:szCs w:val="24"/>
                <w:lang w:val="it-IT"/>
              </w:rPr>
              <w:tab/>
            </w:r>
            <w:r w:rsidRPr="006063C7">
              <w:rPr>
                <w:rFonts w:cstheme="minorHAnsi"/>
                <w:sz w:val="24"/>
                <w:szCs w:val="24"/>
                <w:u w:val="single"/>
                <w:lang w:val="it-IT"/>
              </w:rPr>
              <w:t>additur</w:t>
            </w:r>
            <w:r w:rsidRPr="006063C7">
              <w:rPr>
                <w:rFonts w:cstheme="minorHAnsi"/>
                <w:sz w:val="24"/>
                <w:szCs w:val="24"/>
                <w:lang w:val="it-IT"/>
              </w:rPr>
              <w:t xml:space="preserve"> (Ilus</w:t>
            </w:r>
            <w:r w:rsidR="009942A0">
              <w:rPr>
                <w:rStyle w:val="Voetnootmarkering"/>
                <w:rFonts w:cstheme="minorHAnsi"/>
                <w:szCs w:val="24"/>
                <w:lang w:val="en-US"/>
              </w:rPr>
              <w:footnoteReference w:id="186"/>
            </w:r>
            <w:r w:rsidRPr="006063C7">
              <w:rPr>
                <w:rFonts w:cstheme="minorHAnsi"/>
                <w:sz w:val="24"/>
                <w:szCs w:val="24"/>
                <w:lang w:val="it-IT"/>
              </w:rPr>
              <w:t xml:space="preserve"> </w:t>
            </w:r>
            <w:r w:rsidRPr="006063C7">
              <w:rPr>
                <w:rFonts w:cstheme="minorHAnsi"/>
                <w:sz w:val="24"/>
                <w:szCs w:val="24"/>
                <w:u w:val="double"/>
                <w:lang w:val="it-IT"/>
              </w:rPr>
              <w:t>erat</w:t>
            </w:r>
            <w:r w:rsidR="00DD56ED" w:rsidRPr="006063C7">
              <w:rPr>
                <w:rFonts w:cstheme="minorHAnsi"/>
                <w:sz w:val="24"/>
                <w:szCs w:val="24"/>
                <w:lang w:val="it-IT"/>
              </w:rPr>
              <w:t xml:space="preserve"> </w:t>
            </w:r>
            <w:r w:rsidR="00DD56ED" w:rsidRPr="006063C7">
              <w:rPr>
                <w:rFonts w:cstheme="minorHAnsi"/>
                <w:sz w:val="24"/>
                <w:szCs w:val="24"/>
                <w:vertAlign w:val="superscript"/>
                <w:lang w:val="it-IT"/>
              </w:rPr>
              <w:t>ei</w:t>
            </w:r>
            <w:r w:rsidRPr="006063C7">
              <w:rPr>
                <w:rFonts w:cstheme="minorHAnsi"/>
                <w:sz w:val="24"/>
                <w:szCs w:val="24"/>
                <w:lang w:val="it-IT"/>
              </w:rPr>
              <w:t xml:space="preserve">, </w:t>
            </w:r>
            <w:r w:rsidRPr="006063C7">
              <w:rPr>
                <w:rStyle w:val="a-voegwoord"/>
                <w:lang w:val="it-IT"/>
              </w:rPr>
              <w:t>dum</w:t>
            </w:r>
            <w:r w:rsidRPr="006063C7">
              <w:rPr>
                <w:rFonts w:cstheme="minorHAnsi"/>
                <w:sz w:val="24"/>
                <w:szCs w:val="24"/>
                <w:lang w:val="it-IT"/>
              </w:rPr>
              <w:t xml:space="preserve"> res </w:t>
            </w:r>
            <w:r w:rsidRPr="006063C7">
              <w:rPr>
                <w:rFonts w:cstheme="minorHAnsi"/>
                <w:sz w:val="24"/>
                <w:szCs w:val="24"/>
                <w:u w:val="single"/>
                <w:lang w:val="it-IT"/>
              </w:rPr>
              <w:t>stetit</w:t>
            </w:r>
            <w:r w:rsidRPr="006063C7">
              <w:rPr>
                <w:rFonts w:cstheme="minorHAnsi"/>
                <w:sz w:val="24"/>
                <w:szCs w:val="24"/>
                <w:lang w:val="it-IT"/>
              </w:rPr>
              <w:t xml:space="preserve"> Ilia regno</w:t>
            </w:r>
            <w:r w:rsidR="009942A0">
              <w:rPr>
                <w:rStyle w:val="Voetnootmarkering"/>
                <w:rFonts w:cstheme="minorHAnsi"/>
                <w:szCs w:val="24"/>
                <w:lang w:val="en-US"/>
              </w:rPr>
              <w:footnoteReference w:id="187"/>
            </w:r>
            <w:r w:rsidRPr="006063C7">
              <w:rPr>
                <w:rFonts w:cstheme="minorHAnsi"/>
                <w:sz w:val="24"/>
                <w:szCs w:val="24"/>
                <w:lang w:val="it-IT"/>
              </w:rPr>
              <w:t>),</w:t>
            </w:r>
          </w:p>
          <w:p w14:paraId="25F39185" w14:textId="3B741C37" w:rsidR="00A2497D" w:rsidRPr="006063C7" w:rsidRDefault="00A2497D" w:rsidP="00A2497D">
            <w:pPr>
              <w:spacing w:line="360" w:lineRule="auto"/>
              <w:rPr>
                <w:rFonts w:cstheme="minorHAnsi"/>
                <w:sz w:val="24"/>
                <w:szCs w:val="24"/>
                <w:lang w:val="it-IT"/>
              </w:rPr>
            </w:pPr>
            <w:r w:rsidRPr="006063C7">
              <w:rPr>
                <w:rFonts w:cstheme="minorHAnsi"/>
                <w:sz w:val="24"/>
                <w:szCs w:val="24"/>
                <w:lang w:val="it-IT"/>
              </w:rPr>
              <w:tab/>
              <w:t>triginta</w:t>
            </w:r>
            <w:r w:rsidR="009942A0">
              <w:rPr>
                <w:rStyle w:val="Voetnootmarkering"/>
                <w:rFonts w:cstheme="minorHAnsi"/>
                <w:szCs w:val="24"/>
                <w:lang w:val="en-US"/>
              </w:rPr>
              <w:footnoteReference w:id="188"/>
            </w:r>
            <w:r w:rsidRPr="006063C7">
              <w:rPr>
                <w:rFonts w:cstheme="minorHAnsi"/>
                <w:sz w:val="24"/>
                <w:szCs w:val="24"/>
                <w:lang w:val="it-IT"/>
              </w:rPr>
              <w:t xml:space="preserve"> magnos </w:t>
            </w:r>
            <w:r w:rsidRPr="006063C7">
              <w:rPr>
                <w:rFonts w:cstheme="minorHAnsi"/>
                <w:sz w:val="24"/>
                <w:szCs w:val="24"/>
                <w:highlight w:val="yellow"/>
                <w:lang w:val="it-IT"/>
              </w:rPr>
              <w:t>volvendis</w:t>
            </w:r>
            <w:r w:rsidR="009942A0">
              <w:rPr>
                <w:rStyle w:val="Voetnootmarkering"/>
                <w:rFonts w:cstheme="minorHAnsi"/>
                <w:szCs w:val="24"/>
                <w:highlight w:val="yellow"/>
                <w:lang w:val="en-US"/>
              </w:rPr>
              <w:footnoteReference w:id="189"/>
            </w:r>
            <w:r w:rsidRPr="006063C7">
              <w:rPr>
                <w:rFonts w:cstheme="minorHAnsi"/>
                <w:sz w:val="24"/>
                <w:szCs w:val="24"/>
                <w:lang w:val="it-IT"/>
              </w:rPr>
              <w:t xml:space="preserve"> </w:t>
            </w:r>
            <w:r w:rsidRPr="006063C7">
              <w:rPr>
                <w:rFonts w:cstheme="minorHAnsi"/>
                <w:sz w:val="24"/>
                <w:szCs w:val="24"/>
                <w:highlight w:val="lightGray"/>
                <w:lang w:val="it-IT"/>
              </w:rPr>
              <w:t>mensibus</w:t>
            </w:r>
            <w:r w:rsidRPr="006063C7">
              <w:rPr>
                <w:rFonts w:cstheme="minorHAnsi"/>
                <w:sz w:val="24"/>
                <w:szCs w:val="24"/>
                <w:lang w:val="it-IT"/>
              </w:rPr>
              <w:t xml:space="preserve"> orb</w:t>
            </w:r>
            <w:r w:rsidR="00DD56ED" w:rsidRPr="006063C7">
              <w:rPr>
                <w:rFonts w:cstheme="minorHAnsi"/>
                <w:b/>
                <w:bCs/>
                <w:color w:val="FF0000"/>
                <w:sz w:val="24"/>
                <w:szCs w:val="24"/>
                <w:lang w:val="it-IT"/>
              </w:rPr>
              <w:t>e</w:t>
            </w:r>
            <w:r w:rsidRPr="006063C7">
              <w:rPr>
                <w:rFonts w:cstheme="minorHAnsi"/>
                <w:sz w:val="24"/>
                <w:szCs w:val="24"/>
                <w:lang w:val="it-IT"/>
              </w:rPr>
              <w:t>s</w:t>
            </w:r>
          </w:p>
          <w:p w14:paraId="0C22613A" w14:textId="7E54A863" w:rsidR="00A2497D" w:rsidRPr="006063C7" w:rsidRDefault="00A2497D" w:rsidP="00A2497D">
            <w:pPr>
              <w:spacing w:line="360" w:lineRule="auto"/>
              <w:rPr>
                <w:rFonts w:cstheme="minorHAnsi"/>
                <w:sz w:val="24"/>
                <w:szCs w:val="24"/>
                <w:lang w:val="it-IT"/>
              </w:rPr>
            </w:pPr>
            <w:r w:rsidRPr="006063C7">
              <w:rPr>
                <w:rFonts w:cstheme="minorHAnsi"/>
                <w:sz w:val="24"/>
                <w:szCs w:val="24"/>
                <w:lang w:val="it-IT"/>
              </w:rPr>
              <w:t>270</w:t>
            </w:r>
            <w:r w:rsidRPr="006063C7">
              <w:rPr>
                <w:rFonts w:cstheme="minorHAnsi"/>
                <w:sz w:val="24"/>
                <w:szCs w:val="24"/>
                <w:lang w:val="it-IT"/>
              </w:rPr>
              <w:tab/>
              <w:t>imperio</w:t>
            </w:r>
            <w:r w:rsidR="009942A0">
              <w:rPr>
                <w:rStyle w:val="Voetnootmarkering"/>
                <w:rFonts w:cstheme="minorHAnsi"/>
                <w:szCs w:val="24"/>
                <w:lang w:val="en-US"/>
              </w:rPr>
              <w:footnoteReference w:id="190"/>
            </w:r>
            <w:r w:rsidRPr="006063C7">
              <w:rPr>
                <w:rFonts w:cstheme="minorHAnsi"/>
                <w:sz w:val="24"/>
                <w:szCs w:val="24"/>
                <w:lang w:val="it-IT"/>
              </w:rPr>
              <w:t xml:space="preserve"> </w:t>
            </w:r>
            <w:r w:rsidRPr="006063C7">
              <w:rPr>
                <w:rFonts w:cstheme="minorHAnsi"/>
                <w:sz w:val="24"/>
                <w:szCs w:val="24"/>
                <w:u w:val="double"/>
                <w:lang w:val="it-IT"/>
              </w:rPr>
              <w:t>explebit</w:t>
            </w:r>
            <w:r w:rsidRPr="006063C7">
              <w:rPr>
                <w:rFonts w:cstheme="minorHAnsi"/>
                <w:sz w:val="24"/>
                <w:szCs w:val="24"/>
                <w:lang w:val="it-IT"/>
              </w:rPr>
              <w:t>, regnumque ab sede Lavini</w:t>
            </w:r>
            <w:r w:rsidR="009942A0">
              <w:rPr>
                <w:rStyle w:val="Voetnootmarkering"/>
                <w:rFonts w:cstheme="minorHAnsi"/>
                <w:szCs w:val="24"/>
                <w:lang w:val="en-US"/>
              </w:rPr>
              <w:footnoteReference w:id="191"/>
            </w:r>
          </w:p>
          <w:p w14:paraId="1032BEED" w14:textId="7F57AD9F" w:rsidR="00A2497D" w:rsidRPr="006063C7" w:rsidRDefault="00A2497D" w:rsidP="0016000D">
            <w:pPr>
              <w:spacing w:line="360" w:lineRule="auto"/>
              <w:rPr>
                <w:rFonts w:ascii="Calibri Light" w:hAnsi="Calibri Light"/>
                <w:sz w:val="24"/>
                <w:szCs w:val="24"/>
                <w:lang w:val="it-IT"/>
              </w:rPr>
            </w:pPr>
            <w:r w:rsidRPr="006063C7">
              <w:rPr>
                <w:rFonts w:cstheme="minorHAnsi"/>
                <w:sz w:val="24"/>
                <w:szCs w:val="24"/>
                <w:lang w:val="it-IT"/>
              </w:rPr>
              <w:tab/>
            </w:r>
            <w:r w:rsidRPr="006063C7">
              <w:rPr>
                <w:rFonts w:cstheme="minorHAnsi"/>
                <w:sz w:val="24"/>
                <w:szCs w:val="24"/>
                <w:u w:val="double"/>
                <w:lang w:val="it-IT"/>
              </w:rPr>
              <w:t>transferet</w:t>
            </w:r>
            <w:r w:rsidR="00F5363E">
              <w:rPr>
                <w:rStyle w:val="Voetnootmarkering"/>
                <w:rFonts w:cstheme="minorHAnsi"/>
                <w:szCs w:val="24"/>
                <w:lang w:val="it-IT"/>
              </w:rPr>
              <w:footnoteReference w:id="192"/>
            </w:r>
            <w:r w:rsidRPr="006063C7">
              <w:rPr>
                <w:rFonts w:cstheme="minorHAnsi"/>
                <w:sz w:val="24"/>
                <w:szCs w:val="24"/>
                <w:lang w:val="it-IT"/>
              </w:rPr>
              <w:t xml:space="preserve">, et Longam multa vi </w:t>
            </w:r>
            <w:r w:rsidRPr="006063C7">
              <w:rPr>
                <w:rFonts w:cstheme="minorHAnsi"/>
                <w:sz w:val="24"/>
                <w:szCs w:val="24"/>
                <w:u w:val="double"/>
                <w:lang w:val="it-IT"/>
              </w:rPr>
              <w:t>muniet</w:t>
            </w:r>
            <w:r w:rsidR="009942A0">
              <w:rPr>
                <w:rStyle w:val="Voetnootmarkering"/>
                <w:rFonts w:cstheme="minorHAnsi"/>
                <w:szCs w:val="24"/>
                <w:lang w:val="en-US"/>
              </w:rPr>
              <w:footnoteReference w:id="193"/>
            </w:r>
            <w:r w:rsidRPr="006063C7">
              <w:rPr>
                <w:rFonts w:cstheme="minorHAnsi"/>
                <w:sz w:val="24"/>
                <w:szCs w:val="24"/>
                <w:lang w:val="it-IT"/>
              </w:rPr>
              <w:t xml:space="preserve"> Albam</w:t>
            </w:r>
            <w:r w:rsidR="009942A0">
              <w:rPr>
                <w:rStyle w:val="Voetnootmarkering"/>
                <w:rFonts w:cstheme="minorHAnsi"/>
                <w:szCs w:val="24"/>
                <w:lang w:val="en-US"/>
              </w:rPr>
              <w:footnoteReference w:id="194"/>
            </w:r>
            <w:r w:rsidRPr="006063C7">
              <w:rPr>
                <w:rFonts w:cstheme="minorHAnsi"/>
                <w:sz w:val="24"/>
                <w:szCs w:val="24"/>
                <w:lang w:val="it-IT"/>
              </w:rPr>
              <w:t xml:space="preserve">. </w:t>
            </w:r>
          </w:p>
        </w:tc>
        <w:tc>
          <w:tcPr>
            <w:tcW w:w="7616" w:type="dxa"/>
            <w:shd w:val="clear" w:color="auto" w:fill="F8F8F8"/>
          </w:tcPr>
          <w:p w14:paraId="05D335DC" w14:textId="25927F77" w:rsidR="00A2497D" w:rsidRPr="005C3DFC" w:rsidRDefault="00A2497D" w:rsidP="005C2FB5">
            <w:pPr>
              <w:spacing w:line="340" w:lineRule="exact"/>
              <w:rPr>
                <w:rFonts w:cstheme="minorHAnsi"/>
              </w:rPr>
            </w:pPr>
            <w:r w:rsidRPr="00404902">
              <w:rPr>
                <w:rFonts w:cstheme="minorHAnsi"/>
                <w:sz w:val="24"/>
                <w:szCs w:val="24"/>
                <w:shd w:val="clear" w:color="auto" w:fill="FFFFDD"/>
              </w:rPr>
              <w:t xml:space="preserve">Maar de jongen Ascanius, aan wie nu de naam (van) Iulus </w:t>
            </w:r>
            <w:r w:rsidRPr="00FF597A">
              <w:rPr>
                <w:rFonts w:cstheme="minorHAnsi"/>
                <w:sz w:val="24"/>
                <w:szCs w:val="24"/>
                <w:u w:val="single"/>
                <w:shd w:val="clear" w:color="auto" w:fill="FFFFDD"/>
              </w:rPr>
              <w:t>wordt</w:t>
            </w:r>
            <w:r w:rsidRPr="00A2497D">
              <w:rPr>
                <w:rFonts w:cstheme="minorHAnsi"/>
                <w:sz w:val="24"/>
                <w:szCs w:val="24"/>
              </w:rPr>
              <w:t xml:space="preserve"> </w:t>
            </w:r>
            <w:r w:rsidRPr="00FF597A">
              <w:rPr>
                <w:rFonts w:cstheme="minorHAnsi"/>
                <w:sz w:val="24"/>
                <w:szCs w:val="24"/>
                <w:u w:val="single"/>
                <w:shd w:val="clear" w:color="auto" w:fill="FFFFDD"/>
              </w:rPr>
              <w:t>toegevoegd</w:t>
            </w:r>
            <w:r w:rsidRPr="00404902">
              <w:rPr>
                <w:rFonts w:cstheme="minorHAnsi"/>
                <w:sz w:val="24"/>
                <w:szCs w:val="24"/>
                <w:shd w:val="clear" w:color="auto" w:fill="FFFFDD"/>
              </w:rPr>
              <w:t xml:space="preserve"> (</w:t>
            </w:r>
            <w:r w:rsidRPr="00FF597A">
              <w:rPr>
                <w:rFonts w:cstheme="minorHAnsi"/>
                <w:sz w:val="24"/>
                <w:szCs w:val="24"/>
                <w:u w:val="double"/>
                <w:shd w:val="clear" w:color="auto" w:fill="FFFFDD"/>
              </w:rPr>
              <w:t>hij heette</w:t>
            </w:r>
            <w:r w:rsidRPr="00404902">
              <w:rPr>
                <w:rFonts w:cstheme="minorHAnsi"/>
                <w:sz w:val="24"/>
                <w:szCs w:val="24"/>
                <w:shd w:val="clear" w:color="auto" w:fill="FFFFDD"/>
              </w:rPr>
              <w:t xml:space="preserve"> Ilus, zolang de Trojaanse staat met zijn koninklijke macht </w:t>
            </w:r>
            <w:r w:rsidRPr="00FF597A">
              <w:rPr>
                <w:rFonts w:cstheme="minorHAnsi"/>
                <w:sz w:val="24"/>
                <w:szCs w:val="24"/>
                <w:u w:val="single"/>
                <w:shd w:val="clear" w:color="auto" w:fill="FFFFDD"/>
              </w:rPr>
              <w:t>standhield</w:t>
            </w:r>
            <w:r w:rsidRPr="00404902">
              <w:rPr>
                <w:rFonts w:cstheme="minorHAnsi"/>
                <w:sz w:val="24"/>
                <w:szCs w:val="24"/>
                <w:shd w:val="clear" w:color="auto" w:fill="FFFFDD"/>
              </w:rPr>
              <w:t xml:space="preserve">) </w:t>
            </w:r>
            <w:r w:rsidRPr="00FF597A">
              <w:rPr>
                <w:rFonts w:cstheme="minorHAnsi"/>
                <w:sz w:val="24"/>
                <w:szCs w:val="24"/>
                <w:u w:val="double"/>
                <w:shd w:val="clear" w:color="auto" w:fill="FFFFDD"/>
              </w:rPr>
              <w:t>zal</w:t>
            </w:r>
            <w:r w:rsidRPr="00404902">
              <w:rPr>
                <w:rFonts w:cstheme="minorHAnsi"/>
                <w:sz w:val="24"/>
                <w:szCs w:val="24"/>
                <w:shd w:val="clear" w:color="auto" w:fill="FFFFDD"/>
              </w:rPr>
              <w:t xml:space="preserve"> dertig grote cyclussen van een jaar/jaarkringen met het voortrollen van de maanden </w:t>
            </w:r>
            <w:r w:rsidRPr="00FF597A">
              <w:rPr>
                <w:rFonts w:cstheme="minorHAnsi"/>
                <w:sz w:val="24"/>
                <w:szCs w:val="24"/>
                <w:u w:val="double"/>
                <w:shd w:val="clear" w:color="auto" w:fill="FFFFDD"/>
              </w:rPr>
              <w:t>vol maken</w:t>
            </w:r>
            <w:r w:rsidRPr="00404902">
              <w:rPr>
                <w:rFonts w:cstheme="minorHAnsi"/>
                <w:sz w:val="24"/>
                <w:szCs w:val="24"/>
                <w:shd w:val="clear" w:color="auto" w:fill="FFFFDD"/>
              </w:rPr>
              <w:t xml:space="preserve"> met zijn gezag, en </w:t>
            </w:r>
            <w:r w:rsidRPr="00FF597A">
              <w:rPr>
                <w:rFonts w:cstheme="minorHAnsi"/>
                <w:sz w:val="24"/>
                <w:szCs w:val="24"/>
                <w:u w:val="double"/>
                <w:shd w:val="clear" w:color="auto" w:fill="FFFFDD"/>
              </w:rPr>
              <w:t>hij zal</w:t>
            </w:r>
            <w:r w:rsidRPr="00404902">
              <w:rPr>
                <w:rFonts w:cstheme="minorHAnsi"/>
                <w:sz w:val="24"/>
                <w:szCs w:val="24"/>
                <w:shd w:val="clear" w:color="auto" w:fill="FFFFDD"/>
              </w:rPr>
              <w:t xml:space="preserve"> het rijk </w:t>
            </w:r>
            <w:r w:rsidRPr="00FF597A">
              <w:rPr>
                <w:rFonts w:cstheme="minorHAnsi"/>
                <w:sz w:val="24"/>
                <w:szCs w:val="24"/>
                <w:u w:val="double"/>
                <w:shd w:val="clear" w:color="auto" w:fill="FFFFDD"/>
              </w:rPr>
              <w:t>overbrengen</w:t>
            </w:r>
            <w:r w:rsidRPr="00404902">
              <w:rPr>
                <w:rFonts w:cstheme="minorHAnsi"/>
                <w:sz w:val="24"/>
                <w:szCs w:val="24"/>
                <w:shd w:val="clear" w:color="auto" w:fill="FFFFDD"/>
              </w:rPr>
              <w:t xml:space="preserve"> van de woonplaats Lavinium, en </w:t>
            </w:r>
            <w:r w:rsidRPr="00FF597A">
              <w:rPr>
                <w:rFonts w:cstheme="minorHAnsi"/>
                <w:sz w:val="24"/>
                <w:szCs w:val="24"/>
                <w:u w:val="double"/>
                <w:shd w:val="clear" w:color="auto" w:fill="FFFFDD"/>
              </w:rPr>
              <w:t>hij zal</w:t>
            </w:r>
            <w:r w:rsidRPr="00404902">
              <w:rPr>
                <w:rFonts w:cstheme="minorHAnsi"/>
                <w:sz w:val="24"/>
                <w:szCs w:val="24"/>
                <w:shd w:val="clear" w:color="auto" w:fill="FFFFDD"/>
              </w:rPr>
              <w:t xml:space="preserve"> met veel kracht/grote inspanning Alba Longa </w:t>
            </w:r>
            <w:r w:rsidRPr="00FF597A">
              <w:rPr>
                <w:rFonts w:cstheme="minorHAnsi"/>
                <w:sz w:val="24"/>
                <w:szCs w:val="24"/>
                <w:u w:val="double"/>
                <w:shd w:val="clear" w:color="auto" w:fill="FFFFDD"/>
              </w:rPr>
              <w:t>bouwen</w:t>
            </w:r>
            <w:r w:rsidRPr="00404902">
              <w:rPr>
                <w:rFonts w:cstheme="minorHAnsi"/>
                <w:sz w:val="24"/>
                <w:szCs w:val="24"/>
                <w:shd w:val="clear" w:color="auto" w:fill="FFFFDD"/>
              </w:rPr>
              <w:t xml:space="preserve"> (en versterken). </w:t>
            </w:r>
          </w:p>
        </w:tc>
      </w:tr>
    </w:tbl>
    <w:p w14:paraId="5807083E" w14:textId="20D4191A" w:rsidR="007B1CD6" w:rsidRDefault="007B1CD6">
      <w:r>
        <w:br w:type="page"/>
      </w:r>
    </w:p>
    <w:tbl>
      <w:tblPr>
        <w:tblStyle w:val="Tabelraster"/>
        <w:tblW w:w="0" w:type="auto"/>
        <w:tblBorders>
          <w:top w:val="single" w:sz="6" w:space="0" w:color="365F91" w:themeColor="accent1" w:themeShade="BF"/>
          <w:left w:val="single" w:sz="6" w:space="0" w:color="365F91" w:themeColor="accent1" w:themeShade="BF"/>
          <w:bottom w:val="single" w:sz="6" w:space="0" w:color="365F91" w:themeColor="accent1" w:themeShade="BF"/>
          <w:right w:val="single" w:sz="6" w:space="0" w:color="365F91" w:themeColor="accent1" w:themeShade="BF"/>
          <w:insideH w:val="single" w:sz="6" w:space="0" w:color="365F91" w:themeColor="accent1" w:themeShade="BF"/>
          <w:insideV w:val="single" w:sz="6" w:space="0" w:color="365F91" w:themeColor="accent1" w:themeShade="BF"/>
        </w:tblBorders>
        <w:tblCellMar>
          <w:left w:w="57" w:type="dxa"/>
          <w:right w:w="57" w:type="dxa"/>
        </w:tblCellMar>
        <w:tblLook w:val="04A0" w:firstRow="1" w:lastRow="0" w:firstColumn="1" w:lastColumn="0" w:noHBand="0" w:noVBand="1"/>
      </w:tblPr>
      <w:tblGrid>
        <w:gridCol w:w="8072"/>
        <w:gridCol w:w="7616"/>
      </w:tblGrid>
      <w:tr w:rsidR="0016000D" w:rsidRPr="006F18E1" w14:paraId="535C153D" w14:textId="77777777" w:rsidTr="002F29E6">
        <w:trPr>
          <w:cantSplit/>
          <w:trHeight w:val="454"/>
        </w:trPr>
        <w:tc>
          <w:tcPr>
            <w:tcW w:w="15688" w:type="dxa"/>
            <w:gridSpan w:val="2"/>
            <w:shd w:val="clear" w:color="auto" w:fill="A9C6E9"/>
            <w:vAlign w:val="center"/>
          </w:tcPr>
          <w:p w14:paraId="0EF11FC2" w14:textId="6218AD80" w:rsidR="0016000D" w:rsidRPr="0094042B" w:rsidRDefault="0016000D" w:rsidP="002F29E6">
            <w:pPr>
              <w:rPr>
                <w:rFonts w:cstheme="minorHAnsi"/>
                <w:b/>
              </w:rPr>
            </w:pPr>
            <w:r w:rsidRPr="0044227E">
              <w:rPr>
                <w:b/>
                <w:color w:val="5F497A" w:themeColor="accent4" w:themeShade="BF"/>
                <w:sz w:val="20"/>
                <w:szCs w:val="20"/>
              </w:rPr>
              <w:lastRenderedPageBreak/>
              <w:t>H2 – AENEAS KOMT IN CARTHAGO AAN</w:t>
            </w:r>
            <w:r w:rsidRPr="0094042B">
              <w:rPr>
                <w:b/>
                <w:sz w:val="20"/>
                <w:szCs w:val="20"/>
              </w:rPr>
              <w:t xml:space="preserve">;   </w:t>
            </w:r>
            <w:r>
              <w:rPr>
                <w:bCs/>
                <w:smallCaps/>
                <w:sz w:val="20"/>
                <w:szCs w:val="20"/>
              </w:rPr>
              <w:t>4</w:t>
            </w:r>
            <w:r w:rsidRPr="0094042B">
              <w:rPr>
                <w:bCs/>
                <w:smallCaps/>
                <w:sz w:val="20"/>
                <w:szCs w:val="20"/>
              </w:rPr>
              <w:t xml:space="preserve">. </w:t>
            </w:r>
            <w:r>
              <w:rPr>
                <w:bCs/>
                <w:smallCaps/>
                <w:sz w:val="20"/>
                <w:szCs w:val="20"/>
              </w:rPr>
              <w:t>Venus vraagt Jupiter om steun voor Aeneas  (1.223 - 304</w:t>
            </w:r>
            <w:r w:rsidRPr="0094042B">
              <w:rPr>
                <w:bCs/>
                <w:smallCaps/>
                <w:sz w:val="20"/>
                <w:szCs w:val="20"/>
              </w:rPr>
              <w:t>);</w:t>
            </w:r>
            <w:r w:rsidRPr="0094042B">
              <w:rPr>
                <w:bCs/>
                <w:sz w:val="20"/>
                <w:szCs w:val="20"/>
              </w:rPr>
              <w:t xml:space="preserve"> Aen. 1, </w:t>
            </w:r>
            <w:r>
              <w:rPr>
                <w:bCs/>
                <w:sz w:val="20"/>
                <w:szCs w:val="20"/>
              </w:rPr>
              <w:t>272</w:t>
            </w:r>
            <w:r w:rsidRPr="0094042B">
              <w:rPr>
                <w:bCs/>
                <w:sz w:val="20"/>
                <w:szCs w:val="20"/>
              </w:rPr>
              <w:t>-</w:t>
            </w:r>
            <w:r>
              <w:rPr>
                <w:bCs/>
                <w:sz w:val="20"/>
                <w:szCs w:val="20"/>
              </w:rPr>
              <w:t>274</w:t>
            </w:r>
            <w:r w:rsidRPr="0094042B">
              <w:rPr>
                <w:bCs/>
                <w:sz w:val="20"/>
                <w:szCs w:val="20"/>
              </w:rPr>
              <w:t xml:space="preserve"> (p.</w:t>
            </w:r>
            <w:r>
              <w:rPr>
                <w:bCs/>
                <w:sz w:val="20"/>
                <w:szCs w:val="20"/>
              </w:rPr>
              <w:t>46)</w:t>
            </w:r>
            <w:r w:rsidRPr="0094042B">
              <w:rPr>
                <w:bCs/>
                <w:sz w:val="20"/>
                <w:szCs w:val="20"/>
              </w:rPr>
              <w:t>;</w:t>
            </w:r>
            <w:r w:rsidRPr="0094042B">
              <w:rPr>
                <w:sz w:val="20"/>
                <w:szCs w:val="20"/>
              </w:rPr>
              <w:t xml:space="preserve"> </w:t>
            </w:r>
            <w:r>
              <w:rPr>
                <w:b/>
                <w:bCs/>
                <w:i/>
                <w:iCs/>
                <w:sz w:val="20"/>
                <w:szCs w:val="20"/>
              </w:rPr>
              <w:t>d</w:t>
            </w:r>
            <w:r w:rsidRPr="0094042B">
              <w:rPr>
                <w:b/>
                <w:bCs/>
                <w:i/>
                <w:iCs/>
                <w:sz w:val="20"/>
                <w:szCs w:val="20"/>
              </w:rPr>
              <w:t xml:space="preserve">. </w:t>
            </w:r>
            <w:r>
              <w:rPr>
                <w:b/>
                <w:bCs/>
                <w:i/>
                <w:iCs/>
                <w:sz w:val="20"/>
                <w:szCs w:val="20"/>
              </w:rPr>
              <w:t>Het nageslacht van Aeneas zal machtig worden  (2)</w:t>
            </w:r>
          </w:p>
        </w:tc>
      </w:tr>
      <w:tr w:rsidR="0016000D" w:rsidRPr="008F2082" w14:paraId="50E946A9" w14:textId="77777777" w:rsidTr="0016000D">
        <w:trPr>
          <w:cantSplit/>
          <w:trHeight w:val="1501"/>
        </w:trPr>
        <w:tc>
          <w:tcPr>
            <w:tcW w:w="8072" w:type="dxa"/>
            <w:shd w:val="clear" w:color="auto" w:fill="F8F8F8"/>
          </w:tcPr>
          <w:p w14:paraId="0725418F" w14:textId="77777777" w:rsidR="0016000D" w:rsidRPr="006063C7" w:rsidRDefault="0016000D" w:rsidP="002F29E6">
            <w:pPr>
              <w:spacing w:line="360" w:lineRule="auto"/>
              <w:rPr>
                <w:rFonts w:cstheme="minorHAnsi"/>
                <w:sz w:val="24"/>
                <w:szCs w:val="24"/>
                <w:lang w:val="pt-PT"/>
              </w:rPr>
            </w:pPr>
            <w:r w:rsidRPr="006063C7">
              <w:rPr>
                <w:rFonts w:cstheme="minorHAnsi"/>
                <w:sz w:val="24"/>
                <w:szCs w:val="24"/>
              </w:rPr>
              <w:tab/>
            </w:r>
            <w:r w:rsidRPr="006063C7">
              <w:rPr>
                <w:rFonts w:cstheme="minorHAnsi"/>
                <w:sz w:val="24"/>
                <w:szCs w:val="24"/>
                <w:lang w:val="pt-PT"/>
              </w:rPr>
              <w:t>Hic</w:t>
            </w:r>
            <w:r>
              <w:rPr>
                <w:rStyle w:val="Voetnootmarkering"/>
                <w:rFonts w:cstheme="minorHAnsi"/>
                <w:szCs w:val="24"/>
                <w:lang w:val="en-US"/>
              </w:rPr>
              <w:footnoteReference w:id="195"/>
            </w:r>
            <w:r w:rsidRPr="006063C7">
              <w:rPr>
                <w:rFonts w:cstheme="minorHAnsi"/>
                <w:sz w:val="24"/>
                <w:szCs w:val="24"/>
                <w:lang w:val="pt-PT"/>
              </w:rPr>
              <w:t xml:space="preserve"> iam ter</w:t>
            </w:r>
            <w:r>
              <w:rPr>
                <w:rStyle w:val="Voetnootmarkering"/>
                <w:rFonts w:cstheme="minorHAnsi"/>
                <w:szCs w:val="24"/>
                <w:lang w:val="en-US"/>
              </w:rPr>
              <w:footnoteReference w:id="196"/>
            </w:r>
            <w:r w:rsidRPr="006063C7">
              <w:rPr>
                <w:rFonts w:cstheme="minorHAnsi"/>
                <w:sz w:val="24"/>
                <w:szCs w:val="24"/>
                <w:lang w:val="pt-PT"/>
              </w:rPr>
              <w:t xml:space="preserve"> centum totos </w:t>
            </w:r>
            <w:r w:rsidRPr="006063C7">
              <w:rPr>
                <w:rFonts w:cstheme="minorHAnsi"/>
                <w:sz w:val="24"/>
                <w:szCs w:val="24"/>
                <w:u w:val="double"/>
                <w:lang w:val="pt-PT"/>
              </w:rPr>
              <w:t>regnabitur</w:t>
            </w:r>
            <w:r>
              <w:rPr>
                <w:rStyle w:val="Voetnootmarkering"/>
                <w:rFonts w:cstheme="minorHAnsi"/>
                <w:szCs w:val="24"/>
                <w:lang w:val="en-US"/>
              </w:rPr>
              <w:footnoteReference w:id="197"/>
            </w:r>
            <w:r w:rsidRPr="006063C7">
              <w:rPr>
                <w:rFonts w:cstheme="minorHAnsi"/>
                <w:sz w:val="24"/>
                <w:szCs w:val="24"/>
                <w:lang w:val="pt-PT"/>
              </w:rPr>
              <w:t xml:space="preserve"> annos</w:t>
            </w:r>
          </w:p>
          <w:p w14:paraId="3B50BC8D" w14:textId="69C5A01C" w:rsidR="0016000D" w:rsidRPr="006063C7" w:rsidRDefault="0016000D" w:rsidP="002F29E6">
            <w:pPr>
              <w:spacing w:line="360" w:lineRule="auto"/>
              <w:rPr>
                <w:rFonts w:cstheme="minorHAnsi"/>
                <w:sz w:val="24"/>
                <w:szCs w:val="24"/>
                <w:lang w:val="es-ES"/>
              </w:rPr>
            </w:pPr>
            <w:r w:rsidRPr="006063C7">
              <w:rPr>
                <w:rFonts w:cstheme="minorHAnsi"/>
                <w:sz w:val="24"/>
                <w:szCs w:val="24"/>
                <w:lang w:val="pt-PT"/>
              </w:rPr>
              <w:tab/>
            </w:r>
            <w:r w:rsidRPr="006063C7">
              <w:rPr>
                <w:rFonts w:cstheme="minorHAnsi"/>
                <w:sz w:val="24"/>
                <w:szCs w:val="24"/>
                <w:lang w:val="es-ES"/>
              </w:rPr>
              <w:t>gente sub Hectorea</w:t>
            </w:r>
            <w:r>
              <w:rPr>
                <w:rStyle w:val="Voetnootmarkering"/>
                <w:rFonts w:cstheme="minorHAnsi"/>
                <w:szCs w:val="24"/>
                <w:lang w:val="en-US"/>
              </w:rPr>
              <w:footnoteReference w:id="198"/>
            </w:r>
            <w:r w:rsidRPr="006063C7">
              <w:rPr>
                <w:rFonts w:cstheme="minorHAnsi"/>
                <w:sz w:val="24"/>
                <w:szCs w:val="24"/>
                <w:lang w:val="es-ES"/>
              </w:rPr>
              <w:t xml:space="preserve">, </w:t>
            </w:r>
            <w:r w:rsidRPr="006063C7">
              <w:rPr>
                <w:rStyle w:val="a-voegwoord"/>
                <w:lang w:val="es-ES"/>
              </w:rPr>
              <w:t>donec</w:t>
            </w:r>
            <w:r w:rsidRPr="006063C7">
              <w:rPr>
                <w:rFonts w:cstheme="minorHAnsi"/>
                <w:sz w:val="24"/>
                <w:szCs w:val="24"/>
                <w:lang w:val="es-ES"/>
              </w:rPr>
              <w:t xml:space="preserve"> regina sacerdos</w:t>
            </w:r>
            <w:r>
              <w:rPr>
                <w:rStyle w:val="Voetnootmarkering"/>
                <w:rFonts w:cstheme="minorHAnsi"/>
                <w:szCs w:val="24"/>
                <w:lang w:val="en-US"/>
              </w:rPr>
              <w:footnoteReference w:id="199"/>
            </w:r>
          </w:p>
          <w:p w14:paraId="235E5081" w14:textId="0F862606" w:rsidR="0016000D" w:rsidRPr="001B49ED" w:rsidRDefault="0016000D" w:rsidP="002F29E6">
            <w:pPr>
              <w:spacing w:line="360" w:lineRule="auto"/>
              <w:rPr>
                <w:rFonts w:ascii="Calibri Light" w:hAnsi="Calibri Light"/>
                <w:sz w:val="24"/>
                <w:szCs w:val="24"/>
                <w:lang w:val="en-US"/>
              </w:rPr>
            </w:pPr>
            <w:r w:rsidRPr="006063C7">
              <w:rPr>
                <w:rFonts w:cstheme="minorHAnsi"/>
                <w:sz w:val="24"/>
                <w:szCs w:val="24"/>
                <w:lang w:val="es-ES"/>
              </w:rPr>
              <w:tab/>
            </w:r>
            <w:r w:rsidRPr="00D16E6A">
              <w:rPr>
                <w:rFonts w:cstheme="minorHAnsi"/>
                <w:sz w:val="24"/>
                <w:szCs w:val="24"/>
                <w:lang w:val="en-US"/>
              </w:rPr>
              <w:t xml:space="preserve">Marte gravis geminam partu </w:t>
            </w:r>
            <w:r w:rsidRPr="00D16E6A">
              <w:rPr>
                <w:rFonts w:cstheme="minorHAnsi"/>
                <w:sz w:val="24"/>
                <w:szCs w:val="24"/>
                <w:u w:val="single"/>
                <w:lang w:val="en-US"/>
              </w:rPr>
              <w:t>dabit</w:t>
            </w:r>
            <w:r w:rsidRPr="00D16E6A">
              <w:rPr>
                <w:rFonts w:cstheme="minorHAnsi"/>
                <w:sz w:val="24"/>
                <w:szCs w:val="24"/>
                <w:lang w:val="en-US"/>
              </w:rPr>
              <w:t xml:space="preserve"> Ilia</w:t>
            </w:r>
            <w:r>
              <w:rPr>
                <w:rStyle w:val="Voetnootmarkering"/>
                <w:rFonts w:cstheme="minorHAnsi"/>
                <w:szCs w:val="24"/>
                <w:lang w:val="en-US"/>
              </w:rPr>
              <w:footnoteReference w:id="200"/>
            </w:r>
            <w:r w:rsidRPr="00D16E6A">
              <w:rPr>
                <w:rFonts w:cstheme="minorHAnsi"/>
                <w:sz w:val="24"/>
                <w:szCs w:val="24"/>
                <w:lang w:val="en-US"/>
              </w:rPr>
              <w:t xml:space="preserve"> prolem.</w:t>
            </w:r>
          </w:p>
        </w:tc>
        <w:tc>
          <w:tcPr>
            <w:tcW w:w="7616" w:type="dxa"/>
            <w:shd w:val="clear" w:color="auto" w:fill="F8F8F8"/>
          </w:tcPr>
          <w:p w14:paraId="74433230" w14:textId="47AB401B" w:rsidR="0016000D" w:rsidRPr="005C3DFC" w:rsidRDefault="0016000D" w:rsidP="002F29E6">
            <w:pPr>
              <w:spacing w:line="340" w:lineRule="exact"/>
              <w:rPr>
                <w:rFonts w:cstheme="minorHAnsi"/>
              </w:rPr>
            </w:pPr>
            <w:r w:rsidRPr="00404902">
              <w:rPr>
                <w:rFonts w:cstheme="minorHAnsi"/>
                <w:sz w:val="24"/>
                <w:szCs w:val="24"/>
                <w:shd w:val="clear" w:color="auto" w:fill="FFFFDD"/>
              </w:rPr>
              <w:t xml:space="preserve">Dan/Vanaf dat moment </w:t>
            </w:r>
            <w:r w:rsidRPr="00FF597A">
              <w:rPr>
                <w:rFonts w:cstheme="minorHAnsi"/>
                <w:sz w:val="24"/>
                <w:szCs w:val="24"/>
                <w:u w:val="double"/>
                <w:shd w:val="clear" w:color="auto" w:fill="FFFFDD"/>
              </w:rPr>
              <w:t>zal</w:t>
            </w:r>
            <w:r w:rsidRPr="00404902">
              <w:rPr>
                <w:rFonts w:cstheme="minorHAnsi"/>
                <w:sz w:val="24"/>
                <w:szCs w:val="24"/>
                <w:shd w:val="clear" w:color="auto" w:fill="FFFFDD"/>
              </w:rPr>
              <w:t xml:space="preserve"> er hier driemaal honderd gehele jaren/de volle driehonderd jaar een (koninklijke) </w:t>
            </w:r>
            <w:r w:rsidRPr="00FF597A">
              <w:rPr>
                <w:rFonts w:cstheme="minorHAnsi"/>
                <w:sz w:val="24"/>
                <w:szCs w:val="24"/>
                <w:u w:val="double"/>
                <w:shd w:val="clear" w:color="auto" w:fill="FFFFDD"/>
              </w:rPr>
              <w:t>heerschappij zijn</w:t>
            </w:r>
            <w:r w:rsidRPr="00404902">
              <w:rPr>
                <w:rFonts w:cstheme="minorHAnsi"/>
                <w:sz w:val="24"/>
                <w:szCs w:val="24"/>
                <w:shd w:val="clear" w:color="auto" w:fill="FFFFDD"/>
              </w:rPr>
              <w:t xml:space="preserve"> onder het Trojaanse geslacht, totdat Ilia, een priesteres van koninklijke afkomst, zwanger van Mars een tweeling </w:t>
            </w:r>
            <w:r w:rsidRPr="00FF597A">
              <w:rPr>
                <w:rFonts w:cstheme="minorHAnsi"/>
                <w:sz w:val="24"/>
                <w:szCs w:val="24"/>
                <w:u w:val="single"/>
                <w:shd w:val="clear" w:color="auto" w:fill="FFFFDD"/>
              </w:rPr>
              <w:t>zal baren</w:t>
            </w:r>
            <w:r w:rsidRPr="00404902">
              <w:rPr>
                <w:rFonts w:cstheme="minorHAnsi"/>
                <w:sz w:val="24"/>
                <w:szCs w:val="24"/>
                <w:shd w:val="clear" w:color="auto" w:fill="FFFFDD"/>
              </w:rPr>
              <w:t>.</w:t>
            </w:r>
          </w:p>
        </w:tc>
      </w:tr>
    </w:tbl>
    <w:p w14:paraId="4DCEA916" w14:textId="77777777" w:rsidR="0016000D" w:rsidRDefault="0016000D">
      <w:r>
        <w:br w:type="page"/>
      </w:r>
    </w:p>
    <w:tbl>
      <w:tblPr>
        <w:tblStyle w:val="Tabelraster"/>
        <w:tblW w:w="0" w:type="auto"/>
        <w:tblBorders>
          <w:top w:val="single" w:sz="6" w:space="0" w:color="365F91" w:themeColor="accent1" w:themeShade="BF"/>
          <w:left w:val="single" w:sz="6" w:space="0" w:color="365F91" w:themeColor="accent1" w:themeShade="BF"/>
          <w:bottom w:val="single" w:sz="6" w:space="0" w:color="365F91" w:themeColor="accent1" w:themeShade="BF"/>
          <w:right w:val="single" w:sz="6" w:space="0" w:color="365F91" w:themeColor="accent1" w:themeShade="BF"/>
          <w:insideH w:val="single" w:sz="6" w:space="0" w:color="365F91" w:themeColor="accent1" w:themeShade="BF"/>
          <w:insideV w:val="single" w:sz="6" w:space="0" w:color="365F91" w:themeColor="accent1" w:themeShade="BF"/>
        </w:tblBorders>
        <w:tblCellMar>
          <w:left w:w="57" w:type="dxa"/>
          <w:right w:w="57" w:type="dxa"/>
        </w:tblCellMar>
        <w:tblLook w:val="04A0" w:firstRow="1" w:lastRow="0" w:firstColumn="1" w:lastColumn="0" w:noHBand="0" w:noVBand="1"/>
      </w:tblPr>
      <w:tblGrid>
        <w:gridCol w:w="8072"/>
        <w:gridCol w:w="7616"/>
      </w:tblGrid>
      <w:tr w:rsidR="003F2567" w:rsidRPr="006F18E1" w14:paraId="03E9C373" w14:textId="77777777" w:rsidTr="0057706E">
        <w:trPr>
          <w:cantSplit/>
          <w:trHeight w:val="454"/>
        </w:trPr>
        <w:tc>
          <w:tcPr>
            <w:tcW w:w="15688" w:type="dxa"/>
            <w:gridSpan w:val="2"/>
            <w:shd w:val="clear" w:color="auto" w:fill="A9C6E9"/>
            <w:vAlign w:val="center"/>
          </w:tcPr>
          <w:p w14:paraId="651F7C20" w14:textId="149BD16F" w:rsidR="003F2567" w:rsidRPr="0094042B" w:rsidRDefault="003F2567" w:rsidP="00B83250">
            <w:pPr>
              <w:rPr>
                <w:rFonts w:cstheme="minorHAnsi"/>
                <w:b/>
              </w:rPr>
            </w:pPr>
            <w:r w:rsidRPr="0044227E">
              <w:rPr>
                <w:b/>
                <w:color w:val="5F497A" w:themeColor="accent4" w:themeShade="BF"/>
                <w:sz w:val="20"/>
                <w:szCs w:val="20"/>
              </w:rPr>
              <w:lastRenderedPageBreak/>
              <w:t>H2 – AENEAS KOMT IN CARTHAGO AAN</w:t>
            </w:r>
            <w:r w:rsidRPr="0094042B">
              <w:rPr>
                <w:b/>
                <w:sz w:val="20"/>
                <w:szCs w:val="20"/>
              </w:rPr>
              <w:t xml:space="preserve">;   </w:t>
            </w:r>
            <w:r>
              <w:rPr>
                <w:bCs/>
                <w:smallCaps/>
                <w:sz w:val="20"/>
                <w:szCs w:val="20"/>
              </w:rPr>
              <w:t>4</w:t>
            </w:r>
            <w:r w:rsidRPr="0094042B">
              <w:rPr>
                <w:bCs/>
                <w:smallCaps/>
                <w:sz w:val="20"/>
                <w:szCs w:val="20"/>
              </w:rPr>
              <w:t xml:space="preserve">. </w:t>
            </w:r>
            <w:r>
              <w:rPr>
                <w:bCs/>
                <w:smallCaps/>
                <w:sz w:val="20"/>
                <w:szCs w:val="20"/>
              </w:rPr>
              <w:t>Venus vraagt Jupiter om steun voor Aeneas  (1.223 - 304</w:t>
            </w:r>
            <w:r w:rsidRPr="0094042B">
              <w:rPr>
                <w:bCs/>
                <w:smallCaps/>
                <w:sz w:val="20"/>
                <w:szCs w:val="20"/>
              </w:rPr>
              <w:t>);</w:t>
            </w:r>
            <w:r w:rsidRPr="0094042B">
              <w:rPr>
                <w:bCs/>
                <w:sz w:val="20"/>
                <w:szCs w:val="20"/>
              </w:rPr>
              <w:t xml:space="preserve"> Aen. 1, </w:t>
            </w:r>
            <w:r>
              <w:rPr>
                <w:bCs/>
                <w:sz w:val="20"/>
                <w:szCs w:val="20"/>
              </w:rPr>
              <w:t>275</w:t>
            </w:r>
            <w:r w:rsidRPr="0094042B">
              <w:rPr>
                <w:bCs/>
                <w:sz w:val="20"/>
                <w:szCs w:val="20"/>
              </w:rPr>
              <w:t>-</w:t>
            </w:r>
            <w:r>
              <w:rPr>
                <w:bCs/>
                <w:sz w:val="20"/>
                <w:szCs w:val="20"/>
              </w:rPr>
              <w:t>2</w:t>
            </w:r>
            <w:r w:rsidR="00A6325A">
              <w:rPr>
                <w:bCs/>
                <w:sz w:val="20"/>
                <w:szCs w:val="20"/>
              </w:rPr>
              <w:t>77</w:t>
            </w:r>
            <w:r w:rsidRPr="0094042B">
              <w:rPr>
                <w:bCs/>
                <w:sz w:val="20"/>
                <w:szCs w:val="20"/>
              </w:rPr>
              <w:t xml:space="preserve"> (p.</w:t>
            </w:r>
            <w:r>
              <w:rPr>
                <w:bCs/>
                <w:sz w:val="20"/>
                <w:szCs w:val="20"/>
              </w:rPr>
              <w:t>46)</w:t>
            </w:r>
            <w:r w:rsidRPr="0094042B">
              <w:rPr>
                <w:bCs/>
                <w:sz w:val="20"/>
                <w:szCs w:val="20"/>
              </w:rPr>
              <w:t>;</w:t>
            </w:r>
            <w:r w:rsidRPr="0094042B">
              <w:rPr>
                <w:sz w:val="20"/>
                <w:szCs w:val="20"/>
              </w:rPr>
              <w:t xml:space="preserve"> </w:t>
            </w:r>
            <w:r>
              <w:rPr>
                <w:b/>
                <w:bCs/>
                <w:i/>
                <w:iCs/>
                <w:sz w:val="20"/>
                <w:szCs w:val="20"/>
              </w:rPr>
              <w:t>d</w:t>
            </w:r>
            <w:r w:rsidRPr="0094042B">
              <w:rPr>
                <w:b/>
                <w:bCs/>
                <w:i/>
                <w:iCs/>
                <w:sz w:val="20"/>
                <w:szCs w:val="20"/>
              </w:rPr>
              <w:t xml:space="preserve">. </w:t>
            </w:r>
            <w:r>
              <w:rPr>
                <w:b/>
                <w:bCs/>
                <w:i/>
                <w:iCs/>
                <w:sz w:val="20"/>
                <w:szCs w:val="20"/>
              </w:rPr>
              <w:t>Het nageslacht van Aeneas zal machtig worden  (1)</w:t>
            </w:r>
          </w:p>
        </w:tc>
      </w:tr>
      <w:tr w:rsidR="003F2567" w:rsidRPr="008F2082" w14:paraId="4322BE07" w14:textId="77777777" w:rsidTr="00D91E7D">
        <w:trPr>
          <w:cantSplit/>
          <w:trHeight w:val="1793"/>
        </w:trPr>
        <w:tc>
          <w:tcPr>
            <w:tcW w:w="8072" w:type="dxa"/>
            <w:shd w:val="clear" w:color="auto" w:fill="F8F8F8"/>
          </w:tcPr>
          <w:p w14:paraId="33A1F486" w14:textId="02CFB877" w:rsidR="003F2567" w:rsidRPr="006063C7" w:rsidRDefault="003F2567" w:rsidP="003F2567">
            <w:pPr>
              <w:spacing w:line="360" w:lineRule="auto"/>
              <w:rPr>
                <w:rFonts w:cstheme="minorHAnsi"/>
                <w:sz w:val="24"/>
                <w:szCs w:val="24"/>
              </w:rPr>
            </w:pPr>
            <w:r w:rsidRPr="006063C7">
              <w:rPr>
                <w:rFonts w:cstheme="minorHAnsi"/>
                <w:sz w:val="24"/>
                <w:szCs w:val="24"/>
              </w:rPr>
              <w:t>275</w:t>
            </w:r>
            <w:r w:rsidRPr="006063C7">
              <w:rPr>
                <w:rFonts w:cstheme="minorHAnsi"/>
                <w:sz w:val="24"/>
                <w:szCs w:val="24"/>
              </w:rPr>
              <w:tab/>
              <w:t>Inde lupae fulvo nutricis tegmine laetus</w:t>
            </w:r>
            <w:r w:rsidR="001C67FB">
              <w:rPr>
                <w:rStyle w:val="Voetnootmarkering"/>
                <w:rFonts w:cstheme="minorHAnsi"/>
                <w:szCs w:val="24"/>
                <w:lang w:val="en-US"/>
              </w:rPr>
              <w:footnoteReference w:id="201"/>
            </w:r>
          </w:p>
          <w:p w14:paraId="672E8A0D" w14:textId="195825A4" w:rsidR="003F2567" w:rsidRPr="00D16E6A" w:rsidRDefault="003F2567" w:rsidP="003F2567">
            <w:pPr>
              <w:spacing w:line="360" w:lineRule="auto"/>
              <w:rPr>
                <w:rFonts w:cstheme="minorHAnsi"/>
                <w:sz w:val="24"/>
                <w:szCs w:val="24"/>
                <w:lang w:val="en-US"/>
              </w:rPr>
            </w:pPr>
            <w:r w:rsidRPr="006063C7">
              <w:rPr>
                <w:rFonts w:cstheme="minorHAnsi"/>
                <w:sz w:val="24"/>
                <w:szCs w:val="24"/>
              </w:rPr>
              <w:tab/>
            </w:r>
            <w:r w:rsidRPr="00D16E6A">
              <w:rPr>
                <w:rFonts w:cstheme="minorHAnsi"/>
                <w:sz w:val="24"/>
                <w:szCs w:val="24"/>
                <w:lang w:val="en-US"/>
              </w:rPr>
              <w:t>Romulus</w:t>
            </w:r>
            <w:r w:rsidR="00871CEE">
              <w:rPr>
                <w:rStyle w:val="Voetnootmarkering"/>
                <w:rFonts w:cstheme="minorHAnsi"/>
                <w:szCs w:val="24"/>
                <w:lang w:val="en-US"/>
              </w:rPr>
              <w:footnoteReference w:id="202"/>
            </w:r>
            <w:r w:rsidRPr="00D16E6A">
              <w:rPr>
                <w:rFonts w:cstheme="minorHAnsi"/>
                <w:sz w:val="24"/>
                <w:szCs w:val="24"/>
                <w:lang w:val="en-US"/>
              </w:rPr>
              <w:t xml:space="preserve"> </w:t>
            </w:r>
            <w:r w:rsidRPr="00D16E6A">
              <w:rPr>
                <w:rFonts w:cstheme="minorHAnsi"/>
                <w:sz w:val="24"/>
                <w:szCs w:val="24"/>
                <w:u w:val="double"/>
                <w:lang w:val="en-US"/>
              </w:rPr>
              <w:t>excipiet</w:t>
            </w:r>
            <w:r w:rsidRPr="00D16E6A">
              <w:rPr>
                <w:rFonts w:cstheme="minorHAnsi"/>
                <w:sz w:val="24"/>
                <w:szCs w:val="24"/>
                <w:lang w:val="en-US"/>
              </w:rPr>
              <w:t xml:space="preserve"> gentem et Mavortia</w:t>
            </w:r>
            <w:r w:rsidR="001C67FB">
              <w:rPr>
                <w:rStyle w:val="Voetnootmarkering"/>
                <w:rFonts w:cstheme="minorHAnsi"/>
                <w:szCs w:val="24"/>
                <w:lang w:val="en-US"/>
              </w:rPr>
              <w:footnoteReference w:id="203"/>
            </w:r>
            <w:r w:rsidRPr="00D16E6A">
              <w:rPr>
                <w:rFonts w:cstheme="minorHAnsi"/>
                <w:sz w:val="24"/>
                <w:szCs w:val="24"/>
                <w:lang w:val="en-US"/>
              </w:rPr>
              <w:t xml:space="preserve"> </w:t>
            </w:r>
            <w:r w:rsidRPr="00D16E6A">
              <w:rPr>
                <w:rFonts w:cstheme="minorHAnsi"/>
                <w:sz w:val="24"/>
                <w:szCs w:val="24"/>
                <w:u w:val="double"/>
                <w:lang w:val="en-US"/>
              </w:rPr>
              <w:t>condet</w:t>
            </w:r>
          </w:p>
          <w:p w14:paraId="078287F3" w14:textId="6379A3CA" w:rsidR="003F2567" w:rsidRPr="001B49ED" w:rsidRDefault="003F2567" w:rsidP="00A6325A">
            <w:pPr>
              <w:spacing w:line="360" w:lineRule="auto"/>
              <w:rPr>
                <w:rFonts w:ascii="Calibri Light" w:hAnsi="Calibri Light"/>
                <w:sz w:val="24"/>
                <w:szCs w:val="24"/>
                <w:lang w:val="en-US"/>
              </w:rPr>
            </w:pPr>
            <w:r w:rsidRPr="00D16E6A">
              <w:rPr>
                <w:rFonts w:cstheme="minorHAnsi"/>
                <w:sz w:val="24"/>
                <w:szCs w:val="24"/>
                <w:lang w:val="en-US"/>
              </w:rPr>
              <w:tab/>
              <w:t>moenia</w:t>
            </w:r>
            <w:r w:rsidR="001C67FB">
              <w:rPr>
                <w:rStyle w:val="Voetnootmarkering"/>
                <w:rFonts w:cstheme="minorHAnsi"/>
                <w:szCs w:val="24"/>
                <w:lang w:val="en-US"/>
              </w:rPr>
              <w:footnoteReference w:id="204"/>
            </w:r>
            <w:r w:rsidRPr="00D16E6A">
              <w:rPr>
                <w:rFonts w:cstheme="minorHAnsi"/>
                <w:sz w:val="24"/>
                <w:szCs w:val="24"/>
                <w:lang w:val="en-US"/>
              </w:rPr>
              <w:t xml:space="preserve"> Romanosque</w:t>
            </w:r>
            <w:r w:rsidR="001C67FB">
              <w:rPr>
                <w:rStyle w:val="Voetnootmarkering"/>
                <w:rFonts w:cstheme="minorHAnsi"/>
                <w:szCs w:val="24"/>
                <w:lang w:val="en-US"/>
              </w:rPr>
              <w:footnoteReference w:id="205"/>
            </w:r>
            <w:r w:rsidRPr="00D16E6A">
              <w:rPr>
                <w:rFonts w:cstheme="minorHAnsi"/>
                <w:sz w:val="24"/>
                <w:szCs w:val="24"/>
                <w:lang w:val="en-US"/>
              </w:rPr>
              <w:t xml:space="preserve"> suo</w:t>
            </w:r>
            <w:r w:rsidR="001C67FB">
              <w:rPr>
                <w:rStyle w:val="Voetnootmarkering"/>
                <w:rFonts w:cstheme="minorHAnsi"/>
                <w:szCs w:val="24"/>
                <w:lang w:val="en-US"/>
              </w:rPr>
              <w:footnoteReference w:id="206"/>
            </w:r>
            <w:r w:rsidRPr="00D16E6A">
              <w:rPr>
                <w:rFonts w:cstheme="minorHAnsi"/>
                <w:sz w:val="24"/>
                <w:szCs w:val="24"/>
                <w:lang w:val="en-US"/>
              </w:rPr>
              <w:t xml:space="preserve"> de nomine </w:t>
            </w:r>
            <w:r w:rsidRPr="00D16E6A">
              <w:rPr>
                <w:rFonts w:cstheme="minorHAnsi"/>
                <w:sz w:val="24"/>
                <w:szCs w:val="24"/>
                <w:u w:val="double"/>
                <w:lang w:val="en-US"/>
              </w:rPr>
              <w:t>dicet</w:t>
            </w:r>
            <w:r w:rsidRPr="00D16E6A">
              <w:rPr>
                <w:rFonts w:cstheme="minorHAnsi"/>
                <w:sz w:val="24"/>
                <w:szCs w:val="24"/>
                <w:lang w:val="en-US"/>
              </w:rPr>
              <w:t>.</w:t>
            </w:r>
          </w:p>
        </w:tc>
        <w:tc>
          <w:tcPr>
            <w:tcW w:w="7616" w:type="dxa"/>
            <w:shd w:val="clear" w:color="auto" w:fill="F8F8F8"/>
          </w:tcPr>
          <w:p w14:paraId="35A62D40" w14:textId="44E30D0C" w:rsidR="003F2567" w:rsidRPr="005C3DFC" w:rsidRDefault="003F2567" w:rsidP="005C2FB5">
            <w:pPr>
              <w:spacing w:line="380" w:lineRule="exact"/>
              <w:rPr>
                <w:rFonts w:cstheme="minorHAnsi"/>
              </w:rPr>
            </w:pPr>
            <w:r w:rsidRPr="00025C44">
              <w:rPr>
                <w:rFonts w:cstheme="minorHAnsi"/>
                <w:sz w:val="24"/>
                <w:szCs w:val="24"/>
                <w:shd w:val="clear" w:color="auto" w:fill="FFFFDD"/>
              </w:rPr>
              <w:t xml:space="preserve">Vervolgens </w:t>
            </w:r>
            <w:r w:rsidRPr="00FF597A">
              <w:rPr>
                <w:rFonts w:cstheme="minorHAnsi"/>
                <w:sz w:val="24"/>
                <w:szCs w:val="24"/>
                <w:u w:val="double"/>
                <w:shd w:val="clear" w:color="auto" w:fill="FFFFDD"/>
              </w:rPr>
              <w:t>zal</w:t>
            </w:r>
            <w:r w:rsidRPr="00025C44">
              <w:rPr>
                <w:rFonts w:cstheme="minorHAnsi"/>
                <w:sz w:val="24"/>
                <w:szCs w:val="24"/>
                <w:shd w:val="clear" w:color="auto" w:fill="FFFFDD"/>
              </w:rPr>
              <w:t xml:space="preserve"> Romulus trots met/in de bruingele bedekking van de</w:t>
            </w:r>
            <w:r w:rsidRPr="003F2567">
              <w:rPr>
                <w:rFonts w:cstheme="minorHAnsi"/>
                <w:sz w:val="24"/>
                <w:szCs w:val="24"/>
              </w:rPr>
              <w:t xml:space="preserve"> </w:t>
            </w:r>
            <w:r w:rsidRPr="00025C44">
              <w:rPr>
                <w:rFonts w:cstheme="minorHAnsi"/>
                <w:sz w:val="24"/>
                <w:szCs w:val="24"/>
                <w:shd w:val="clear" w:color="auto" w:fill="FFFFDD"/>
              </w:rPr>
              <w:t xml:space="preserve">wolvin, zijn voedster, het volk </w:t>
            </w:r>
            <w:r w:rsidRPr="00FF597A">
              <w:rPr>
                <w:rFonts w:cstheme="minorHAnsi"/>
                <w:sz w:val="24"/>
                <w:szCs w:val="24"/>
                <w:u w:val="double"/>
                <w:shd w:val="clear" w:color="auto" w:fill="FFFFDD"/>
              </w:rPr>
              <w:t>onder zijn hoede nemen</w:t>
            </w:r>
            <w:r w:rsidRPr="00025C44">
              <w:rPr>
                <w:rFonts w:cstheme="minorHAnsi"/>
                <w:sz w:val="24"/>
                <w:szCs w:val="24"/>
                <w:shd w:val="clear" w:color="auto" w:fill="FFFFDD"/>
              </w:rPr>
              <w:t xml:space="preserve"> en </w:t>
            </w:r>
            <w:r w:rsidRPr="00FF597A">
              <w:rPr>
                <w:rFonts w:cstheme="minorHAnsi"/>
                <w:sz w:val="24"/>
                <w:szCs w:val="24"/>
                <w:u w:val="double"/>
                <w:shd w:val="clear" w:color="auto" w:fill="FFFFDD"/>
              </w:rPr>
              <w:t>hij zal</w:t>
            </w:r>
            <w:r w:rsidRPr="00025C44">
              <w:rPr>
                <w:rFonts w:cstheme="minorHAnsi"/>
                <w:sz w:val="24"/>
                <w:szCs w:val="24"/>
                <w:shd w:val="clear" w:color="auto" w:fill="FFFFDD"/>
              </w:rPr>
              <w:t xml:space="preserve"> de muren van Mars </w:t>
            </w:r>
            <w:r w:rsidRPr="00FF597A">
              <w:rPr>
                <w:rFonts w:cstheme="minorHAnsi"/>
                <w:sz w:val="24"/>
                <w:szCs w:val="24"/>
                <w:u w:val="double"/>
                <w:shd w:val="clear" w:color="auto" w:fill="FFFFDD"/>
              </w:rPr>
              <w:t>stichten</w:t>
            </w:r>
            <w:r w:rsidRPr="00025C44">
              <w:rPr>
                <w:rFonts w:cstheme="minorHAnsi"/>
                <w:sz w:val="24"/>
                <w:szCs w:val="24"/>
                <w:shd w:val="clear" w:color="auto" w:fill="FFFFDD"/>
              </w:rPr>
              <w:t xml:space="preserve"> en </w:t>
            </w:r>
            <w:r w:rsidR="00FF597A" w:rsidRPr="00FF597A">
              <w:rPr>
                <w:rFonts w:cstheme="minorHAnsi"/>
                <w:sz w:val="24"/>
                <w:szCs w:val="24"/>
                <w:u w:val="double"/>
                <w:shd w:val="clear" w:color="auto" w:fill="FFFFDD"/>
              </w:rPr>
              <w:t>hij zal</w:t>
            </w:r>
            <w:r w:rsidR="00FF597A">
              <w:rPr>
                <w:rFonts w:cstheme="minorHAnsi"/>
                <w:sz w:val="24"/>
                <w:szCs w:val="24"/>
                <w:shd w:val="clear" w:color="auto" w:fill="FFFFDD"/>
              </w:rPr>
              <w:t xml:space="preserve"> </w:t>
            </w:r>
            <w:r w:rsidRPr="00025C44">
              <w:rPr>
                <w:rFonts w:cstheme="minorHAnsi"/>
                <w:sz w:val="24"/>
                <w:szCs w:val="24"/>
                <w:shd w:val="clear" w:color="auto" w:fill="FFFFDD"/>
              </w:rPr>
              <w:t xml:space="preserve">het volk Romeinen </w:t>
            </w:r>
            <w:r w:rsidRPr="00FF597A">
              <w:rPr>
                <w:rFonts w:cstheme="minorHAnsi"/>
                <w:sz w:val="24"/>
                <w:szCs w:val="24"/>
                <w:u w:val="double"/>
                <w:shd w:val="clear" w:color="auto" w:fill="FFFFDD"/>
              </w:rPr>
              <w:t>noemen</w:t>
            </w:r>
            <w:r w:rsidRPr="00025C44">
              <w:rPr>
                <w:rFonts w:cstheme="minorHAnsi"/>
                <w:sz w:val="24"/>
                <w:szCs w:val="24"/>
                <w:shd w:val="clear" w:color="auto" w:fill="FFFFDD"/>
              </w:rPr>
              <w:t xml:space="preserve"> naar zijn eigen naam. </w:t>
            </w:r>
          </w:p>
        </w:tc>
      </w:tr>
    </w:tbl>
    <w:p w14:paraId="03D3C77A" w14:textId="45843252" w:rsidR="007B1CD6" w:rsidRDefault="00256621">
      <w:r w:rsidRPr="00256621">
        <w:rPr>
          <w:noProof/>
        </w:rPr>
        <w:drawing>
          <wp:inline distT="0" distB="0" distL="0" distR="0" wp14:anchorId="7B8B4A4A" wp14:editId="59A1851B">
            <wp:extent cx="1617259" cy="2126244"/>
            <wp:effectExtent l="0" t="0" r="2540" b="7620"/>
            <wp:docPr id="1936155402"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6155402" name=""/>
                    <pic:cNvPicPr/>
                  </pic:nvPicPr>
                  <pic:blipFill>
                    <a:blip r:embed="rId24"/>
                    <a:stretch>
                      <a:fillRect/>
                    </a:stretch>
                  </pic:blipFill>
                  <pic:spPr>
                    <a:xfrm>
                      <a:off x="0" y="0"/>
                      <a:ext cx="1620552" cy="2130574"/>
                    </a:xfrm>
                    <a:prstGeom prst="rect">
                      <a:avLst/>
                    </a:prstGeom>
                  </pic:spPr>
                </pic:pic>
              </a:graphicData>
            </a:graphic>
          </wp:inline>
        </w:drawing>
      </w:r>
      <w:r w:rsidR="007B1CD6">
        <w:br w:type="page"/>
      </w:r>
    </w:p>
    <w:tbl>
      <w:tblPr>
        <w:tblStyle w:val="Tabelraster"/>
        <w:tblW w:w="0" w:type="auto"/>
        <w:tblBorders>
          <w:top w:val="single" w:sz="6" w:space="0" w:color="365F91" w:themeColor="accent1" w:themeShade="BF"/>
          <w:left w:val="single" w:sz="6" w:space="0" w:color="365F91" w:themeColor="accent1" w:themeShade="BF"/>
          <w:bottom w:val="single" w:sz="6" w:space="0" w:color="365F91" w:themeColor="accent1" w:themeShade="BF"/>
          <w:right w:val="single" w:sz="6" w:space="0" w:color="365F91" w:themeColor="accent1" w:themeShade="BF"/>
          <w:insideH w:val="single" w:sz="6" w:space="0" w:color="365F91" w:themeColor="accent1" w:themeShade="BF"/>
          <w:insideV w:val="single" w:sz="6" w:space="0" w:color="365F91" w:themeColor="accent1" w:themeShade="BF"/>
        </w:tblBorders>
        <w:tblCellMar>
          <w:left w:w="57" w:type="dxa"/>
          <w:right w:w="57" w:type="dxa"/>
        </w:tblCellMar>
        <w:tblLook w:val="04A0" w:firstRow="1" w:lastRow="0" w:firstColumn="1" w:lastColumn="0" w:noHBand="0" w:noVBand="1"/>
      </w:tblPr>
      <w:tblGrid>
        <w:gridCol w:w="8072"/>
        <w:gridCol w:w="7616"/>
      </w:tblGrid>
      <w:tr w:rsidR="00A6325A" w:rsidRPr="006F18E1" w14:paraId="5D60B9A3" w14:textId="77777777" w:rsidTr="002F29E6">
        <w:trPr>
          <w:cantSplit/>
          <w:trHeight w:val="454"/>
        </w:trPr>
        <w:tc>
          <w:tcPr>
            <w:tcW w:w="15688" w:type="dxa"/>
            <w:gridSpan w:val="2"/>
            <w:shd w:val="clear" w:color="auto" w:fill="A9C6E9"/>
            <w:vAlign w:val="center"/>
          </w:tcPr>
          <w:p w14:paraId="7EA364D8" w14:textId="7903C263" w:rsidR="00A6325A" w:rsidRPr="0094042B" w:rsidRDefault="00A6325A" w:rsidP="002F29E6">
            <w:pPr>
              <w:rPr>
                <w:rFonts w:cstheme="minorHAnsi"/>
                <w:b/>
              </w:rPr>
            </w:pPr>
            <w:r w:rsidRPr="0044227E">
              <w:rPr>
                <w:b/>
                <w:color w:val="5F497A" w:themeColor="accent4" w:themeShade="BF"/>
                <w:sz w:val="20"/>
                <w:szCs w:val="20"/>
              </w:rPr>
              <w:lastRenderedPageBreak/>
              <w:t>H2 – AENEAS KOMT IN CARTHAGO AAN</w:t>
            </w:r>
            <w:r w:rsidRPr="0094042B">
              <w:rPr>
                <w:b/>
                <w:sz w:val="20"/>
                <w:szCs w:val="20"/>
              </w:rPr>
              <w:t xml:space="preserve">;   </w:t>
            </w:r>
            <w:r>
              <w:rPr>
                <w:bCs/>
                <w:smallCaps/>
                <w:sz w:val="20"/>
                <w:szCs w:val="20"/>
              </w:rPr>
              <w:t>4</w:t>
            </w:r>
            <w:r w:rsidRPr="0094042B">
              <w:rPr>
                <w:bCs/>
                <w:smallCaps/>
                <w:sz w:val="20"/>
                <w:szCs w:val="20"/>
              </w:rPr>
              <w:t xml:space="preserve">. </w:t>
            </w:r>
            <w:r>
              <w:rPr>
                <w:bCs/>
                <w:smallCaps/>
                <w:sz w:val="20"/>
                <w:szCs w:val="20"/>
              </w:rPr>
              <w:t>Venus vraagt Jupiter om steun voor Aeneas  (1.223 - 304</w:t>
            </w:r>
            <w:r w:rsidRPr="0094042B">
              <w:rPr>
                <w:bCs/>
                <w:smallCaps/>
                <w:sz w:val="20"/>
                <w:szCs w:val="20"/>
              </w:rPr>
              <w:t>);</w:t>
            </w:r>
            <w:r w:rsidRPr="0094042B">
              <w:rPr>
                <w:bCs/>
                <w:sz w:val="20"/>
                <w:szCs w:val="20"/>
              </w:rPr>
              <w:t xml:space="preserve"> Aen. 1, </w:t>
            </w:r>
            <w:r>
              <w:rPr>
                <w:bCs/>
                <w:sz w:val="20"/>
                <w:szCs w:val="20"/>
              </w:rPr>
              <w:t>278</w:t>
            </w:r>
            <w:r w:rsidRPr="0094042B">
              <w:rPr>
                <w:bCs/>
                <w:sz w:val="20"/>
                <w:szCs w:val="20"/>
              </w:rPr>
              <w:t>-</w:t>
            </w:r>
            <w:r>
              <w:rPr>
                <w:bCs/>
                <w:sz w:val="20"/>
                <w:szCs w:val="20"/>
              </w:rPr>
              <w:t>282</w:t>
            </w:r>
            <w:r w:rsidRPr="0094042B">
              <w:rPr>
                <w:bCs/>
                <w:sz w:val="20"/>
                <w:szCs w:val="20"/>
              </w:rPr>
              <w:t xml:space="preserve"> (p.</w:t>
            </w:r>
            <w:r>
              <w:rPr>
                <w:bCs/>
                <w:sz w:val="20"/>
                <w:szCs w:val="20"/>
              </w:rPr>
              <w:t>46)</w:t>
            </w:r>
            <w:r w:rsidRPr="0094042B">
              <w:rPr>
                <w:bCs/>
                <w:sz w:val="20"/>
                <w:szCs w:val="20"/>
              </w:rPr>
              <w:t>;</w:t>
            </w:r>
            <w:r w:rsidRPr="0094042B">
              <w:rPr>
                <w:sz w:val="20"/>
                <w:szCs w:val="20"/>
              </w:rPr>
              <w:t xml:space="preserve"> </w:t>
            </w:r>
            <w:r>
              <w:rPr>
                <w:b/>
                <w:bCs/>
                <w:i/>
                <w:iCs/>
                <w:sz w:val="20"/>
                <w:szCs w:val="20"/>
              </w:rPr>
              <w:t>d</w:t>
            </w:r>
            <w:r w:rsidRPr="0094042B">
              <w:rPr>
                <w:b/>
                <w:bCs/>
                <w:i/>
                <w:iCs/>
                <w:sz w:val="20"/>
                <w:szCs w:val="20"/>
              </w:rPr>
              <w:t xml:space="preserve">. </w:t>
            </w:r>
            <w:r>
              <w:rPr>
                <w:b/>
                <w:bCs/>
                <w:i/>
                <w:iCs/>
                <w:sz w:val="20"/>
                <w:szCs w:val="20"/>
              </w:rPr>
              <w:t>Het nageslacht van Aeneas zal machtig worden  (2)</w:t>
            </w:r>
          </w:p>
        </w:tc>
      </w:tr>
      <w:tr w:rsidR="00A6325A" w:rsidRPr="008F2082" w14:paraId="1DDAE3A5" w14:textId="77777777" w:rsidTr="002F29E6">
        <w:trPr>
          <w:cantSplit/>
          <w:trHeight w:val="1793"/>
        </w:trPr>
        <w:tc>
          <w:tcPr>
            <w:tcW w:w="8072" w:type="dxa"/>
            <w:shd w:val="clear" w:color="auto" w:fill="F8F8F8"/>
          </w:tcPr>
          <w:p w14:paraId="78179E6F" w14:textId="77777777" w:rsidR="00A6325A" w:rsidRPr="006063C7" w:rsidRDefault="00A6325A" w:rsidP="002F29E6">
            <w:pPr>
              <w:spacing w:line="360" w:lineRule="auto"/>
              <w:rPr>
                <w:rFonts w:cstheme="minorHAnsi"/>
                <w:sz w:val="24"/>
                <w:szCs w:val="24"/>
                <w:lang w:val="pt-PT"/>
              </w:rPr>
            </w:pPr>
            <w:r w:rsidRPr="006063C7">
              <w:rPr>
                <w:rFonts w:cstheme="minorHAnsi"/>
                <w:sz w:val="24"/>
                <w:szCs w:val="24"/>
              </w:rPr>
              <w:tab/>
            </w:r>
            <w:r w:rsidRPr="006063C7">
              <w:rPr>
                <w:rFonts w:cstheme="minorHAnsi"/>
                <w:sz w:val="24"/>
                <w:szCs w:val="24"/>
                <w:lang w:val="pt-PT"/>
              </w:rPr>
              <w:t>His</w:t>
            </w:r>
            <w:r>
              <w:rPr>
                <w:rStyle w:val="Voetnootmarkering"/>
                <w:rFonts w:cstheme="minorHAnsi"/>
                <w:szCs w:val="24"/>
                <w:lang w:val="en-US"/>
              </w:rPr>
              <w:footnoteReference w:id="207"/>
            </w:r>
            <w:r w:rsidRPr="006063C7">
              <w:rPr>
                <w:rFonts w:cstheme="minorHAnsi"/>
                <w:sz w:val="24"/>
                <w:szCs w:val="24"/>
                <w:lang w:val="pt-PT"/>
              </w:rPr>
              <w:t xml:space="preserve"> ego</w:t>
            </w:r>
            <w:r>
              <w:rPr>
                <w:rStyle w:val="Voetnootmarkering"/>
                <w:rFonts w:cstheme="minorHAnsi"/>
                <w:szCs w:val="24"/>
                <w:lang w:val="en-US"/>
              </w:rPr>
              <w:footnoteReference w:id="208"/>
            </w:r>
            <w:r w:rsidRPr="006063C7">
              <w:rPr>
                <w:rFonts w:cstheme="minorHAnsi"/>
                <w:sz w:val="24"/>
                <w:szCs w:val="24"/>
                <w:lang w:val="pt-PT"/>
              </w:rPr>
              <w:t xml:space="preserve"> nec metas rerum nec tempora </w:t>
            </w:r>
            <w:r w:rsidRPr="006063C7">
              <w:rPr>
                <w:rFonts w:cstheme="minorHAnsi"/>
                <w:sz w:val="24"/>
                <w:szCs w:val="24"/>
                <w:u w:val="double"/>
                <w:lang w:val="pt-PT"/>
              </w:rPr>
              <w:t>pono</w:t>
            </w:r>
            <w:r w:rsidRPr="006063C7">
              <w:rPr>
                <w:rFonts w:cstheme="minorHAnsi"/>
                <w:sz w:val="24"/>
                <w:szCs w:val="24"/>
                <w:lang w:val="pt-PT"/>
              </w:rPr>
              <w:t>:</w:t>
            </w:r>
          </w:p>
          <w:p w14:paraId="3D25FC8A" w14:textId="77777777" w:rsidR="00A6325A" w:rsidRPr="006063C7" w:rsidRDefault="00A6325A" w:rsidP="002F29E6">
            <w:pPr>
              <w:spacing w:line="360" w:lineRule="auto"/>
              <w:rPr>
                <w:rFonts w:cstheme="minorHAnsi"/>
                <w:sz w:val="24"/>
                <w:szCs w:val="24"/>
                <w:lang w:val="it-IT"/>
              </w:rPr>
            </w:pPr>
            <w:r w:rsidRPr="006063C7">
              <w:rPr>
                <w:rFonts w:cstheme="minorHAnsi"/>
                <w:sz w:val="24"/>
                <w:szCs w:val="24"/>
                <w:lang w:val="pt-PT"/>
              </w:rPr>
              <w:tab/>
            </w:r>
            <w:r w:rsidRPr="006063C7">
              <w:rPr>
                <w:rFonts w:cstheme="minorHAnsi"/>
                <w:sz w:val="24"/>
                <w:szCs w:val="24"/>
                <w:lang w:val="it-IT"/>
              </w:rPr>
              <w:t xml:space="preserve">imperium sine fine </w:t>
            </w:r>
            <w:r w:rsidRPr="006063C7">
              <w:rPr>
                <w:rFonts w:cstheme="minorHAnsi"/>
                <w:sz w:val="24"/>
                <w:szCs w:val="24"/>
                <w:u w:val="double"/>
                <w:lang w:val="it-IT"/>
              </w:rPr>
              <w:t>dedi</w:t>
            </w:r>
            <w:r>
              <w:rPr>
                <w:rStyle w:val="Voetnootmarkering"/>
                <w:rFonts w:cstheme="minorHAnsi"/>
                <w:szCs w:val="24"/>
                <w:lang w:val="en-US"/>
              </w:rPr>
              <w:footnoteReference w:id="209"/>
            </w:r>
            <w:r w:rsidRPr="006063C7">
              <w:rPr>
                <w:rFonts w:cstheme="minorHAnsi"/>
                <w:sz w:val="24"/>
                <w:szCs w:val="24"/>
                <w:lang w:val="it-IT"/>
              </w:rPr>
              <w:t>. Quin</w:t>
            </w:r>
            <w:r>
              <w:rPr>
                <w:rStyle w:val="Voetnootmarkering"/>
                <w:rFonts w:cstheme="minorHAnsi"/>
                <w:szCs w:val="24"/>
                <w:lang w:val="en-US"/>
              </w:rPr>
              <w:footnoteReference w:id="210"/>
            </w:r>
            <w:r w:rsidRPr="006063C7">
              <w:rPr>
                <w:rFonts w:cstheme="minorHAnsi"/>
                <w:sz w:val="24"/>
                <w:szCs w:val="24"/>
                <w:lang w:val="it-IT"/>
              </w:rPr>
              <w:t xml:space="preserve"> aspera</w:t>
            </w:r>
            <w:r>
              <w:rPr>
                <w:rStyle w:val="Voetnootmarkering"/>
                <w:rFonts w:cstheme="minorHAnsi"/>
                <w:szCs w:val="24"/>
                <w:lang w:val="en-US"/>
              </w:rPr>
              <w:footnoteReference w:id="211"/>
            </w:r>
            <w:r w:rsidRPr="006063C7">
              <w:rPr>
                <w:rFonts w:cstheme="minorHAnsi"/>
                <w:sz w:val="24"/>
                <w:szCs w:val="24"/>
                <w:lang w:val="it-IT"/>
              </w:rPr>
              <w:t xml:space="preserve"> Iuno,</w:t>
            </w:r>
          </w:p>
          <w:p w14:paraId="7556097B" w14:textId="77777777" w:rsidR="00A6325A" w:rsidRPr="006063C7" w:rsidRDefault="00A6325A" w:rsidP="002F29E6">
            <w:pPr>
              <w:spacing w:line="360" w:lineRule="auto"/>
              <w:rPr>
                <w:rFonts w:cstheme="minorHAnsi"/>
                <w:sz w:val="24"/>
                <w:szCs w:val="24"/>
                <w:lang w:val="it-IT"/>
              </w:rPr>
            </w:pPr>
            <w:r w:rsidRPr="006063C7">
              <w:rPr>
                <w:rFonts w:cstheme="minorHAnsi"/>
                <w:sz w:val="24"/>
                <w:szCs w:val="24"/>
                <w:lang w:val="it-IT"/>
              </w:rPr>
              <w:t>280</w:t>
            </w:r>
            <w:r w:rsidRPr="006063C7">
              <w:rPr>
                <w:rFonts w:cstheme="minorHAnsi"/>
                <w:sz w:val="24"/>
                <w:szCs w:val="24"/>
                <w:lang w:val="it-IT"/>
              </w:rPr>
              <w:tab/>
            </w:r>
            <w:r w:rsidRPr="006063C7">
              <w:rPr>
                <w:rStyle w:val="relativum"/>
                <w:lang w:val="it-IT"/>
              </w:rPr>
              <w:t>quae</w:t>
            </w:r>
            <w:r w:rsidRPr="006063C7">
              <w:rPr>
                <w:rFonts w:cstheme="minorHAnsi"/>
                <w:sz w:val="24"/>
                <w:szCs w:val="24"/>
                <w:lang w:val="it-IT"/>
              </w:rPr>
              <w:t xml:space="preserve"> mare nunc</w:t>
            </w:r>
            <w:r>
              <w:rPr>
                <w:rStyle w:val="Voetnootmarkering"/>
                <w:rFonts w:cstheme="minorHAnsi"/>
                <w:szCs w:val="24"/>
                <w:lang w:val="en-US"/>
              </w:rPr>
              <w:footnoteReference w:id="212"/>
            </w:r>
            <w:r w:rsidRPr="006063C7">
              <w:rPr>
                <w:rFonts w:cstheme="minorHAnsi"/>
                <w:sz w:val="24"/>
                <w:szCs w:val="24"/>
                <w:lang w:val="it-IT"/>
              </w:rPr>
              <w:t xml:space="preserve"> terrasque metu</w:t>
            </w:r>
            <w:r>
              <w:rPr>
                <w:rStyle w:val="Voetnootmarkering"/>
                <w:rFonts w:cstheme="minorHAnsi"/>
                <w:szCs w:val="24"/>
                <w:lang w:val="en-US"/>
              </w:rPr>
              <w:footnoteReference w:id="213"/>
            </w:r>
            <w:r w:rsidRPr="006063C7">
              <w:rPr>
                <w:rFonts w:cstheme="minorHAnsi"/>
                <w:sz w:val="24"/>
                <w:szCs w:val="24"/>
                <w:lang w:val="it-IT"/>
              </w:rPr>
              <w:t xml:space="preserve"> caelumque</w:t>
            </w:r>
            <w:r>
              <w:rPr>
                <w:rStyle w:val="Voetnootmarkering"/>
                <w:rFonts w:cstheme="minorHAnsi"/>
                <w:szCs w:val="24"/>
                <w:lang w:val="en-US"/>
              </w:rPr>
              <w:footnoteReference w:id="214"/>
            </w:r>
            <w:r w:rsidRPr="006063C7">
              <w:rPr>
                <w:rFonts w:cstheme="minorHAnsi"/>
                <w:sz w:val="24"/>
                <w:szCs w:val="24"/>
                <w:lang w:val="it-IT"/>
              </w:rPr>
              <w:t xml:space="preserve"> </w:t>
            </w:r>
            <w:r w:rsidRPr="006063C7">
              <w:rPr>
                <w:rFonts w:cstheme="minorHAnsi"/>
                <w:sz w:val="24"/>
                <w:szCs w:val="24"/>
                <w:u w:val="single"/>
                <w:lang w:val="it-IT"/>
              </w:rPr>
              <w:t>fatigat</w:t>
            </w:r>
            <w:r w:rsidRPr="006063C7">
              <w:rPr>
                <w:rFonts w:cstheme="minorHAnsi"/>
                <w:sz w:val="24"/>
                <w:szCs w:val="24"/>
                <w:lang w:val="it-IT"/>
              </w:rPr>
              <w:t>,</w:t>
            </w:r>
          </w:p>
          <w:p w14:paraId="00B69B3D" w14:textId="77777777" w:rsidR="00A6325A" w:rsidRPr="006063C7" w:rsidRDefault="00A6325A" w:rsidP="002F29E6">
            <w:pPr>
              <w:spacing w:line="360" w:lineRule="auto"/>
              <w:rPr>
                <w:rFonts w:cstheme="minorHAnsi"/>
                <w:sz w:val="24"/>
                <w:szCs w:val="24"/>
                <w:lang w:val="it-IT"/>
              </w:rPr>
            </w:pPr>
            <w:r w:rsidRPr="006063C7">
              <w:rPr>
                <w:rFonts w:cstheme="minorHAnsi"/>
                <w:sz w:val="24"/>
                <w:szCs w:val="24"/>
                <w:lang w:val="it-IT"/>
              </w:rPr>
              <w:tab/>
              <w:t xml:space="preserve">consilia in melius </w:t>
            </w:r>
            <w:r w:rsidRPr="006063C7">
              <w:rPr>
                <w:rFonts w:cstheme="minorHAnsi"/>
                <w:sz w:val="24"/>
                <w:szCs w:val="24"/>
                <w:u w:val="double"/>
                <w:lang w:val="it-IT"/>
              </w:rPr>
              <w:t>referet</w:t>
            </w:r>
            <w:r>
              <w:rPr>
                <w:rStyle w:val="Voetnootmarkering"/>
                <w:rFonts w:cstheme="minorHAnsi"/>
                <w:szCs w:val="24"/>
                <w:lang w:val="en-US"/>
              </w:rPr>
              <w:footnoteReference w:id="215"/>
            </w:r>
            <w:r w:rsidRPr="006063C7">
              <w:rPr>
                <w:rFonts w:cstheme="minorHAnsi"/>
                <w:sz w:val="24"/>
                <w:szCs w:val="24"/>
                <w:lang w:val="it-IT"/>
              </w:rPr>
              <w:t>, mecumque</w:t>
            </w:r>
            <w:r>
              <w:rPr>
                <w:rStyle w:val="Voetnootmarkering"/>
                <w:rFonts w:cstheme="minorHAnsi"/>
                <w:szCs w:val="24"/>
                <w:lang w:val="en-US"/>
              </w:rPr>
              <w:footnoteReference w:id="216"/>
            </w:r>
            <w:r w:rsidRPr="006063C7">
              <w:rPr>
                <w:rFonts w:cstheme="minorHAnsi"/>
                <w:sz w:val="24"/>
                <w:szCs w:val="24"/>
                <w:lang w:val="it-IT"/>
              </w:rPr>
              <w:t xml:space="preserve"> </w:t>
            </w:r>
            <w:r w:rsidRPr="006063C7">
              <w:rPr>
                <w:rFonts w:cstheme="minorHAnsi"/>
                <w:sz w:val="24"/>
                <w:szCs w:val="24"/>
                <w:u w:val="double"/>
                <w:lang w:val="it-IT"/>
              </w:rPr>
              <w:t>fovebit</w:t>
            </w:r>
            <w:r>
              <w:rPr>
                <w:rStyle w:val="Voetnootmarkering"/>
                <w:rFonts w:cstheme="minorHAnsi"/>
                <w:szCs w:val="24"/>
                <w:lang w:val="en-US"/>
              </w:rPr>
              <w:footnoteReference w:id="217"/>
            </w:r>
          </w:p>
          <w:p w14:paraId="786E27D5" w14:textId="77777777" w:rsidR="00A6325A" w:rsidRPr="006063C7" w:rsidRDefault="00A6325A" w:rsidP="002F29E6">
            <w:pPr>
              <w:spacing w:line="360" w:lineRule="auto"/>
              <w:rPr>
                <w:rFonts w:ascii="Calibri Light" w:hAnsi="Calibri Light"/>
                <w:sz w:val="24"/>
                <w:szCs w:val="24"/>
                <w:lang w:val="pt-PT"/>
              </w:rPr>
            </w:pPr>
            <w:r w:rsidRPr="006063C7">
              <w:rPr>
                <w:rFonts w:cstheme="minorHAnsi"/>
                <w:sz w:val="24"/>
                <w:szCs w:val="24"/>
                <w:lang w:val="it-IT"/>
              </w:rPr>
              <w:tab/>
            </w:r>
            <w:r w:rsidRPr="006063C7">
              <w:rPr>
                <w:rFonts w:cstheme="minorHAnsi"/>
                <w:sz w:val="24"/>
                <w:szCs w:val="24"/>
                <w:lang w:val="pt-PT"/>
              </w:rPr>
              <w:t>Romanos</w:t>
            </w:r>
            <w:r>
              <w:rPr>
                <w:rStyle w:val="Voetnootmarkering"/>
                <w:rFonts w:cstheme="minorHAnsi"/>
                <w:szCs w:val="24"/>
              </w:rPr>
              <w:footnoteReference w:id="218"/>
            </w:r>
            <w:r w:rsidRPr="006063C7">
              <w:rPr>
                <w:rFonts w:cstheme="minorHAnsi"/>
                <w:sz w:val="24"/>
                <w:szCs w:val="24"/>
                <w:lang w:val="pt-PT"/>
              </w:rPr>
              <w:t>, rerum dominos gentemque togatam</w:t>
            </w:r>
            <w:r>
              <w:rPr>
                <w:rStyle w:val="Voetnootmarkering"/>
                <w:rFonts w:cstheme="minorHAnsi"/>
                <w:szCs w:val="24"/>
              </w:rPr>
              <w:footnoteReference w:id="219"/>
            </w:r>
            <w:r w:rsidRPr="006063C7">
              <w:rPr>
                <w:rFonts w:cstheme="minorHAnsi"/>
                <w:sz w:val="24"/>
                <w:szCs w:val="24"/>
                <w:lang w:val="pt-PT"/>
              </w:rPr>
              <w:t>.</w:t>
            </w:r>
          </w:p>
        </w:tc>
        <w:tc>
          <w:tcPr>
            <w:tcW w:w="7616" w:type="dxa"/>
            <w:shd w:val="clear" w:color="auto" w:fill="F8F8F8"/>
          </w:tcPr>
          <w:p w14:paraId="34FB0AD2" w14:textId="2D201485" w:rsidR="00A6325A" w:rsidRPr="005C3DFC" w:rsidRDefault="00A6325A" w:rsidP="002F29E6">
            <w:pPr>
              <w:spacing w:line="380" w:lineRule="exact"/>
              <w:rPr>
                <w:rFonts w:cstheme="minorHAnsi"/>
              </w:rPr>
            </w:pPr>
            <w:r w:rsidRPr="00025C44">
              <w:rPr>
                <w:rFonts w:cstheme="minorHAnsi"/>
                <w:sz w:val="24"/>
                <w:szCs w:val="24"/>
                <w:shd w:val="clear" w:color="auto" w:fill="FFFFDD"/>
              </w:rPr>
              <w:t xml:space="preserve">Voor dezen/hen </w:t>
            </w:r>
            <w:r w:rsidRPr="00FF597A">
              <w:rPr>
                <w:rFonts w:cstheme="minorHAnsi"/>
                <w:sz w:val="24"/>
                <w:szCs w:val="24"/>
                <w:u w:val="double"/>
                <w:shd w:val="clear" w:color="auto" w:fill="FFFFDD"/>
              </w:rPr>
              <w:t>stel ik</w:t>
            </w:r>
            <w:r w:rsidRPr="00025C44">
              <w:rPr>
                <w:rFonts w:cstheme="minorHAnsi"/>
                <w:sz w:val="24"/>
                <w:szCs w:val="24"/>
                <w:shd w:val="clear" w:color="auto" w:fill="FFFFDD"/>
              </w:rPr>
              <w:t xml:space="preserve"> noch grenzen van macht noch tijden/een periode </w:t>
            </w:r>
            <w:r w:rsidRPr="00FF597A">
              <w:rPr>
                <w:rFonts w:cstheme="minorHAnsi"/>
                <w:sz w:val="24"/>
                <w:szCs w:val="24"/>
                <w:u w:val="double"/>
                <w:shd w:val="clear" w:color="auto" w:fill="FFFFDD"/>
              </w:rPr>
              <w:t>vast</w:t>
            </w:r>
            <w:r w:rsidRPr="00025C44">
              <w:rPr>
                <w:rFonts w:cstheme="minorHAnsi"/>
                <w:sz w:val="24"/>
                <w:szCs w:val="24"/>
                <w:shd w:val="clear" w:color="auto" w:fill="FFFFDD"/>
              </w:rPr>
              <w:t xml:space="preserve">: </w:t>
            </w:r>
            <w:r w:rsidRPr="00FF597A">
              <w:rPr>
                <w:rFonts w:cstheme="minorHAnsi"/>
                <w:sz w:val="24"/>
                <w:szCs w:val="24"/>
                <w:u w:val="double"/>
                <w:shd w:val="clear" w:color="auto" w:fill="FFFFDD"/>
              </w:rPr>
              <w:t>ik gaf/heb gegeven</w:t>
            </w:r>
            <w:r w:rsidRPr="00025C44">
              <w:rPr>
                <w:rFonts w:cstheme="minorHAnsi"/>
                <w:sz w:val="24"/>
                <w:szCs w:val="24"/>
                <w:shd w:val="clear" w:color="auto" w:fill="FFFFDD"/>
              </w:rPr>
              <w:t xml:space="preserve"> (hun) een heerschappij zonder grens/einde. Ja zelfs de verbitterde Juno, die nu zee en aarde en hemel uit angst/met angst </w:t>
            </w:r>
            <w:r w:rsidRPr="00FF597A">
              <w:rPr>
                <w:rFonts w:cstheme="minorHAnsi"/>
                <w:sz w:val="24"/>
                <w:szCs w:val="24"/>
                <w:u w:val="single"/>
                <w:shd w:val="clear" w:color="auto" w:fill="FFFFDD"/>
              </w:rPr>
              <w:t>vermoeit/afmat/teistert</w:t>
            </w:r>
            <w:r w:rsidRPr="00025C44">
              <w:rPr>
                <w:rFonts w:cstheme="minorHAnsi"/>
                <w:sz w:val="24"/>
                <w:szCs w:val="24"/>
                <w:shd w:val="clear" w:color="auto" w:fill="FFFFDD"/>
              </w:rPr>
              <w:t xml:space="preserve">, </w:t>
            </w:r>
            <w:r w:rsidRPr="00FF597A">
              <w:rPr>
                <w:rFonts w:cstheme="minorHAnsi"/>
                <w:sz w:val="24"/>
                <w:szCs w:val="24"/>
                <w:u w:val="double"/>
                <w:shd w:val="clear" w:color="auto" w:fill="FFFFDD"/>
              </w:rPr>
              <w:t>zal</w:t>
            </w:r>
            <w:r w:rsidRPr="00025C44">
              <w:rPr>
                <w:rFonts w:cstheme="minorHAnsi"/>
                <w:sz w:val="24"/>
                <w:szCs w:val="24"/>
                <w:shd w:val="clear" w:color="auto" w:fill="FFFFDD"/>
              </w:rPr>
              <w:t xml:space="preserve"> haar plannen </w:t>
            </w:r>
            <w:r w:rsidRPr="00FF597A">
              <w:rPr>
                <w:rFonts w:cstheme="minorHAnsi"/>
                <w:sz w:val="24"/>
                <w:szCs w:val="24"/>
                <w:u w:val="double"/>
                <w:shd w:val="clear" w:color="auto" w:fill="FFFFDD"/>
              </w:rPr>
              <w:t>ten</w:t>
            </w:r>
            <w:r w:rsidRPr="00025C44">
              <w:rPr>
                <w:rFonts w:cstheme="minorHAnsi"/>
                <w:sz w:val="24"/>
                <w:szCs w:val="24"/>
                <w:shd w:val="clear" w:color="auto" w:fill="FFFFDD"/>
              </w:rPr>
              <w:t xml:space="preserve"> </w:t>
            </w:r>
            <w:r w:rsidRPr="00FF597A">
              <w:rPr>
                <w:rFonts w:cstheme="minorHAnsi"/>
                <w:sz w:val="24"/>
                <w:szCs w:val="24"/>
                <w:u w:val="double"/>
                <w:shd w:val="clear" w:color="auto" w:fill="FFFFDD"/>
              </w:rPr>
              <w:t>goede (doen) keren</w:t>
            </w:r>
            <w:r w:rsidRPr="00025C44">
              <w:rPr>
                <w:rFonts w:cstheme="minorHAnsi"/>
                <w:sz w:val="24"/>
                <w:szCs w:val="24"/>
                <w:shd w:val="clear" w:color="auto" w:fill="FFFFDD"/>
              </w:rPr>
              <w:t xml:space="preserve">, en </w:t>
            </w:r>
            <w:r w:rsidRPr="00FF597A">
              <w:rPr>
                <w:rFonts w:cstheme="minorHAnsi"/>
                <w:sz w:val="24"/>
                <w:szCs w:val="24"/>
                <w:u w:val="double"/>
                <w:shd w:val="clear" w:color="auto" w:fill="FFFFDD"/>
              </w:rPr>
              <w:t>ze zal</w:t>
            </w:r>
            <w:r w:rsidRPr="00025C44">
              <w:rPr>
                <w:rFonts w:cstheme="minorHAnsi"/>
                <w:sz w:val="24"/>
                <w:szCs w:val="24"/>
                <w:shd w:val="clear" w:color="auto" w:fill="FFFFDD"/>
              </w:rPr>
              <w:t xml:space="preserve"> met mij de Romeinen </w:t>
            </w:r>
            <w:r w:rsidRPr="00FF597A">
              <w:rPr>
                <w:rFonts w:cstheme="minorHAnsi"/>
                <w:sz w:val="24"/>
                <w:szCs w:val="24"/>
                <w:u w:val="double"/>
                <w:shd w:val="clear" w:color="auto" w:fill="FFFFDD"/>
              </w:rPr>
              <w:t>koesteren</w:t>
            </w:r>
            <w:r w:rsidRPr="00025C44">
              <w:rPr>
                <w:rFonts w:cstheme="minorHAnsi"/>
                <w:sz w:val="24"/>
                <w:szCs w:val="24"/>
                <w:shd w:val="clear" w:color="auto" w:fill="FFFFDD"/>
              </w:rPr>
              <w:t>, de heersers van de wereld en het in toga gehulde volk.</w:t>
            </w:r>
          </w:p>
        </w:tc>
      </w:tr>
    </w:tbl>
    <w:p w14:paraId="2AE2DD6D" w14:textId="77777777" w:rsidR="00A6325A" w:rsidRDefault="00A6325A">
      <w:r>
        <w:br w:type="page"/>
      </w:r>
    </w:p>
    <w:tbl>
      <w:tblPr>
        <w:tblStyle w:val="Tabelraster"/>
        <w:tblW w:w="0" w:type="auto"/>
        <w:tblBorders>
          <w:top w:val="single" w:sz="6" w:space="0" w:color="365F91" w:themeColor="accent1" w:themeShade="BF"/>
          <w:left w:val="single" w:sz="6" w:space="0" w:color="365F91" w:themeColor="accent1" w:themeShade="BF"/>
          <w:bottom w:val="single" w:sz="6" w:space="0" w:color="365F91" w:themeColor="accent1" w:themeShade="BF"/>
          <w:right w:val="single" w:sz="6" w:space="0" w:color="365F91" w:themeColor="accent1" w:themeShade="BF"/>
          <w:insideH w:val="single" w:sz="6" w:space="0" w:color="365F91" w:themeColor="accent1" w:themeShade="BF"/>
          <w:insideV w:val="single" w:sz="6" w:space="0" w:color="365F91" w:themeColor="accent1" w:themeShade="BF"/>
        </w:tblBorders>
        <w:tblCellMar>
          <w:left w:w="57" w:type="dxa"/>
          <w:right w:w="57" w:type="dxa"/>
        </w:tblCellMar>
        <w:tblLook w:val="04A0" w:firstRow="1" w:lastRow="0" w:firstColumn="1" w:lastColumn="0" w:noHBand="0" w:noVBand="1"/>
      </w:tblPr>
      <w:tblGrid>
        <w:gridCol w:w="8072"/>
        <w:gridCol w:w="7616"/>
      </w:tblGrid>
      <w:tr w:rsidR="00025C44" w:rsidRPr="006F18E1" w14:paraId="5E871FE0" w14:textId="77777777" w:rsidTr="0057706E">
        <w:trPr>
          <w:cantSplit/>
          <w:trHeight w:val="454"/>
        </w:trPr>
        <w:tc>
          <w:tcPr>
            <w:tcW w:w="15688" w:type="dxa"/>
            <w:gridSpan w:val="2"/>
            <w:shd w:val="clear" w:color="auto" w:fill="A9C6E9"/>
            <w:vAlign w:val="center"/>
          </w:tcPr>
          <w:p w14:paraId="54B27D8B" w14:textId="0941583D" w:rsidR="00025C44" w:rsidRPr="0094042B" w:rsidRDefault="00025C44" w:rsidP="00BD5530">
            <w:pPr>
              <w:rPr>
                <w:rFonts w:cstheme="minorHAnsi"/>
                <w:b/>
              </w:rPr>
            </w:pPr>
            <w:r w:rsidRPr="0044227E">
              <w:rPr>
                <w:b/>
                <w:color w:val="5F497A" w:themeColor="accent4" w:themeShade="BF"/>
                <w:sz w:val="20"/>
                <w:szCs w:val="20"/>
              </w:rPr>
              <w:lastRenderedPageBreak/>
              <w:t>H2 – AENEAS KOMT IN CARTHAGO AAN</w:t>
            </w:r>
            <w:r w:rsidRPr="0094042B">
              <w:rPr>
                <w:b/>
                <w:sz w:val="20"/>
                <w:szCs w:val="20"/>
              </w:rPr>
              <w:t xml:space="preserve">;   </w:t>
            </w:r>
            <w:r>
              <w:rPr>
                <w:bCs/>
                <w:smallCaps/>
                <w:sz w:val="20"/>
                <w:szCs w:val="20"/>
              </w:rPr>
              <w:t>4</w:t>
            </w:r>
            <w:r w:rsidRPr="0094042B">
              <w:rPr>
                <w:bCs/>
                <w:smallCaps/>
                <w:sz w:val="20"/>
                <w:szCs w:val="20"/>
              </w:rPr>
              <w:t xml:space="preserve">. </w:t>
            </w:r>
            <w:r>
              <w:rPr>
                <w:bCs/>
                <w:smallCaps/>
                <w:sz w:val="20"/>
                <w:szCs w:val="20"/>
              </w:rPr>
              <w:t>Venus vraagt Jupiter om steun voor Aeneas  (1.223 - 304</w:t>
            </w:r>
            <w:r w:rsidRPr="0094042B">
              <w:rPr>
                <w:bCs/>
                <w:smallCaps/>
                <w:sz w:val="20"/>
                <w:szCs w:val="20"/>
              </w:rPr>
              <w:t>);</w:t>
            </w:r>
            <w:r w:rsidRPr="0094042B">
              <w:rPr>
                <w:bCs/>
                <w:sz w:val="20"/>
                <w:szCs w:val="20"/>
              </w:rPr>
              <w:t xml:space="preserve"> Aen. 1, </w:t>
            </w:r>
            <w:r>
              <w:rPr>
                <w:bCs/>
                <w:sz w:val="20"/>
                <w:szCs w:val="20"/>
              </w:rPr>
              <w:t>283</w:t>
            </w:r>
            <w:r w:rsidRPr="0094042B">
              <w:rPr>
                <w:bCs/>
                <w:sz w:val="20"/>
                <w:szCs w:val="20"/>
              </w:rPr>
              <w:t>-</w:t>
            </w:r>
            <w:r>
              <w:rPr>
                <w:bCs/>
                <w:sz w:val="20"/>
                <w:szCs w:val="20"/>
              </w:rPr>
              <w:t>290</w:t>
            </w:r>
            <w:r w:rsidRPr="0094042B">
              <w:rPr>
                <w:bCs/>
                <w:sz w:val="20"/>
                <w:szCs w:val="20"/>
              </w:rPr>
              <w:t xml:space="preserve"> (p.</w:t>
            </w:r>
            <w:r>
              <w:rPr>
                <w:bCs/>
                <w:sz w:val="20"/>
                <w:szCs w:val="20"/>
              </w:rPr>
              <w:t>48)</w:t>
            </w:r>
            <w:r w:rsidRPr="0094042B">
              <w:rPr>
                <w:bCs/>
                <w:sz w:val="20"/>
                <w:szCs w:val="20"/>
              </w:rPr>
              <w:t>;</w:t>
            </w:r>
            <w:r w:rsidRPr="0094042B">
              <w:rPr>
                <w:sz w:val="20"/>
                <w:szCs w:val="20"/>
              </w:rPr>
              <w:t xml:space="preserve"> </w:t>
            </w:r>
            <w:r>
              <w:rPr>
                <w:b/>
                <w:bCs/>
                <w:i/>
                <w:iCs/>
                <w:sz w:val="20"/>
                <w:szCs w:val="20"/>
              </w:rPr>
              <w:t>e</w:t>
            </w:r>
            <w:r w:rsidRPr="0094042B">
              <w:rPr>
                <w:b/>
                <w:bCs/>
                <w:i/>
                <w:iCs/>
                <w:sz w:val="20"/>
                <w:szCs w:val="20"/>
              </w:rPr>
              <w:t>.</w:t>
            </w:r>
            <w:r>
              <w:rPr>
                <w:b/>
                <w:bCs/>
                <w:i/>
                <w:iCs/>
                <w:sz w:val="20"/>
                <w:szCs w:val="20"/>
              </w:rPr>
              <w:t xml:space="preserve"> Jupiter kondigt de komst van Augustus aan</w:t>
            </w:r>
            <w:r w:rsidRPr="0094042B">
              <w:rPr>
                <w:b/>
                <w:bCs/>
                <w:i/>
                <w:iCs/>
                <w:sz w:val="20"/>
                <w:szCs w:val="20"/>
              </w:rPr>
              <w:t xml:space="preserve"> </w:t>
            </w:r>
            <w:r>
              <w:rPr>
                <w:b/>
                <w:bCs/>
                <w:i/>
                <w:iCs/>
                <w:sz w:val="20"/>
                <w:szCs w:val="20"/>
              </w:rPr>
              <w:t xml:space="preserve">  (1)</w:t>
            </w:r>
          </w:p>
        </w:tc>
      </w:tr>
      <w:tr w:rsidR="00025C44" w:rsidRPr="008F2082" w14:paraId="68486664" w14:textId="77777777" w:rsidTr="00D91E7D">
        <w:trPr>
          <w:cantSplit/>
          <w:trHeight w:val="1793"/>
        </w:trPr>
        <w:tc>
          <w:tcPr>
            <w:tcW w:w="8072" w:type="dxa"/>
            <w:shd w:val="clear" w:color="auto" w:fill="F8F8F8"/>
          </w:tcPr>
          <w:p w14:paraId="617E45E2" w14:textId="6D54BDE8" w:rsidR="00025C44" w:rsidRPr="006063C7" w:rsidRDefault="00025C44" w:rsidP="00025C44">
            <w:pPr>
              <w:spacing w:line="360" w:lineRule="auto"/>
              <w:rPr>
                <w:rFonts w:cstheme="minorHAnsi"/>
                <w:sz w:val="24"/>
                <w:szCs w:val="24"/>
                <w:lang w:val="fr-FR"/>
              </w:rPr>
            </w:pPr>
            <w:r w:rsidRPr="00025C44">
              <w:rPr>
                <w:rFonts w:cstheme="minorHAnsi"/>
                <w:sz w:val="24"/>
                <w:szCs w:val="24"/>
              </w:rPr>
              <w:tab/>
            </w:r>
            <w:r w:rsidRPr="006063C7">
              <w:rPr>
                <w:rFonts w:cstheme="minorHAnsi"/>
                <w:sz w:val="24"/>
                <w:szCs w:val="24"/>
                <w:lang w:val="fr-FR"/>
              </w:rPr>
              <w:t xml:space="preserve">Sic </w:t>
            </w:r>
            <w:r w:rsidRPr="006063C7">
              <w:rPr>
                <w:rFonts w:cstheme="minorHAnsi"/>
                <w:sz w:val="24"/>
                <w:szCs w:val="24"/>
                <w:u w:val="double"/>
                <w:lang w:val="fr-FR"/>
              </w:rPr>
              <w:t>placitum</w:t>
            </w:r>
            <w:r w:rsidR="00026EF1" w:rsidRPr="006063C7">
              <w:rPr>
                <w:rFonts w:cstheme="minorHAnsi"/>
                <w:sz w:val="24"/>
                <w:szCs w:val="24"/>
                <w:u w:val="double"/>
                <w:lang w:val="fr-FR"/>
              </w:rPr>
              <w:t xml:space="preserve"> </w:t>
            </w:r>
            <w:r w:rsidR="00026EF1" w:rsidRPr="006063C7">
              <w:rPr>
                <w:rFonts w:cstheme="minorHAnsi"/>
                <w:sz w:val="24"/>
                <w:szCs w:val="24"/>
                <w:u w:val="double"/>
                <w:vertAlign w:val="superscript"/>
                <w:lang w:val="fr-FR"/>
              </w:rPr>
              <w:t>est</w:t>
            </w:r>
            <w:r w:rsidR="007828E8">
              <w:rPr>
                <w:rStyle w:val="Voetnootmarkering"/>
                <w:rFonts w:cstheme="minorHAnsi"/>
                <w:szCs w:val="24"/>
                <w:lang w:val="en-US"/>
              </w:rPr>
              <w:footnoteReference w:id="220"/>
            </w:r>
            <w:r w:rsidRPr="006063C7">
              <w:rPr>
                <w:rFonts w:cstheme="minorHAnsi"/>
                <w:sz w:val="24"/>
                <w:szCs w:val="24"/>
                <w:lang w:val="fr-FR"/>
              </w:rPr>
              <w:t xml:space="preserve">. </w:t>
            </w:r>
            <w:r w:rsidRPr="006063C7">
              <w:rPr>
                <w:rFonts w:cstheme="minorHAnsi"/>
                <w:sz w:val="24"/>
                <w:szCs w:val="24"/>
                <w:u w:val="double"/>
                <w:lang w:val="fr-FR"/>
              </w:rPr>
              <w:t>Veniet</w:t>
            </w:r>
            <w:r w:rsidRPr="006063C7">
              <w:rPr>
                <w:rFonts w:cstheme="minorHAnsi"/>
                <w:sz w:val="24"/>
                <w:szCs w:val="24"/>
                <w:lang w:val="fr-FR"/>
              </w:rPr>
              <w:t xml:space="preserve"> </w:t>
            </w:r>
            <w:r w:rsidRPr="006063C7">
              <w:rPr>
                <w:rStyle w:val="AblAbs"/>
                <w:lang w:val="fr-FR"/>
              </w:rPr>
              <w:t>lustris labentibus</w:t>
            </w:r>
            <w:r w:rsidRPr="006063C7">
              <w:rPr>
                <w:rFonts w:cstheme="minorHAnsi"/>
                <w:sz w:val="24"/>
                <w:szCs w:val="24"/>
                <w:lang w:val="fr-FR"/>
              </w:rPr>
              <w:t xml:space="preserve"> aetas,</w:t>
            </w:r>
          </w:p>
          <w:p w14:paraId="444BD262" w14:textId="7E4CEE3E" w:rsidR="00025C44" w:rsidRPr="006063C7" w:rsidRDefault="00025C44" w:rsidP="00025C44">
            <w:pPr>
              <w:spacing w:line="360" w:lineRule="auto"/>
              <w:rPr>
                <w:rFonts w:cstheme="minorHAnsi"/>
                <w:sz w:val="24"/>
                <w:szCs w:val="24"/>
                <w:lang w:val="pt-PT"/>
              </w:rPr>
            </w:pPr>
            <w:r w:rsidRPr="006063C7">
              <w:rPr>
                <w:rFonts w:cstheme="minorHAnsi"/>
                <w:sz w:val="24"/>
                <w:szCs w:val="24"/>
                <w:lang w:val="fr-FR"/>
              </w:rPr>
              <w:tab/>
            </w:r>
            <w:r w:rsidRPr="006063C7">
              <w:rPr>
                <w:rStyle w:val="a-voegwoord"/>
                <w:lang w:val="pt-PT"/>
              </w:rPr>
              <w:t>cum</w:t>
            </w:r>
            <w:r w:rsidRPr="006063C7">
              <w:rPr>
                <w:rFonts w:cstheme="minorHAnsi"/>
                <w:sz w:val="24"/>
                <w:szCs w:val="24"/>
                <w:lang w:val="pt-PT"/>
              </w:rPr>
              <w:t xml:space="preserve"> domus</w:t>
            </w:r>
            <w:r w:rsidR="007828E8">
              <w:rPr>
                <w:rStyle w:val="Voetnootmarkering"/>
                <w:rFonts w:cstheme="minorHAnsi"/>
                <w:szCs w:val="24"/>
                <w:lang w:val="en-US"/>
              </w:rPr>
              <w:footnoteReference w:id="221"/>
            </w:r>
            <w:r w:rsidRPr="006063C7">
              <w:rPr>
                <w:rFonts w:cstheme="minorHAnsi"/>
                <w:sz w:val="24"/>
                <w:szCs w:val="24"/>
                <w:lang w:val="pt-PT"/>
              </w:rPr>
              <w:t xml:space="preserve"> Assaraci</w:t>
            </w:r>
            <w:r w:rsidR="007828E8">
              <w:rPr>
                <w:rStyle w:val="Voetnootmarkering"/>
                <w:rFonts w:cstheme="minorHAnsi"/>
                <w:szCs w:val="24"/>
                <w:lang w:val="en-US"/>
              </w:rPr>
              <w:footnoteReference w:id="222"/>
            </w:r>
            <w:r w:rsidRPr="006063C7">
              <w:rPr>
                <w:rFonts w:cstheme="minorHAnsi"/>
                <w:sz w:val="24"/>
                <w:szCs w:val="24"/>
                <w:lang w:val="pt-PT"/>
              </w:rPr>
              <w:t xml:space="preserve"> Pthiam</w:t>
            </w:r>
            <w:r w:rsidR="007828E8">
              <w:rPr>
                <w:rStyle w:val="Voetnootmarkering"/>
                <w:rFonts w:cstheme="minorHAnsi"/>
                <w:szCs w:val="24"/>
                <w:lang w:val="en-US"/>
              </w:rPr>
              <w:footnoteReference w:id="223"/>
            </w:r>
            <w:r w:rsidRPr="006063C7">
              <w:rPr>
                <w:rFonts w:cstheme="minorHAnsi"/>
                <w:sz w:val="24"/>
                <w:szCs w:val="24"/>
                <w:lang w:val="pt-PT"/>
              </w:rPr>
              <w:t xml:space="preserve"> clarasque Mycenas</w:t>
            </w:r>
          </w:p>
          <w:p w14:paraId="2BD2C6EE" w14:textId="6B2D0A27" w:rsidR="00025C44" w:rsidRPr="006063C7" w:rsidRDefault="00025C44" w:rsidP="00025C44">
            <w:pPr>
              <w:spacing w:line="360" w:lineRule="auto"/>
              <w:rPr>
                <w:rFonts w:cstheme="minorHAnsi"/>
                <w:sz w:val="24"/>
                <w:szCs w:val="24"/>
                <w:lang w:val="fr-FR"/>
              </w:rPr>
            </w:pPr>
            <w:r w:rsidRPr="006063C7">
              <w:rPr>
                <w:rFonts w:cstheme="minorHAnsi"/>
                <w:sz w:val="24"/>
                <w:szCs w:val="24"/>
                <w:lang w:val="fr-FR"/>
              </w:rPr>
              <w:t>285</w:t>
            </w:r>
            <w:r w:rsidRPr="006063C7">
              <w:rPr>
                <w:rFonts w:cstheme="minorHAnsi"/>
                <w:sz w:val="24"/>
                <w:szCs w:val="24"/>
                <w:lang w:val="fr-FR"/>
              </w:rPr>
              <w:tab/>
              <w:t xml:space="preserve">servitio </w:t>
            </w:r>
            <w:r w:rsidRPr="006063C7">
              <w:rPr>
                <w:rFonts w:cstheme="minorHAnsi"/>
                <w:sz w:val="24"/>
                <w:szCs w:val="24"/>
                <w:u w:val="single"/>
                <w:lang w:val="fr-FR"/>
              </w:rPr>
              <w:t>premet</w:t>
            </w:r>
            <w:r w:rsidRPr="006063C7">
              <w:rPr>
                <w:rFonts w:cstheme="minorHAnsi"/>
                <w:sz w:val="24"/>
                <w:szCs w:val="24"/>
                <w:lang w:val="fr-FR"/>
              </w:rPr>
              <w:t xml:space="preserve"> ac victis </w:t>
            </w:r>
            <w:r w:rsidRPr="006063C7">
              <w:rPr>
                <w:rFonts w:cstheme="minorHAnsi"/>
                <w:sz w:val="24"/>
                <w:szCs w:val="24"/>
                <w:u w:val="single"/>
                <w:lang w:val="fr-FR"/>
              </w:rPr>
              <w:t>dominabitur</w:t>
            </w:r>
            <w:r w:rsidR="007828E8">
              <w:rPr>
                <w:rStyle w:val="Voetnootmarkering"/>
                <w:rFonts w:cstheme="minorHAnsi"/>
                <w:szCs w:val="24"/>
                <w:lang w:val="en-US"/>
              </w:rPr>
              <w:footnoteReference w:id="224"/>
            </w:r>
            <w:r w:rsidRPr="006063C7">
              <w:rPr>
                <w:rFonts w:cstheme="minorHAnsi"/>
                <w:sz w:val="24"/>
                <w:szCs w:val="24"/>
                <w:lang w:val="fr-FR"/>
              </w:rPr>
              <w:t xml:space="preserve"> Argis.</w:t>
            </w:r>
          </w:p>
          <w:p w14:paraId="50265D52" w14:textId="4C3EE05C" w:rsidR="00025C44" w:rsidRPr="006063C7" w:rsidRDefault="00025C44" w:rsidP="00025C44">
            <w:pPr>
              <w:spacing w:line="360" w:lineRule="auto"/>
              <w:rPr>
                <w:rFonts w:cstheme="minorHAnsi"/>
                <w:sz w:val="24"/>
                <w:szCs w:val="24"/>
                <w:lang w:val="fr-FR"/>
              </w:rPr>
            </w:pPr>
            <w:r w:rsidRPr="006063C7">
              <w:rPr>
                <w:rFonts w:cstheme="minorHAnsi"/>
                <w:sz w:val="24"/>
                <w:szCs w:val="24"/>
                <w:lang w:val="fr-FR"/>
              </w:rPr>
              <w:tab/>
            </w:r>
            <w:r w:rsidRPr="006063C7">
              <w:rPr>
                <w:rFonts w:cstheme="minorHAnsi"/>
                <w:sz w:val="24"/>
                <w:szCs w:val="24"/>
                <w:u w:val="double"/>
                <w:lang w:val="fr-FR"/>
              </w:rPr>
              <w:t>Nascetur</w:t>
            </w:r>
            <w:r w:rsidRPr="006063C7">
              <w:rPr>
                <w:rFonts w:cstheme="minorHAnsi"/>
                <w:sz w:val="24"/>
                <w:szCs w:val="24"/>
                <w:lang w:val="fr-FR"/>
              </w:rPr>
              <w:t xml:space="preserve"> pulchra Troianus origine Caesar</w:t>
            </w:r>
            <w:r w:rsidR="007828E8">
              <w:rPr>
                <w:rStyle w:val="Voetnootmarkering"/>
                <w:rFonts w:cstheme="minorHAnsi"/>
                <w:szCs w:val="24"/>
                <w:lang w:val="en-US"/>
              </w:rPr>
              <w:footnoteReference w:id="225"/>
            </w:r>
            <w:r w:rsidRPr="006063C7">
              <w:rPr>
                <w:rFonts w:cstheme="minorHAnsi"/>
                <w:sz w:val="24"/>
                <w:szCs w:val="24"/>
                <w:lang w:val="fr-FR"/>
              </w:rPr>
              <w:t>,</w:t>
            </w:r>
          </w:p>
          <w:p w14:paraId="6AD6E9DA" w14:textId="7FCE33CF" w:rsidR="00025C44" w:rsidRPr="006063C7" w:rsidRDefault="00025C44" w:rsidP="00025C44">
            <w:pPr>
              <w:spacing w:line="360" w:lineRule="auto"/>
              <w:rPr>
                <w:rFonts w:cstheme="minorHAnsi"/>
                <w:sz w:val="24"/>
                <w:szCs w:val="24"/>
                <w:lang w:val="fr-FR"/>
              </w:rPr>
            </w:pPr>
            <w:r w:rsidRPr="006063C7">
              <w:rPr>
                <w:rFonts w:cstheme="minorHAnsi"/>
                <w:sz w:val="24"/>
                <w:szCs w:val="24"/>
                <w:lang w:val="fr-FR"/>
              </w:rPr>
              <w:tab/>
              <w:t xml:space="preserve">imperium Oceano, famam </w:t>
            </w:r>
            <w:r w:rsidRPr="006063C7">
              <w:rPr>
                <w:rStyle w:val="relativum"/>
                <w:lang w:val="fr-FR"/>
              </w:rPr>
              <w:t>qui</w:t>
            </w:r>
            <w:r w:rsidRPr="006063C7">
              <w:rPr>
                <w:rFonts w:cstheme="minorHAnsi"/>
                <w:sz w:val="24"/>
                <w:szCs w:val="24"/>
                <w:lang w:val="fr-FR"/>
              </w:rPr>
              <w:t xml:space="preserve"> </w:t>
            </w:r>
            <w:r w:rsidRPr="006063C7">
              <w:rPr>
                <w:rFonts w:cstheme="minorHAnsi"/>
                <w:b/>
                <w:bCs/>
                <w:sz w:val="24"/>
                <w:szCs w:val="24"/>
                <w:u w:val="single"/>
                <w:lang w:val="fr-FR"/>
              </w:rPr>
              <w:t>terminet</w:t>
            </w:r>
            <w:r w:rsidR="00E01239" w:rsidRPr="006B4E59">
              <w:rPr>
                <w:rStyle w:val="Voetnootmarkering"/>
                <w:rFonts w:cstheme="minorHAnsi"/>
                <w:szCs w:val="24"/>
                <w:lang w:val="en-US"/>
              </w:rPr>
              <w:footnoteReference w:id="226"/>
            </w:r>
            <w:r w:rsidRPr="006063C7">
              <w:rPr>
                <w:rFonts w:cstheme="minorHAnsi"/>
                <w:sz w:val="24"/>
                <w:szCs w:val="24"/>
                <w:lang w:val="fr-FR"/>
              </w:rPr>
              <w:t xml:space="preserve"> astris</w:t>
            </w:r>
            <w:r w:rsidR="007828E8">
              <w:rPr>
                <w:rStyle w:val="Voetnootmarkering"/>
                <w:rFonts w:cstheme="minorHAnsi"/>
                <w:szCs w:val="24"/>
                <w:lang w:val="en-US"/>
              </w:rPr>
              <w:footnoteReference w:id="227"/>
            </w:r>
            <w:r w:rsidRPr="006063C7">
              <w:rPr>
                <w:rFonts w:cstheme="minorHAnsi"/>
                <w:sz w:val="24"/>
                <w:szCs w:val="24"/>
                <w:lang w:val="fr-FR"/>
              </w:rPr>
              <w:t>,</w:t>
            </w:r>
          </w:p>
          <w:p w14:paraId="51D652F2" w14:textId="5EB5C1FA" w:rsidR="00025C44" w:rsidRPr="006063C7" w:rsidRDefault="00025C44" w:rsidP="00025C44">
            <w:pPr>
              <w:spacing w:line="360" w:lineRule="auto"/>
              <w:rPr>
                <w:rFonts w:cstheme="minorHAnsi"/>
                <w:sz w:val="24"/>
                <w:szCs w:val="24"/>
                <w:lang w:val="fr-FR"/>
              </w:rPr>
            </w:pPr>
            <w:r w:rsidRPr="006063C7">
              <w:rPr>
                <w:rFonts w:cstheme="minorHAnsi"/>
                <w:sz w:val="24"/>
                <w:szCs w:val="24"/>
                <w:lang w:val="fr-FR"/>
              </w:rPr>
              <w:tab/>
              <w:t>Iulius, a magno demissum nomen Iulo</w:t>
            </w:r>
            <w:r w:rsidR="007828E8">
              <w:rPr>
                <w:rStyle w:val="Voetnootmarkering"/>
                <w:rFonts w:cstheme="minorHAnsi"/>
                <w:szCs w:val="24"/>
                <w:lang w:val="en-US"/>
              </w:rPr>
              <w:footnoteReference w:id="228"/>
            </w:r>
            <w:r w:rsidRPr="006063C7">
              <w:rPr>
                <w:rFonts w:cstheme="minorHAnsi"/>
                <w:sz w:val="24"/>
                <w:szCs w:val="24"/>
                <w:lang w:val="fr-FR"/>
              </w:rPr>
              <w:t>.</w:t>
            </w:r>
          </w:p>
          <w:p w14:paraId="2638E668" w14:textId="79F81CEA" w:rsidR="00025C44" w:rsidRPr="006063C7" w:rsidRDefault="00025C44" w:rsidP="00025C44">
            <w:pPr>
              <w:spacing w:line="360" w:lineRule="auto"/>
              <w:rPr>
                <w:rFonts w:cstheme="minorHAnsi"/>
                <w:sz w:val="24"/>
                <w:szCs w:val="24"/>
                <w:lang w:val="fr-FR"/>
              </w:rPr>
            </w:pPr>
            <w:r w:rsidRPr="006063C7">
              <w:rPr>
                <w:rFonts w:cstheme="minorHAnsi"/>
                <w:sz w:val="24"/>
                <w:szCs w:val="24"/>
                <w:lang w:val="fr-FR"/>
              </w:rPr>
              <w:tab/>
              <w:t>Hunc tu olim caelo spoliis Orientis</w:t>
            </w:r>
            <w:r w:rsidR="007828E8">
              <w:rPr>
                <w:rStyle w:val="Voetnootmarkering"/>
                <w:rFonts w:cstheme="minorHAnsi"/>
                <w:szCs w:val="24"/>
                <w:lang w:val="en-US"/>
              </w:rPr>
              <w:footnoteReference w:id="229"/>
            </w:r>
            <w:r w:rsidRPr="006063C7">
              <w:rPr>
                <w:rFonts w:cstheme="minorHAnsi"/>
                <w:sz w:val="24"/>
                <w:szCs w:val="24"/>
                <w:lang w:val="fr-FR"/>
              </w:rPr>
              <w:t xml:space="preserve"> onustum</w:t>
            </w:r>
          </w:p>
          <w:p w14:paraId="3D033591" w14:textId="26B6A54B" w:rsidR="00025C44" w:rsidRPr="001B49ED" w:rsidRDefault="00025C44" w:rsidP="00025C44">
            <w:pPr>
              <w:spacing w:line="360" w:lineRule="auto"/>
              <w:rPr>
                <w:rFonts w:ascii="Calibri Light" w:hAnsi="Calibri Light"/>
                <w:sz w:val="24"/>
                <w:szCs w:val="24"/>
                <w:lang w:val="en-US"/>
              </w:rPr>
            </w:pPr>
            <w:r w:rsidRPr="00D16E6A">
              <w:rPr>
                <w:rFonts w:cstheme="minorHAnsi"/>
                <w:sz w:val="24"/>
                <w:szCs w:val="24"/>
                <w:lang w:val="en-US"/>
              </w:rPr>
              <w:t>290</w:t>
            </w:r>
            <w:r w:rsidRPr="00D16E6A">
              <w:rPr>
                <w:rFonts w:cstheme="minorHAnsi"/>
                <w:sz w:val="24"/>
                <w:szCs w:val="24"/>
                <w:lang w:val="en-US"/>
              </w:rPr>
              <w:tab/>
            </w:r>
            <w:r w:rsidRPr="00D16E6A">
              <w:rPr>
                <w:rFonts w:cstheme="minorHAnsi"/>
                <w:sz w:val="24"/>
                <w:szCs w:val="24"/>
                <w:u w:val="double"/>
                <w:lang w:val="en-US"/>
              </w:rPr>
              <w:t>accipies</w:t>
            </w:r>
            <w:r w:rsidRPr="00D16E6A">
              <w:rPr>
                <w:rFonts w:cstheme="minorHAnsi"/>
                <w:sz w:val="24"/>
                <w:szCs w:val="24"/>
                <w:lang w:val="en-US"/>
              </w:rPr>
              <w:t xml:space="preserve"> secura</w:t>
            </w:r>
            <w:r w:rsidR="007828E8">
              <w:rPr>
                <w:rStyle w:val="Voetnootmarkering"/>
                <w:rFonts w:cstheme="minorHAnsi"/>
                <w:szCs w:val="24"/>
                <w:lang w:val="en-US"/>
              </w:rPr>
              <w:footnoteReference w:id="230"/>
            </w:r>
            <w:r w:rsidRPr="00D16E6A">
              <w:rPr>
                <w:rFonts w:cstheme="minorHAnsi"/>
                <w:sz w:val="24"/>
                <w:szCs w:val="24"/>
                <w:lang w:val="en-US"/>
              </w:rPr>
              <w:t xml:space="preserve">; </w:t>
            </w:r>
            <w:r w:rsidRPr="00D16E6A">
              <w:rPr>
                <w:rFonts w:cstheme="minorHAnsi"/>
                <w:sz w:val="24"/>
                <w:szCs w:val="24"/>
                <w:u w:val="double"/>
                <w:lang w:val="en-US"/>
              </w:rPr>
              <w:t>vocabitur</w:t>
            </w:r>
            <w:r w:rsidRPr="00D16E6A">
              <w:rPr>
                <w:rFonts w:cstheme="minorHAnsi"/>
                <w:sz w:val="24"/>
                <w:szCs w:val="24"/>
                <w:lang w:val="en-US"/>
              </w:rPr>
              <w:t xml:space="preserve"> hic quoque</w:t>
            </w:r>
            <w:r w:rsidR="007828E8">
              <w:rPr>
                <w:rStyle w:val="Voetnootmarkering"/>
                <w:rFonts w:cstheme="minorHAnsi"/>
                <w:szCs w:val="24"/>
                <w:lang w:val="en-US"/>
              </w:rPr>
              <w:footnoteReference w:id="231"/>
            </w:r>
            <w:r w:rsidRPr="00D16E6A">
              <w:rPr>
                <w:rFonts w:cstheme="minorHAnsi"/>
                <w:sz w:val="24"/>
                <w:szCs w:val="24"/>
                <w:lang w:val="en-US"/>
              </w:rPr>
              <w:t xml:space="preserve"> votis.</w:t>
            </w:r>
          </w:p>
        </w:tc>
        <w:tc>
          <w:tcPr>
            <w:tcW w:w="7616" w:type="dxa"/>
            <w:shd w:val="clear" w:color="auto" w:fill="F8F8F8"/>
          </w:tcPr>
          <w:p w14:paraId="3F2ACEB2" w14:textId="65EACB96" w:rsidR="00025C44" w:rsidRPr="005C3DFC" w:rsidRDefault="006517D4" w:rsidP="005C2FB5">
            <w:pPr>
              <w:spacing w:line="380" w:lineRule="exact"/>
              <w:rPr>
                <w:rFonts w:cstheme="minorHAnsi"/>
              </w:rPr>
            </w:pPr>
            <w:r w:rsidRPr="006517D4">
              <w:rPr>
                <w:rFonts w:cstheme="minorHAnsi"/>
                <w:sz w:val="24"/>
                <w:szCs w:val="24"/>
                <w:shd w:val="clear" w:color="auto" w:fill="FFFFDD"/>
              </w:rPr>
              <w:t xml:space="preserve">Zo </w:t>
            </w:r>
            <w:r w:rsidRPr="00D10B15">
              <w:rPr>
                <w:rFonts w:cstheme="minorHAnsi"/>
                <w:sz w:val="24"/>
                <w:szCs w:val="24"/>
                <w:u w:val="double"/>
                <w:shd w:val="clear" w:color="auto" w:fill="FFFFDD"/>
              </w:rPr>
              <w:t>is besloten</w:t>
            </w:r>
            <w:r w:rsidRPr="006517D4">
              <w:rPr>
                <w:rFonts w:cstheme="minorHAnsi"/>
                <w:sz w:val="24"/>
                <w:szCs w:val="24"/>
                <w:shd w:val="clear" w:color="auto" w:fill="FFFFDD"/>
              </w:rPr>
              <w:t xml:space="preserve">. Wanneer/terwijl de jaren verglijden/Met het verglijden van de jaren </w:t>
            </w:r>
            <w:r w:rsidRPr="00D10B15">
              <w:rPr>
                <w:rFonts w:cstheme="minorHAnsi"/>
                <w:sz w:val="24"/>
                <w:szCs w:val="24"/>
                <w:u w:val="double"/>
                <w:shd w:val="clear" w:color="auto" w:fill="FFFFDD"/>
              </w:rPr>
              <w:t>zal</w:t>
            </w:r>
            <w:r w:rsidRPr="006517D4">
              <w:rPr>
                <w:rFonts w:cstheme="minorHAnsi"/>
                <w:sz w:val="24"/>
                <w:szCs w:val="24"/>
                <w:shd w:val="clear" w:color="auto" w:fill="FFFFDD"/>
              </w:rPr>
              <w:t xml:space="preserve"> er een tijd </w:t>
            </w:r>
            <w:r w:rsidRPr="00D10B15">
              <w:rPr>
                <w:rFonts w:cstheme="minorHAnsi"/>
                <w:sz w:val="24"/>
                <w:szCs w:val="24"/>
                <w:u w:val="double"/>
                <w:shd w:val="clear" w:color="auto" w:fill="FFFFDD"/>
              </w:rPr>
              <w:t>komen</w:t>
            </w:r>
            <w:r w:rsidRPr="006517D4">
              <w:rPr>
                <w:rFonts w:cstheme="minorHAnsi"/>
                <w:sz w:val="24"/>
                <w:szCs w:val="24"/>
                <w:shd w:val="clear" w:color="auto" w:fill="FFFFDD"/>
              </w:rPr>
              <w:t xml:space="preserve">, wanneer het huis van Assaracus Phthia en het beroemde Mycene in/met slavernij </w:t>
            </w:r>
            <w:r w:rsidRPr="00D10B15">
              <w:rPr>
                <w:rFonts w:cstheme="minorHAnsi"/>
                <w:sz w:val="24"/>
                <w:szCs w:val="24"/>
                <w:u w:val="single"/>
                <w:shd w:val="clear" w:color="auto" w:fill="FFFFDD"/>
              </w:rPr>
              <w:t>zal onderdrukken</w:t>
            </w:r>
            <w:r w:rsidRPr="006517D4">
              <w:rPr>
                <w:rFonts w:cstheme="minorHAnsi"/>
                <w:sz w:val="24"/>
                <w:szCs w:val="24"/>
                <w:shd w:val="clear" w:color="auto" w:fill="FFFFDD"/>
              </w:rPr>
              <w:t xml:space="preserve"> en in het overwonnen Argos </w:t>
            </w:r>
            <w:r w:rsidRPr="00D10B15">
              <w:rPr>
                <w:rFonts w:cstheme="minorHAnsi"/>
                <w:sz w:val="24"/>
                <w:szCs w:val="24"/>
                <w:u w:val="single"/>
                <w:shd w:val="clear" w:color="auto" w:fill="FFFFDD"/>
              </w:rPr>
              <w:t>zal heersen</w:t>
            </w:r>
            <w:r w:rsidRPr="006517D4">
              <w:rPr>
                <w:rFonts w:cstheme="minorHAnsi"/>
                <w:sz w:val="24"/>
                <w:szCs w:val="24"/>
                <w:shd w:val="clear" w:color="auto" w:fill="FFFFDD"/>
              </w:rPr>
              <w:t xml:space="preserve">. Een Trojaan </w:t>
            </w:r>
            <w:r w:rsidRPr="00D10B15">
              <w:rPr>
                <w:rFonts w:cstheme="minorHAnsi"/>
                <w:sz w:val="24"/>
                <w:szCs w:val="24"/>
                <w:u w:val="double"/>
                <w:shd w:val="clear" w:color="auto" w:fill="FFFFDD"/>
              </w:rPr>
              <w:t>zal geboren worden</w:t>
            </w:r>
            <w:r w:rsidRPr="006517D4">
              <w:rPr>
                <w:rFonts w:cstheme="minorHAnsi"/>
                <w:sz w:val="24"/>
                <w:szCs w:val="24"/>
                <w:shd w:val="clear" w:color="auto" w:fill="FFFFDD"/>
              </w:rPr>
              <w:t xml:space="preserve"> uit/van edel geslacht, Caesar, opdat </w:t>
            </w:r>
            <w:r w:rsidRPr="00D10B15">
              <w:rPr>
                <w:rFonts w:cstheme="minorHAnsi"/>
                <w:sz w:val="24"/>
                <w:szCs w:val="24"/>
                <w:u w:val="single"/>
                <w:shd w:val="clear" w:color="auto" w:fill="FFFFDD"/>
              </w:rPr>
              <w:t>hij</w:t>
            </w:r>
            <w:r w:rsidRPr="006517D4">
              <w:rPr>
                <w:rFonts w:cstheme="minorHAnsi"/>
                <w:sz w:val="24"/>
                <w:szCs w:val="24"/>
                <w:shd w:val="clear" w:color="auto" w:fill="FFFFDD"/>
              </w:rPr>
              <w:t xml:space="preserve"> zijn rijk met de Oceaan, zijn roem met de sterren </w:t>
            </w:r>
            <w:r w:rsidRPr="00D10B15">
              <w:rPr>
                <w:rFonts w:cstheme="minorHAnsi"/>
                <w:sz w:val="24"/>
                <w:szCs w:val="24"/>
                <w:u w:val="single"/>
                <w:shd w:val="clear" w:color="auto" w:fill="FFFFDD"/>
              </w:rPr>
              <w:t>afbakent</w:t>
            </w:r>
            <w:r w:rsidRPr="006517D4">
              <w:rPr>
                <w:rFonts w:cstheme="minorHAnsi"/>
                <w:sz w:val="24"/>
                <w:szCs w:val="24"/>
                <w:shd w:val="clear" w:color="auto" w:fill="FFFFDD"/>
              </w:rPr>
              <w:t xml:space="preserve">/die ... moet afbakenen, Julius, een naam afgeleid van de grote Julus. Eens </w:t>
            </w:r>
            <w:r w:rsidRPr="00D10B15">
              <w:rPr>
                <w:rFonts w:cstheme="minorHAnsi"/>
                <w:sz w:val="24"/>
                <w:szCs w:val="24"/>
                <w:u w:val="double"/>
                <w:shd w:val="clear" w:color="auto" w:fill="FFFFDD"/>
              </w:rPr>
              <w:t>zal jij</w:t>
            </w:r>
            <w:r w:rsidRPr="006517D4">
              <w:rPr>
                <w:rFonts w:cstheme="minorHAnsi"/>
                <w:sz w:val="24"/>
                <w:szCs w:val="24"/>
                <w:shd w:val="clear" w:color="auto" w:fill="FFFFDD"/>
              </w:rPr>
              <w:t xml:space="preserve"> hem, beladen met buit van het Oosten, onbezorgd in de hemel </w:t>
            </w:r>
            <w:r w:rsidRPr="00D10B15">
              <w:rPr>
                <w:rFonts w:cstheme="minorHAnsi"/>
                <w:sz w:val="24"/>
                <w:szCs w:val="24"/>
                <w:u w:val="double"/>
                <w:shd w:val="clear" w:color="auto" w:fill="FFFFDD"/>
              </w:rPr>
              <w:t>opnemen</w:t>
            </w:r>
            <w:r w:rsidRPr="006517D4">
              <w:rPr>
                <w:rFonts w:cstheme="minorHAnsi"/>
                <w:sz w:val="24"/>
                <w:szCs w:val="24"/>
                <w:shd w:val="clear" w:color="auto" w:fill="FFFFDD"/>
              </w:rPr>
              <w:t xml:space="preserve">; ook </w:t>
            </w:r>
            <w:r w:rsidRPr="00D10B15">
              <w:rPr>
                <w:rFonts w:cstheme="minorHAnsi"/>
                <w:sz w:val="24"/>
                <w:szCs w:val="24"/>
                <w:u w:val="double"/>
                <w:shd w:val="clear" w:color="auto" w:fill="FFFFDD"/>
              </w:rPr>
              <w:t>hij zal</w:t>
            </w:r>
            <w:r w:rsidRPr="006517D4">
              <w:rPr>
                <w:rFonts w:cstheme="minorHAnsi"/>
                <w:sz w:val="24"/>
                <w:szCs w:val="24"/>
                <w:shd w:val="clear" w:color="auto" w:fill="FFFFDD"/>
              </w:rPr>
              <w:t xml:space="preserve"> met gebeden </w:t>
            </w:r>
            <w:r w:rsidRPr="00D10B15">
              <w:rPr>
                <w:rFonts w:cstheme="minorHAnsi"/>
                <w:sz w:val="24"/>
                <w:szCs w:val="24"/>
                <w:u w:val="double"/>
                <w:shd w:val="clear" w:color="auto" w:fill="FFFFDD"/>
              </w:rPr>
              <w:t>aangeroepen worden</w:t>
            </w:r>
            <w:r w:rsidRPr="006517D4">
              <w:rPr>
                <w:rFonts w:cstheme="minorHAnsi"/>
                <w:sz w:val="24"/>
                <w:szCs w:val="24"/>
                <w:shd w:val="clear" w:color="auto" w:fill="FFFFDD"/>
              </w:rPr>
              <w:t>.</w:t>
            </w:r>
          </w:p>
        </w:tc>
      </w:tr>
    </w:tbl>
    <w:p w14:paraId="4F3499C5" w14:textId="77777777" w:rsidR="00A43B05" w:rsidRDefault="00A43B05">
      <w:r>
        <w:br w:type="page"/>
      </w:r>
    </w:p>
    <w:tbl>
      <w:tblPr>
        <w:tblStyle w:val="Tabelraster"/>
        <w:tblW w:w="0" w:type="auto"/>
        <w:tblBorders>
          <w:top w:val="single" w:sz="6" w:space="0" w:color="365F91" w:themeColor="accent1" w:themeShade="BF"/>
          <w:left w:val="single" w:sz="6" w:space="0" w:color="365F91" w:themeColor="accent1" w:themeShade="BF"/>
          <w:bottom w:val="single" w:sz="6" w:space="0" w:color="365F91" w:themeColor="accent1" w:themeShade="BF"/>
          <w:right w:val="single" w:sz="6" w:space="0" w:color="365F91" w:themeColor="accent1" w:themeShade="BF"/>
          <w:insideH w:val="single" w:sz="6" w:space="0" w:color="365F91" w:themeColor="accent1" w:themeShade="BF"/>
          <w:insideV w:val="single" w:sz="6" w:space="0" w:color="365F91" w:themeColor="accent1" w:themeShade="BF"/>
        </w:tblBorders>
        <w:tblCellMar>
          <w:left w:w="57" w:type="dxa"/>
          <w:right w:w="57" w:type="dxa"/>
        </w:tblCellMar>
        <w:tblLook w:val="04A0" w:firstRow="1" w:lastRow="0" w:firstColumn="1" w:lastColumn="0" w:noHBand="0" w:noVBand="1"/>
      </w:tblPr>
      <w:tblGrid>
        <w:gridCol w:w="8072"/>
        <w:gridCol w:w="7616"/>
      </w:tblGrid>
      <w:tr w:rsidR="006517D4" w:rsidRPr="006F18E1" w14:paraId="512535A9" w14:textId="77777777" w:rsidTr="0057706E">
        <w:trPr>
          <w:cantSplit/>
          <w:trHeight w:val="454"/>
        </w:trPr>
        <w:tc>
          <w:tcPr>
            <w:tcW w:w="15688" w:type="dxa"/>
            <w:gridSpan w:val="2"/>
            <w:shd w:val="clear" w:color="auto" w:fill="A9C6E9"/>
            <w:vAlign w:val="center"/>
          </w:tcPr>
          <w:p w14:paraId="080C0B96" w14:textId="748C8E1B" w:rsidR="006517D4" w:rsidRPr="0094042B" w:rsidRDefault="006517D4" w:rsidP="00BD5530">
            <w:pPr>
              <w:rPr>
                <w:rFonts w:cstheme="minorHAnsi"/>
                <w:b/>
              </w:rPr>
            </w:pPr>
            <w:r w:rsidRPr="0044227E">
              <w:rPr>
                <w:b/>
                <w:color w:val="5F497A" w:themeColor="accent4" w:themeShade="BF"/>
                <w:sz w:val="20"/>
                <w:szCs w:val="20"/>
              </w:rPr>
              <w:lastRenderedPageBreak/>
              <w:t>H2 – AENEAS KOMT IN CARTHAGO AAN</w:t>
            </w:r>
            <w:r w:rsidRPr="0094042B">
              <w:rPr>
                <w:b/>
                <w:sz w:val="20"/>
                <w:szCs w:val="20"/>
              </w:rPr>
              <w:t xml:space="preserve">;   </w:t>
            </w:r>
            <w:r>
              <w:rPr>
                <w:bCs/>
                <w:smallCaps/>
                <w:sz w:val="20"/>
                <w:szCs w:val="20"/>
              </w:rPr>
              <w:t>4</w:t>
            </w:r>
            <w:r w:rsidRPr="0094042B">
              <w:rPr>
                <w:bCs/>
                <w:smallCaps/>
                <w:sz w:val="20"/>
                <w:szCs w:val="20"/>
              </w:rPr>
              <w:t xml:space="preserve">. </w:t>
            </w:r>
            <w:r>
              <w:rPr>
                <w:bCs/>
                <w:smallCaps/>
                <w:sz w:val="20"/>
                <w:szCs w:val="20"/>
              </w:rPr>
              <w:t>Venus vraagt Jupiter om steun voor Aeneas  (1.223 - 304</w:t>
            </w:r>
            <w:r w:rsidRPr="0094042B">
              <w:rPr>
                <w:bCs/>
                <w:smallCaps/>
                <w:sz w:val="20"/>
                <w:szCs w:val="20"/>
              </w:rPr>
              <w:t>);</w:t>
            </w:r>
            <w:r w:rsidRPr="0094042B">
              <w:rPr>
                <w:bCs/>
                <w:sz w:val="20"/>
                <w:szCs w:val="20"/>
              </w:rPr>
              <w:t xml:space="preserve"> Aen. 1, </w:t>
            </w:r>
            <w:r>
              <w:rPr>
                <w:bCs/>
                <w:sz w:val="20"/>
                <w:szCs w:val="20"/>
              </w:rPr>
              <w:t>291</w:t>
            </w:r>
            <w:r w:rsidRPr="0094042B">
              <w:rPr>
                <w:bCs/>
                <w:sz w:val="20"/>
                <w:szCs w:val="20"/>
              </w:rPr>
              <w:t>-</w:t>
            </w:r>
            <w:r>
              <w:rPr>
                <w:bCs/>
                <w:sz w:val="20"/>
                <w:szCs w:val="20"/>
              </w:rPr>
              <w:t>296</w:t>
            </w:r>
            <w:r w:rsidRPr="0094042B">
              <w:rPr>
                <w:bCs/>
                <w:sz w:val="20"/>
                <w:szCs w:val="20"/>
              </w:rPr>
              <w:t xml:space="preserve"> (p.</w:t>
            </w:r>
            <w:r>
              <w:rPr>
                <w:bCs/>
                <w:sz w:val="20"/>
                <w:szCs w:val="20"/>
              </w:rPr>
              <w:t>48)</w:t>
            </w:r>
            <w:r w:rsidRPr="0094042B">
              <w:rPr>
                <w:bCs/>
                <w:sz w:val="20"/>
                <w:szCs w:val="20"/>
              </w:rPr>
              <w:t>;</w:t>
            </w:r>
            <w:r w:rsidRPr="0094042B">
              <w:rPr>
                <w:sz w:val="20"/>
                <w:szCs w:val="20"/>
              </w:rPr>
              <w:t xml:space="preserve"> </w:t>
            </w:r>
            <w:r>
              <w:rPr>
                <w:b/>
                <w:bCs/>
                <w:i/>
                <w:iCs/>
                <w:sz w:val="20"/>
                <w:szCs w:val="20"/>
              </w:rPr>
              <w:t>e</w:t>
            </w:r>
            <w:r w:rsidRPr="0094042B">
              <w:rPr>
                <w:b/>
                <w:bCs/>
                <w:i/>
                <w:iCs/>
                <w:sz w:val="20"/>
                <w:szCs w:val="20"/>
              </w:rPr>
              <w:t>.</w:t>
            </w:r>
            <w:r>
              <w:rPr>
                <w:b/>
                <w:bCs/>
                <w:i/>
                <w:iCs/>
                <w:sz w:val="20"/>
                <w:szCs w:val="20"/>
              </w:rPr>
              <w:t xml:space="preserve"> Jupiter kondigt de komst van Augustus aan</w:t>
            </w:r>
            <w:r w:rsidRPr="0094042B">
              <w:rPr>
                <w:b/>
                <w:bCs/>
                <w:i/>
                <w:iCs/>
                <w:sz w:val="20"/>
                <w:szCs w:val="20"/>
              </w:rPr>
              <w:t xml:space="preserve"> </w:t>
            </w:r>
            <w:r>
              <w:rPr>
                <w:b/>
                <w:bCs/>
                <w:i/>
                <w:iCs/>
                <w:sz w:val="20"/>
                <w:szCs w:val="20"/>
              </w:rPr>
              <w:t xml:space="preserve">  (2)</w:t>
            </w:r>
          </w:p>
        </w:tc>
      </w:tr>
      <w:tr w:rsidR="006517D4" w:rsidRPr="008F2082" w14:paraId="2D167945" w14:textId="77777777" w:rsidTr="00D91E7D">
        <w:trPr>
          <w:cantSplit/>
          <w:trHeight w:val="1793"/>
        </w:trPr>
        <w:tc>
          <w:tcPr>
            <w:tcW w:w="8072" w:type="dxa"/>
            <w:shd w:val="clear" w:color="auto" w:fill="F8F8F8"/>
          </w:tcPr>
          <w:p w14:paraId="1E35E45C" w14:textId="3E2E8442" w:rsidR="006517D4" w:rsidRPr="006063C7" w:rsidRDefault="006517D4" w:rsidP="006517D4">
            <w:pPr>
              <w:spacing w:line="360" w:lineRule="auto"/>
              <w:rPr>
                <w:rFonts w:cstheme="minorHAnsi"/>
                <w:sz w:val="24"/>
                <w:szCs w:val="24"/>
              </w:rPr>
            </w:pPr>
            <w:r w:rsidRPr="006517D4">
              <w:rPr>
                <w:rFonts w:cstheme="minorHAnsi"/>
                <w:sz w:val="24"/>
                <w:szCs w:val="24"/>
              </w:rPr>
              <w:tab/>
            </w:r>
            <w:r w:rsidRPr="006063C7">
              <w:rPr>
                <w:rFonts w:cstheme="minorHAnsi"/>
                <w:sz w:val="24"/>
                <w:szCs w:val="24"/>
              </w:rPr>
              <w:t>Aspera tum</w:t>
            </w:r>
            <w:r w:rsidR="00E01239">
              <w:rPr>
                <w:rStyle w:val="Voetnootmarkering"/>
                <w:rFonts w:cstheme="minorHAnsi"/>
                <w:szCs w:val="24"/>
                <w:lang w:val="en-US"/>
              </w:rPr>
              <w:footnoteReference w:id="232"/>
            </w:r>
            <w:r w:rsidRPr="006063C7">
              <w:rPr>
                <w:rFonts w:cstheme="minorHAnsi"/>
                <w:sz w:val="24"/>
                <w:szCs w:val="24"/>
              </w:rPr>
              <w:t xml:space="preserve"> </w:t>
            </w:r>
            <w:r w:rsidRPr="006063C7">
              <w:rPr>
                <w:rStyle w:val="AblAbs"/>
                <w:lang w:val="nl-NL"/>
              </w:rPr>
              <w:t>positis</w:t>
            </w:r>
            <w:r w:rsidRPr="006063C7">
              <w:rPr>
                <w:rFonts w:cstheme="minorHAnsi"/>
                <w:sz w:val="24"/>
                <w:szCs w:val="24"/>
              </w:rPr>
              <w:t xml:space="preserve"> </w:t>
            </w:r>
            <w:r w:rsidRPr="006063C7">
              <w:rPr>
                <w:rFonts w:cstheme="minorHAnsi"/>
                <w:sz w:val="24"/>
                <w:szCs w:val="24"/>
                <w:u w:val="double"/>
              </w:rPr>
              <w:t>mitescent</w:t>
            </w:r>
            <w:r w:rsidRPr="006063C7">
              <w:rPr>
                <w:rFonts w:cstheme="minorHAnsi"/>
                <w:sz w:val="24"/>
                <w:szCs w:val="24"/>
              </w:rPr>
              <w:t xml:space="preserve"> saecula </w:t>
            </w:r>
            <w:r w:rsidRPr="006063C7">
              <w:rPr>
                <w:rStyle w:val="AblAbs"/>
                <w:lang w:val="nl-NL"/>
              </w:rPr>
              <w:t>bellis</w:t>
            </w:r>
            <w:r w:rsidR="00E01239" w:rsidRPr="00E01239">
              <w:rPr>
                <w:rStyle w:val="Voetnootmarkering"/>
                <w:rFonts w:cstheme="minorHAnsi"/>
                <w:iCs/>
                <w:szCs w:val="24"/>
                <w:lang w:val="en-US"/>
              </w:rPr>
              <w:footnoteReference w:id="233"/>
            </w:r>
            <w:r w:rsidRPr="006063C7">
              <w:rPr>
                <w:rFonts w:cstheme="minorHAnsi"/>
                <w:sz w:val="24"/>
                <w:szCs w:val="24"/>
              </w:rPr>
              <w:t>:</w:t>
            </w:r>
          </w:p>
          <w:p w14:paraId="14865506" w14:textId="151C3C99" w:rsidR="006517D4" w:rsidRPr="006063C7" w:rsidRDefault="006517D4" w:rsidP="006517D4">
            <w:pPr>
              <w:spacing w:line="360" w:lineRule="auto"/>
              <w:rPr>
                <w:rFonts w:cstheme="minorHAnsi"/>
                <w:sz w:val="24"/>
                <w:szCs w:val="24"/>
              </w:rPr>
            </w:pPr>
            <w:r w:rsidRPr="006063C7">
              <w:rPr>
                <w:rFonts w:cstheme="minorHAnsi"/>
                <w:sz w:val="24"/>
                <w:szCs w:val="24"/>
              </w:rPr>
              <w:tab/>
              <w:t>cana Fides</w:t>
            </w:r>
            <w:r w:rsidR="00E01239">
              <w:rPr>
                <w:rStyle w:val="Voetnootmarkering"/>
                <w:rFonts w:cstheme="minorHAnsi"/>
                <w:szCs w:val="24"/>
                <w:lang w:val="en-US"/>
              </w:rPr>
              <w:footnoteReference w:id="234"/>
            </w:r>
            <w:r w:rsidRPr="006063C7">
              <w:rPr>
                <w:rFonts w:cstheme="minorHAnsi"/>
                <w:sz w:val="24"/>
                <w:szCs w:val="24"/>
              </w:rPr>
              <w:t xml:space="preserve"> et Vesta, Remo</w:t>
            </w:r>
            <w:r w:rsidR="00E01239">
              <w:rPr>
                <w:rStyle w:val="Voetnootmarkering"/>
                <w:rFonts w:cstheme="minorHAnsi"/>
                <w:szCs w:val="24"/>
                <w:lang w:val="en-US"/>
              </w:rPr>
              <w:footnoteReference w:id="235"/>
            </w:r>
            <w:r w:rsidRPr="006063C7">
              <w:rPr>
                <w:rFonts w:cstheme="minorHAnsi"/>
                <w:sz w:val="24"/>
                <w:szCs w:val="24"/>
              </w:rPr>
              <w:t xml:space="preserve"> cum fratre Quirinus</w:t>
            </w:r>
            <w:r w:rsidR="00E01239">
              <w:rPr>
                <w:rStyle w:val="Voetnootmarkering"/>
                <w:rFonts w:cstheme="minorHAnsi"/>
                <w:szCs w:val="24"/>
                <w:lang w:val="en-US"/>
              </w:rPr>
              <w:footnoteReference w:id="236"/>
            </w:r>
          </w:p>
          <w:p w14:paraId="0078721E" w14:textId="579A9613" w:rsidR="006517D4" w:rsidRPr="006063C7" w:rsidRDefault="006517D4" w:rsidP="006517D4">
            <w:pPr>
              <w:spacing w:line="360" w:lineRule="auto"/>
              <w:rPr>
                <w:rFonts w:cstheme="minorHAnsi"/>
                <w:sz w:val="24"/>
                <w:szCs w:val="24"/>
              </w:rPr>
            </w:pPr>
            <w:r w:rsidRPr="006063C7">
              <w:rPr>
                <w:rFonts w:cstheme="minorHAnsi"/>
                <w:sz w:val="24"/>
                <w:szCs w:val="24"/>
              </w:rPr>
              <w:tab/>
              <w:t xml:space="preserve">iura </w:t>
            </w:r>
            <w:r w:rsidRPr="006063C7">
              <w:rPr>
                <w:rFonts w:cstheme="minorHAnsi"/>
                <w:sz w:val="24"/>
                <w:szCs w:val="24"/>
                <w:u w:val="double"/>
              </w:rPr>
              <w:t>dabunt</w:t>
            </w:r>
            <w:r w:rsidR="00E01239">
              <w:rPr>
                <w:rStyle w:val="Voetnootmarkering"/>
                <w:rFonts w:cstheme="minorHAnsi"/>
                <w:szCs w:val="24"/>
                <w:lang w:val="en-US"/>
              </w:rPr>
              <w:footnoteReference w:id="237"/>
            </w:r>
            <w:r w:rsidRPr="006063C7">
              <w:rPr>
                <w:rFonts w:cstheme="minorHAnsi"/>
                <w:sz w:val="24"/>
                <w:szCs w:val="24"/>
              </w:rPr>
              <w:t>; dirae ferro et compagibus artis</w:t>
            </w:r>
          </w:p>
          <w:p w14:paraId="27BE9F73" w14:textId="513A62AF" w:rsidR="006517D4" w:rsidRPr="006063C7" w:rsidRDefault="006517D4" w:rsidP="006517D4">
            <w:pPr>
              <w:spacing w:line="360" w:lineRule="auto"/>
              <w:rPr>
                <w:rFonts w:cstheme="minorHAnsi"/>
                <w:sz w:val="24"/>
                <w:szCs w:val="24"/>
                <w:lang w:val="it-IT"/>
              </w:rPr>
            </w:pPr>
            <w:r w:rsidRPr="006063C7">
              <w:rPr>
                <w:rFonts w:cstheme="minorHAnsi"/>
                <w:sz w:val="24"/>
                <w:szCs w:val="24"/>
              </w:rPr>
              <w:tab/>
            </w:r>
            <w:r w:rsidRPr="006063C7">
              <w:rPr>
                <w:rFonts w:cstheme="minorHAnsi"/>
                <w:sz w:val="24"/>
                <w:szCs w:val="24"/>
                <w:u w:val="double"/>
                <w:lang w:val="it-IT"/>
              </w:rPr>
              <w:t>claudentur</w:t>
            </w:r>
            <w:r w:rsidRPr="006063C7">
              <w:rPr>
                <w:rFonts w:cstheme="minorHAnsi"/>
                <w:sz w:val="24"/>
                <w:szCs w:val="24"/>
                <w:lang w:val="it-IT"/>
              </w:rPr>
              <w:t xml:space="preserve"> Belli portae</w:t>
            </w:r>
            <w:r w:rsidR="00E01239">
              <w:rPr>
                <w:rStyle w:val="Voetnootmarkering"/>
                <w:rFonts w:cstheme="minorHAnsi"/>
                <w:szCs w:val="24"/>
                <w:lang w:val="en-US"/>
              </w:rPr>
              <w:footnoteReference w:id="238"/>
            </w:r>
            <w:r w:rsidRPr="006063C7">
              <w:rPr>
                <w:rFonts w:cstheme="minorHAnsi"/>
                <w:sz w:val="24"/>
                <w:szCs w:val="24"/>
                <w:lang w:val="it-IT"/>
              </w:rPr>
              <w:t>; Furor</w:t>
            </w:r>
            <w:r w:rsidR="00E01239">
              <w:rPr>
                <w:rStyle w:val="Voetnootmarkering"/>
                <w:rFonts w:cstheme="minorHAnsi"/>
                <w:szCs w:val="24"/>
                <w:lang w:val="en-US"/>
              </w:rPr>
              <w:footnoteReference w:id="239"/>
            </w:r>
            <w:r w:rsidRPr="006063C7">
              <w:rPr>
                <w:rFonts w:cstheme="minorHAnsi"/>
                <w:sz w:val="24"/>
                <w:szCs w:val="24"/>
                <w:lang w:val="it-IT"/>
              </w:rPr>
              <w:t xml:space="preserve"> impius intus</w:t>
            </w:r>
          </w:p>
          <w:p w14:paraId="56F7BB3F" w14:textId="3E2BDD19" w:rsidR="006517D4" w:rsidRPr="00D16E6A" w:rsidRDefault="006517D4" w:rsidP="006517D4">
            <w:pPr>
              <w:spacing w:line="360" w:lineRule="auto"/>
              <w:rPr>
                <w:rFonts w:cstheme="minorHAnsi"/>
                <w:sz w:val="24"/>
                <w:szCs w:val="24"/>
                <w:lang w:val="en-US"/>
              </w:rPr>
            </w:pPr>
            <w:r w:rsidRPr="00D16E6A">
              <w:rPr>
                <w:rFonts w:cstheme="minorHAnsi"/>
                <w:sz w:val="24"/>
                <w:szCs w:val="24"/>
                <w:lang w:val="en-US"/>
              </w:rPr>
              <w:t>295</w:t>
            </w:r>
            <w:r w:rsidRPr="00D16E6A">
              <w:rPr>
                <w:rFonts w:cstheme="minorHAnsi"/>
                <w:sz w:val="24"/>
                <w:szCs w:val="24"/>
                <w:lang w:val="en-US"/>
              </w:rPr>
              <w:tab/>
              <w:t>saeva sedens super</w:t>
            </w:r>
            <w:r w:rsidR="00E01239">
              <w:rPr>
                <w:rStyle w:val="Voetnootmarkering"/>
                <w:rFonts w:cstheme="minorHAnsi"/>
                <w:szCs w:val="24"/>
                <w:lang w:val="en-US"/>
              </w:rPr>
              <w:footnoteReference w:id="240"/>
            </w:r>
            <w:r w:rsidRPr="00D16E6A">
              <w:rPr>
                <w:rFonts w:cstheme="minorHAnsi"/>
                <w:sz w:val="24"/>
                <w:szCs w:val="24"/>
                <w:lang w:val="en-US"/>
              </w:rPr>
              <w:t xml:space="preserve"> arma et centum vinctus aënis</w:t>
            </w:r>
            <w:r w:rsidR="00E01239">
              <w:rPr>
                <w:rStyle w:val="Voetnootmarkering"/>
                <w:rFonts w:cstheme="minorHAnsi"/>
                <w:szCs w:val="24"/>
                <w:lang w:val="en-US"/>
              </w:rPr>
              <w:footnoteReference w:id="241"/>
            </w:r>
          </w:p>
          <w:p w14:paraId="08AD6CF2" w14:textId="33D518C0" w:rsidR="006517D4" w:rsidRPr="001B49ED" w:rsidRDefault="006517D4" w:rsidP="006517D4">
            <w:pPr>
              <w:spacing w:line="360" w:lineRule="auto"/>
              <w:rPr>
                <w:rFonts w:ascii="Calibri Light" w:hAnsi="Calibri Light"/>
                <w:sz w:val="24"/>
                <w:szCs w:val="24"/>
                <w:lang w:val="en-US"/>
              </w:rPr>
            </w:pPr>
            <w:r w:rsidRPr="00D16E6A">
              <w:rPr>
                <w:rFonts w:cstheme="minorHAnsi"/>
                <w:sz w:val="24"/>
                <w:szCs w:val="24"/>
                <w:lang w:val="en-US"/>
              </w:rPr>
              <w:tab/>
              <w:t xml:space="preserve">post tergum nodis </w:t>
            </w:r>
            <w:r w:rsidRPr="00D16E6A">
              <w:rPr>
                <w:rFonts w:cstheme="minorHAnsi"/>
                <w:sz w:val="24"/>
                <w:szCs w:val="24"/>
                <w:u w:val="double"/>
                <w:lang w:val="en-US"/>
              </w:rPr>
              <w:t>fremet</w:t>
            </w:r>
            <w:r w:rsidRPr="00D16E6A">
              <w:rPr>
                <w:rFonts w:cstheme="minorHAnsi"/>
                <w:sz w:val="24"/>
                <w:szCs w:val="24"/>
                <w:lang w:val="en-US"/>
              </w:rPr>
              <w:t xml:space="preserve"> horridus ore cruento</w:t>
            </w:r>
            <w:r w:rsidR="00E01239">
              <w:rPr>
                <w:rStyle w:val="Voetnootmarkering"/>
                <w:rFonts w:cstheme="minorHAnsi"/>
                <w:szCs w:val="24"/>
                <w:lang w:val="en-US"/>
              </w:rPr>
              <w:footnoteReference w:id="242"/>
            </w:r>
            <w:r w:rsidRPr="00D16E6A">
              <w:rPr>
                <w:rFonts w:cstheme="minorHAnsi"/>
                <w:sz w:val="24"/>
                <w:szCs w:val="24"/>
                <w:lang w:val="en-US"/>
              </w:rPr>
              <w:t>.’</w:t>
            </w:r>
          </w:p>
        </w:tc>
        <w:tc>
          <w:tcPr>
            <w:tcW w:w="7616" w:type="dxa"/>
            <w:shd w:val="clear" w:color="auto" w:fill="F8F8F8"/>
          </w:tcPr>
          <w:p w14:paraId="003930EC" w14:textId="4F5B5E2B" w:rsidR="006517D4" w:rsidRPr="005C3DFC" w:rsidRDefault="006517D4" w:rsidP="005C2FB5">
            <w:pPr>
              <w:spacing w:line="320" w:lineRule="exact"/>
              <w:rPr>
                <w:rFonts w:cstheme="minorHAnsi"/>
              </w:rPr>
            </w:pPr>
            <w:r w:rsidRPr="006517D4">
              <w:rPr>
                <w:rFonts w:cstheme="minorHAnsi"/>
                <w:sz w:val="24"/>
                <w:szCs w:val="24"/>
                <w:shd w:val="clear" w:color="auto" w:fill="FFFFDD"/>
              </w:rPr>
              <w:t xml:space="preserve">Generaties/eeuwen van geweld </w:t>
            </w:r>
            <w:r w:rsidRPr="00D10B15">
              <w:rPr>
                <w:rFonts w:cstheme="minorHAnsi"/>
                <w:sz w:val="24"/>
                <w:szCs w:val="24"/>
                <w:u w:val="double"/>
                <w:shd w:val="clear" w:color="auto" w:fill="FFFFDD"/>
              </w:rPr>
              <w:t>zullen</w:t>
            </w:r>
            <w:r w:rsidRPr="006517D4">
              <w:rPr>
                <w:rFonts w:cstheme="minorHAnsi"/>
                <w:sz w:val="24"/>
                <w:szCs w:val="24"/>
                <w:shd w:val="clear" w:color="auto" w:fill="FFFFDD"/>
              </w:rPr>
              <w:t xml:space="preserve"> dan, wanneer de oorlogen beëindigd zijn, </w:t>
            </w:r>
            <w:r w:rsidRPr="00D10B15">
              <w:rPr>
                <w:rFonts w:cstheme="minorHAnsi"/>
                <w:sz w:val="24"/>
                <w:szCs w:val="24"/>
                <w:u w:val="double"/>
                <w:shd w:val="clear" w:color="auto" w:fill="FFFFDD"/>
              </w:rPr>
              <w:t>zachter worden/bedaren</w:t>
            </w:r>
            <w:r w:rsidRPr="006517D4">
              <w:rPr>
                <w:rFonts w:cstheme="minorHAnsi"/>
                <w:sz w:val="24"/>
                <w:szCs w:val="24"/>
                <w:shd w:val="clear" w:color="auto" w:fill="FFFFDD"/>
              </w:rPr>
              <w:t xml:space="preserve">: de eerbiedwaardige Fides en Vesta, (en) Quirinus samen met zijn broer Remus </w:t>
            </w:r>
            <w:r w:rsidRPr="00D10B15">
              <w:rPr>
                <w:rFonts w:cstheme="minorHAnsi"/>
                <w:sz w:val="24"/>
                <w:szCs w:val="24"/>
                <w:u w:val="double"/>
                <w:shd w:val="clear" w:color="auto" w:fill="FFFFDD"/>
              </w:rPr>
              <w:t>zullen</w:t>
            </w:r>
            <w:r w:rsidRPr="006517D4">
              <w:rPr>
                <w:rFonts w:cstheme="minorHAnsi"/>
                <w:sz w:val="24"/>
                <w:szCs w:val="24"/>
                <w:shd w:val="clear" w:color="auto" w:fill="FFFFDD"/>
              </w:rPr>
              <w:t xml:space="preserve"> </w:t>
            </w:r>
            <w:r w:rsidRPr="00D10B15">
              <w:rPr>
                <w:rFonts w:cstheme="minorHAnsi"/>
                <w:sz w:val="24"/>
                <w:szCs w:val="24"/>
                <w:u w:val="double"/>
                <w:shd w:val="clear" w:color="auto" w:fill="FFFFDD"/>
              </w:rPr>
              <w:t>wetgevers zijn</w:t>
            </w:r>
            <w:r w:rsidRPr="006517D4">
              <w:rPr>
                <w:rFonts w:cstheme="minorHAnsi"/>
                <w:sz w:val="24"/>
                <w:szCs w:val="24"/>
                <w:shd w:val="clear" w:color="auto" w:fill="FFFFDD"/>
              </w:rPr>
              <w:t xml:space="preserve">; verschrikkelijk in hun stevige ijzeren frame </w:t>
            </w:r>
            <w:r w:rsidRPr="00D10B15">
              <w:rPr>
                <w:rFonts w:cstheme="minorHAnsi"/>
                <w:sz w:val="24"/>
                <w:szCs w:val="24"/>
                <w:u w:val="double"/>
                <w:shd w:val="clear" w:color="auto" w:fill="FFFFDD"/>
              </w:rPr>
              <w:t>zullen</w:t>
            </w:r>
            <w:r w:rsidRPr="006517D4">
              <w:rPr>
                <w:rFonts w:cstheme="minorHAnsi"/>
                <w:sz w:val="24"/>
                <w:szCs w:val="24"/>
                <w:shd w:val="clear" w:color="auto" w:fill="FFFFDD"/>
              </w:rPr>
              <w:t xml:space="preserve"> de poorten van de Oorlog </w:t>
            </w:r>
            <w:r w:rsidRPr="00D10B15">
              <w:rPr>
                <w:rFonts w:cstheme="minorHAnsi"/>
                <w:sz w:val="24"/>
                <w:szCs w:val="24"/>
                <w:u w:val="double"/>
                <w:shd w:val="clear" w:color="auto" w:fill="FFFFDD"/>
              </w:rPr>
              <w:t>gesloten worden</w:t>
            </w:r>
            <w:r w:rsidRPr="006517D4">
              <w:rPr>
                <w:rFonts w:cstheme="minorHAnsi"/>
                <w:sz w:val="24"/>
                <w:szCs w:val="24"/>
                <w:shd w:val="clear" w:color="auto" w:fill="FFFFDD"/>
              </w:rPr>
              <w:t xml:space="preserve">; de goddeloze Furor </w:t>
            </w:r>
            <w:r w:rsidRPr="00D10B15">
              <w:rPr>
                <w:rFonts w:cstheme="minorHAnsi"/>
                <w:sz w:val="24"/>
                <w:szCs w:val="24"/>
                <w:u w:val="double"/>
                <w:shd w:val="clear" w:color="auto" w:fill="FFFFDD"/>
              </w:rPr>
              <w:t>zal</w:t>
            </w:r>
            <w:r w:rsidRPr="006517D4">
              <w:rPr>
                <w:rFonts w:cstheme="minorHAnsi"/>
                <w:sz w:val="24"/>
                <w:szCs w:val="24"/>
                <w:shd w:val="clear" w:color="auto" w:fill="FFFFDD"/>
              </w:rPr>
              <w:t xml:space="preserve">, daarbinnen zittend bovenop de woeste/grimmige wapens en geboeid met honderd metalen ketens achter(op) zijn rug, huiveringwekkend </w:t>
            </w:r>
            <w:r w:rsidRPr="00D10B15">
              <w:rPr>
                <w:rFonts w:cstheme="minorHAnsi"/>
                <w:sz w:val="24"/>
                <w:szCs w:val="24"/>
                <w:u w:val="double"/>
                <w:shd w:val="clear" w:color="auto" w:fill="FFFFDD"/>
              </w:rPr>
              <w:t>brullen</w:t>
            </w:r>
            <w:r w:rsidRPr="006517D4">
              <w:rPr>
                <w:rFonts w:cstheme="minorHAnsi"/>
                <w:sz w:val="24"/>
                <w:szCs w:val="24"/>
                <w:shd w:val="clear" w:color="auto" w:fill="FFFFDD"/>
              </w:rPr>
              <w:t xml:space="preserve"> met zijn bebloede mond/gelaat.’</w:t>
            </w:r>
          </w:p>
        </w:tc>
      </w:tr>
    </w:tbl>
    <w:p w14:paraId="12E3E0F1" w14:textId="4B393B5E" w:rsidR="007B1CD6" w:rsidRDefault="007B1CD6">
      <w:r>
        <w:br w:type="page"/>
      </w:r>
    </w:p>
    <w:p w14:paraId="3D334D1D" w14:textId="071A8D00" w:rsidR="00587ABD" w:rsidRDefault="000E1EAA" w:rsidP="00587ABD">
      <w:pPr>
        <w:keepNext/>
      </w:pPr>
      <w:r>
        <w:rPr>
          <w:noProof/>
        </w:rPr>
        <w:lastRenderedPageBreak/>
        <w:drawing>
          <wp:inline distT="0" distB="0" distL="0" distR="0" wp14:anchorId="209FF3E5" wp14:editId="3CEC55BA">
            <wp:extent cx="2132211" cy="2060812"/>
            <wp:effectExtent l="0" t="0" r="1905" b="0"/>
            <wp:docPr id="835345680" name="Afbeelding 54" descr="Venus petitioning Jupiter on behalf of Aeneas 653231 | National Trust  Collec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enus petitioning Jupiter on behalf of Aeneas 653231 | National Trust  Collections"/>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132211" cy="2060812"/>
                    </a:xfrm>
                    <a:prstGeom prst="rect">
                      <a:avLst/>
                    </a:prstGeom>
                    <a:noFill/>
                    <a:ln>
                      <a:noFill/>
                    </a:ln>
                  </pic:spPr>
                </pic:pic>
              </a:graphicData>
            </a:graphic>
          </wp:inline>
        </w:drawing>
      </w:r>
      <w:r w:rsidR="00CD4708">
        <w:rPr>
          <w:noProof/>
        </w:rPr>
        <mc:AlternateContent>
          <mc:Choice Requires="wps">
            <w:drawing>
              <wp:anchor distT="45720" distB="45720" distL="114300" distR="114300" simplePos="0" relativeHeight="251762713" behindDoc="0" locked="0" layoutInCell="1" allowOverlap="1" wp14:anchorId="2079864E" wp14:editId="054CF14F">
                <wp:simplePos x="0" y="0"/>
                <wp:positionH relativeFrom="column">
                  <wp:posOffset>2990215</wp:posOffset>
                </wp:positionH>
                <wp:positionV relativeFrom="paragraph">
                  <wp:posOffset>180975</wp:posOffset>
                </wp:positionV>
                <wp:extent cx="4805680" cy="1404620"/>
                <wp:effectExtent l="0" t="0" r="13970" b="22225"/>
                <wp:wrapSquare wrapText="bothSides"/>
                <wp:docPr id="2030446456"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5680" cy="1404620"/>
                        </a:xfrm>
                        <a:prstGeom prst="rect">
                          <a:avLst/>
                        </a:prstGeom>
                        <a:solidFill>
                          <a:srgbClr val="FFFFFF"/>
                        </a:solidFill>
                        <a:ln w="9525">
                          <a:solidFill>
                            <a:srgbClr val="000000"/>
                          </a:solidFill>
                          <a:miter lim="800000"/>
                          <a:headEnd/>
                          <a:tailEnd/>
                        </a:ln>
                      </wps:spPr>
                      <wps:txbx>
                        <w:txbxContent>
                          <w:p w14:paraId="6CA466D3" w14:textId="5266BEF7" w:rsidR="00CD4708" w:rsidRDefault="00CD4708" w:rsidP="0097622D">
                            <w:pPr>
                              <w:pStyle w:val="Bijschrift"/>
                            </w:pPr>
                            <w:r>
                              <w:t>Britse school, 18</w:t>
                            </w:r>
                            <w:r w:rsidRPr="00587ABD">
                              <w:rPr>
                                <w:vertAlign w:val="superscript"/>
                              </w:rPr>
                              <w:t>e</w:t>
                            </w:r>
                            <w:r>
                              <w:t xml:space="preserve"> eeuw. Venus pleit bij haar vader voor Aeneas</w:t>
                            </w:r>
                            <w:r w:rsidR="0097622D">
                              <w:t xml:space="preserve">. Let op haar beperkte kleding en het kleine mannetje rechts van haar, Cupido. </w:t>
                            </w:r>
                            <w:r>
                              <w:t>Er zijn</w:t>
                            </w:r>
                            <w:r w:rsidR="0097622D">
                              <w:t xml:space="preserve"> ook</w:t>
                            </w:r>
                            <w:r>
                              <w:t xml:space="preserve"> andere goden aanwezig</w:t>
                            </w:r>
                            <w:r w:rsidR="0097622D">
                              <w:t xml:space="preserve">. </w:t>
                            </w:r>
                            <w:r>
                              <w:t>Juno (</w:t>
                            </w:r>
                            <w:r w:rsidR="0097622D">
                              <w:t xml:space="preserve">links naast Jupiter, </w:t>
                            </w:r>
                            <w:r>
                              <w:t>met de pauw)</w:t>
                            </w:r>
                            <w:r w:rsidR="0097622D">
                              <w:t xml:space="preserve">, </w:t>
                            </w:r>
                            <w:r>
                              <w:t>Minerva (</w:t>
                            </w:r>
                            <w:r w:rsidR="0097622D">
                              <w:t xml:space="preserve">rechts van Jupiter, </w:t>
                            </w:r>
                            <w:r>
                              <w:t>met de helm), Bacchus (</w:t>
                            </w:r>
                            <w:r w:rsidR="0097622D">
                              <w:t xml:space="preserve">onderaan, </w:t>
                            </w:r>
                            <w:r>
                              <w:t>met de druiven),</w:t>
                            </w:r>
                            <w:r w:rsidR="0097622D">
                              <w:t xml:space="preserve"> </w:t>
                            </w:r>
                            <w:r>
                              <w:t>Neptunus (</w:t>
                            </w:r>
                            <w:r w:rsidR="0097622D">
                              <w:t xml:space="preserve">uiterst rechts, </w:t>
                            </w:r>
                            <w:r>
                              <w:t>met de drietand), Mars (links met de helm), rechts</w:t>
                            </w:r>
                            <w:r w:rsidR="0097622D">
                              <w:t xml:space="preserve"> </w:t>
                            </w:r>
                            <w:r>
                              <w:t>bovenaan Mercurius (met de caduceus en de gevleugelde helm)</w:t>
                            </w:r>
                            <w:r w:rsidR="0097622D">
                              <w:t xml:space="preserve">, en links bovenaan Apollo (met zijn lier). De figuur rechts met de lauwerkrans is prominent aanwezig, maar zijn attribuut, helemaal rechts op het schilderij, is niet goed zichtbaar en dus ook niet te linken aan een specifieke god.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079864E" id="_x0000_s1053" type="#_x0000_t202" style="position:absolute;margin-left:235.45pt;margin-top:14.25pt;width:378.4pt;height:110.6pt;z-index:251762713;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">
                <v:textbox style="mso-fit-shape-to-text:t">
                  <w:txbxContent>
                    <w:p w14:paraId="6CA466D3" w14:textId="5266BEF7" w:rsidR="00CD4708" w:rsidRDefault="00CD4708" w:rsidP="0097622D">
                      <w:pPr>
                        <w:pStyle w:val="Bijschrift"/>
                      </w:pPr>
                      <w:r>
                        <w:t>Britse school, 18</w:t>
                      </w:r>
                      <w:r w:rsidRPr="00587ABD">
                        <w:rPr>
                          <w:vertAlign w:val="superscript"/>
                        </w:rPr>
                        <w:t>e</w:t>
                      </w:r>
                      <w:r>
                        <w:t xml:space="preserve"> eeuw. Venus pleit bij haar vader voor Aeneas</w:t>
                      </w:r>
                      <w:r w:rsidR="0097622D">
                        <w:t xml:space="preserve">. Let op haar beperkte kleding en het kleine mannetje rechts van haar, Cupido. </w:t>
                      </w:r>
                      <w:r>
                        <w:t>Er zijn</w:t>
                      </w:r>
                      <w:r w:rsidR="0097622D">
                        <w:t xml:space="preserve"> ook</w:t>
                      </w:r>
                      <w:r>
                        <w:t xml:space="preserve"> andere goden aanwezig</w:t>
                      </w:r>
                      <w:r w:rsidR="0097622D">
                        <w:t xml:space="preserve">. </w:t>
                      </w:r>
                      <w:r>
                        <w:t>Juno (</w:t>
                      </w:r>
                      <w:r w:rsidR="0097622D">
                        <w:t xml:space="preserve">links naast Jupiter, </w:t>
                      </w:r>
                      <w:r>
                        <w:t>met de pauw)</w:t>
                      </w:r>
                      <w:r w:rsidR="0097622D">
                        <w:t xml:space="preserve">, </w:t>
                      </w:r>
                      <w:r>
                        <w:t>Minerva (</w:t>
                      </w:r>
                      <w:r w:rsidR="0097622D">
                        <w:t xml:space="preserve">rechts van Jupiter, </w:t>
                      </w:r>
                      <w:r>
                        <w:t>met de helm), Bacchus (</w:t>
                      </w:r>
                      <w:r w:rsidR="0097622D">
                        <w:t xml:space="preserve">onderaan, </w:t>
                      </w:r>
                      <w:r>
                        <w:t>met de druiven),</w:t>
                      </w:r>
                      <w:r w:rsidR="0097622D">
                        <w:t xml:space="preserve"> </w:t>
                      </w:r>
                      <w:r>
                        <w:t>Neptunus (</w:t>
                      </w:r>
                      <w:r w:rsidR="0097622D">
                        <w:t xml:space="preserve">uiterst rechts, </w:t>
                      </w:r>
                      <w:r>
                        <w:t>met de drietand), Mars (links met de helm), rechts</w:t>
                      </w:r>
                      <w:r w:rsidR="0097622D">
                        <w:t xml:space="preserve"> </w:t>
                      </w:r>
                      <w:r>
                        <w:t>bovenaan Mercurius (met de caduceus en de gevleugelde helm)</w:t>
                      </w:r>
                      <w:r w:rsidR="0097622D">
                        <w:t xml:space="preserve">, en links bovenaan Apollo (met zijn lier). De figuur rechts met de lauwerkrans is prominent aanwezig, maar zijn attribuut, helemaal rechts op het schilderij, is niet goed zichtbaar en dus ook niet te linken aan een specifieke god. </w:t>
                      </w:r>
                    </w:p>
                  </w:txbxContent>
                </v:textbox>
                <w10:wrap type="square"/>
              </v:shape>
            </w:pict>
          </mc:Fallback>
        </mc:AlternateContent>
      </w:r>
    </w:p>
    <w:p w14:paraId="2081CBE0" w14:textId="5656ECED" w:rsidR="00587ABD" w:rsidRPr="003140AC" w:rsidRDefault="00A708EF" w:rsidP="00587ABD">
      <w:pPr>
        <w:rPr>
          <w:color w:val="0070C0"/>
          <w:sz w:val="20"/>
          <w:szCs w:val="20"/>
        </w:rPr>
      </w:pPr>
      <w:r w:rsidRPr="003140AC">
        <w:rPr>
          <w:color w:val="0070C0"/>
          <w:sz w:val="20"/>
          <w:szCs w:val="20"/>
        </w:rPr>
        <w:t>E</w:t>
      </w:r>
      <w:r w:rsidR="00587ABD" w:rsidRPr="003140AC">
        <w:rPr>
          <w:color w:val="0070C0"/>
          <w:sz w:val="20"/>
          <w:szCs w:val="20"/>
        </w:rPr>
        <w:t>ven een klein intermezzo. Na</w:t>
      </w:r>
      <w:r w:rsidRPr="003140AC">
        <w:rPr>
          <w:color w:val="0070C0"/>
          <w:sz w:val="20"/>
          <w:szCs w:val="20"/>
        </w:rPr>
        <w:t>dat</w:t>
      </w:r>
      <w:r w:rsidR="00587ABD" w:rsidRPr="003140AC">
        <w:rPr>
          <w:color w:val="0070C0"/>
          <w:sz w:val="20"/>
          <w:szCs w:val="20"/>
        </w:rPr>
        <w:t xml:space="preserve"> Jupiter</w:t>
      </w:r>
      <w:r w:rsidRPr="003140AC">
        <w:rPr>
          <w:color w:val="0070C0"/>
          <w:sz w:val="20"/>
          <w:szCs w:val="20"/>
        </w:rPr>
        <w:t xml:space="preserve"> zijn</w:t>
      </w:r>
      <w:r w:rsidR="00587ABD" w:rsidRPr="003140AC">
        <w:rPr>
          <w:color w:val="0070C0"/>
          <w:sz w:val="20"/>
          <w:szCs w:val="20"/>
        </w:rPr>
        <w:t xml:space="preserve"> voorspelling</w:t>
      </w:r>
      <w:r w:rsidRPr="003140AC">
        <w:rPr>
          <w:color w:val="0070C0"/>
          <w:sz w:val="20"/>
          <w:szCs w:val="20"/>
        </w:rPr>
        <w:t xml:space="preserve"> gedaan heeft</w:t>
      </w:r>
      <w:r w:rsidR="00587ABD" w:rsidRPr="003140AC">
        <w:rPr>
          <w:color w:val="0070C0"/>
          <w:sz w:val="20"/>
          <w:szCs w:val="20"/>
        </w:rPr>
        <w:t>, dus nadat hij zijn dochter gerustgesteld heeft</w:t>
      </w:r>
      <w:r w:rsidRPr="003140AC">
        <w:rPr>
          <w:color w:val="0070C0"/>
          <w:sz w:val="20"/>
          <w:szCs w:val="20"/>
        </w:rPr>
        <w:t xml:space="preserve">, stuurt hij Mercurius naar Carthago. Carthago moet de Trojaanse schipbreukelingen opvangen. De Carthagers zullen zich vriendelijk opstellen tegenover de Trojanen. Ondertussen gaat Aeneas met zijn maatje Achates op pad. Ze komen een jageres tegen. Dat is Venus in vermomming (één van de </w:t>
      </w:r>
      <w:r w:rsidR="00991752" w:rsidRPr="003140AC">
        <w:rPr>
          <w:color w:val="0070C0"/>
          <w:sz w:val="20"/>
          <w:szCs w:val="20"/>
        </w:rPr>
        <w:t xml:space="preserve">vier </w:t>
      </w:r>
      <w:r w:rsidRPr="003140AC">
        <w:rPr>
          <w:color w:val="0070C0"/>
          <w:sz w:val="20"/>
          <w:szCs w:val="20"/>
        </w:rPr>
        <w:t xml:space="preserve">manieren waarop goden met mensen in contact kunnen treden), maar dat weet Aeneas, haar zoon, niet. Ze heeft een lulverhaal over kwijtgeraakte vriendinnen en vertelt vervolgens waar de Trojanen zich eigenlijk bevinden. In Noord-Afrika, vlakbij een stad, die op dat moment gebouwd wordt. Door wie? Door ene Dido, </w:t>
      </w:r>
      <w:r w:rsidR="00C7531E" w:rsidRPr="003140AC">
        <w:rPr>
          <w:color w:val="0070C0"/>
          <w:sz w:val="20"/>
          <w:szCs w:val="20"/>
        </w:rPr>
        <w:t>die na de moord op haar man Sychaeus uit haar stad Tyrus heeft moeten vluchten en die nu een nieuw Tyrus aan het bouwen is. Aeneas wordt via deze “spiegel” geconfronteerd met zijn eigen afkomst en toekomst. Venus legt haar vermomming af (wat Aeneas een begrijpel</w:t>
      </w:r>
      <w:r w:rsidR="00A80F09" w:rsidRPr="003140AC">
        <w:rPr>
          <w:color w:val="0070C0"/>
          <w:sz w:val="20"/>
          <w:szCs w:val="20"/>
        </w:rPr>
        <w:t>i</w:t>
      </w:r>
      <w:r w:rsidR="00C7531E" w:rsidRPr="003140AC">
        <w:rPr>
          <w:color w:val="0070C0"/>
          <w:sz w:val="20"/>
          <w:szCs w:val="20"/>
        </w:rPr>
        <w:t>jke reactie ontlokt: t</w:t>
      </w:r>
      <w:r w:rsidR="00A80F09" w:rsidRPr="003140AC">
        <w:rPr>
          <w:color w:val="0070C0"/>
          <w:sz w:val="20"/>
          <w:szCs w:val="20"/>
        </w:rPr>
        <w:t>akkenwijf</w:t>
      </w:r>
      <w:r w:rsidR="00C7531E" w:rsidRPr="003140AC">
        <w:rPr>
          <w:color w:val="0070C0"/>
          <w:sz w:val="20"/>
          <w:szCs w:val="20"/>
        </w:rPr>
        <w:t>, waarom hou je mij, je eigen zoon, voor de gek?) en bouwt, als was het een stripverhaal, een wolkje om de twee Trojanen zodat die ongezien Carthago kunnen bewonderen en betreden. Voordat ze Carthago binnenkomen bezoeken ze de gigantische Junotempel waar ze taferelen afgebeeld zien uit de … Trojaanse oorlog</w:t>
      </w:r>
      <w:r w:rsidR="00AC0311" w:rsidRPr="003140AC">
        <w:rPr>
          <w:color w:val="0070C0"/>
          <w:sz w:val="20"/>
          <w:szCs w:val="20"/>
        </w:rPr>
        <w:t>, nog geen tien jaar daarvoor geëindigd in het complete disaster voor Troje</w:t>
      </w:r>
      <w:r w:rsidR="00C7531E" w:rsidRPr="003140AC">
        <w:rPr>
          <w:color w:val="0070C0"/>
          <w:sz w:val="20"/>
          <w:szCs w:val="20"/>
        </w:rPr>
        <w:t xml:space="preserve">! Achilles die Hektor (een vriend van Aeneas!) achter zich aan sleept, het lichaam van </w:t>
      </w:r>
      <w:r w:rsidR="00AC0311" w:rsidRPr="003140AC">
        <w:rPr>
          <w:color w:val="0070C0"/>
          <w:sz w:val="20"/>
          <w:szCs w:val="20"/>
        </w:rPr>
        <w:t xml:space="preserve">de ongewapende </w:t>
      </w:r>
      <w:r w:rsidR="00C7531E" w:rsidRPr="003140AC">
        <w:rPr>
          <w:color w:val="0070C0"/>
          <w:sz w:val="20"/>
          <w:szCs w:val="20"/>
        </w:rPr>
        <w:t>koning Priamus en</w:t>
      </w:r>
      <w:r w:rsidR="00AC0311" w:rsidRPr="003140AC">
        <w:rPr>
          <w:color w:val="0070C0"/>
          <w:sz w:val="20"/>
          <w:szCs w:val="20"/>
        </w:rPr>
        <w:t xml:space="preserve"> van Hektor.</w:t>
      </w:r>
      <w:r w:rsidR="00C7531E" w:rsidRPr="003140AC">
        <w:rPr>
          <w:color w:val="0070C0"/>
          <w:sz w:val="20"/>
          <w:szCs w:val="20"/>
        </w:rPr>
        <w:t xml:space="preserve"> </w:t>
      </w:r>
      <w:r w:rsidR="00AC0311" w:rsidRPr="003140AC">
        <w:rPr>
          <w:color w:val="0070C0"/>
          <w:sz w:val="20"/>
          <w:szCs w:val="20"/>
        </w:rPr>
        <w:t xml:space="preserve">En hij ziet </w:t>
      </w:r>
      <w:r w:rsidR="00C7531E" w:rsidRPr="003140AC">
        <w:rPr>
          <w:color w:val="0070C0"/>
          <w:sz w:val="20"/>
          <w:szCs w:val="20"/>
        </w:rPr>
        <w:t>zichzelf</w:t>
      </w:r>
      <w:r w:rsidR="00AC0311" w:rsidRPr="003140AC">
        <w:rPr>
          <w:color w:val="0070C0"/>
          <w:sz w:val="20"/>
          <w:szCs w:val="20"/>
        </w:rPr>
        <w:t xml:space="preserve"> afgebeeld!</w:t>
      </w:r>
      <w:r w:rsidR="00C7531E" w:rsidRPr="003140AC">
        <w:rPr>
          <w:color w:val="0070C0"/>
          <w:sz w:val="20"/>
          <w:szCs w:val="20"/>
        </w:rPr>
        <w:t xml:space="preserve"> Confronterend.</w:t>
      </w:r>
    </w:p>
    <w:p w14:paraId="76E1B690" w14:textId="5F034DEC" w:rsidR="00587ABD" w:rsidRDefault="00C7531E">
      <w:pPr>
        <w:rPr>
          <w:rFonts w:eastAsiaTheme="majorEastAsia" w:cstheme="majorBidi"/>
          <w:color w:val="365F91" w:themeColor="accent1" w:themeShade="BF"/>
          <w:sz w:val="32"/>
          <w:szCs w:val="32"/>
        </w:rPr>
      </w:pPr>
      <w:r w:rsidRPr="003140AC">
        <w:rPr>
          <w:color w:val="0070C0"/>
          <w:sz w:val="20"/>
          <w:szCs w:val="20"/>
        </w:rPr>
        <w:t>Koningin Dido komt er aan</w:t>
      </w:r>
      <w:r w:rsidR="00936FF4" w:rsidRPr="003140AC">
        <w:rPr>
          <w:color w:val="0070C0"/>
          <w:sz w:val="20"/>
          <w:szCs w:val="20"/>
        </w:rPr>
        <w:t xml:space="preserve">, </w:t>
      </w:r>
      <w:r w:rsidR="00AC0311" w:rsidRPr="003140AC">
        <w:rPr>
          <w:color w:val="0070C0"/>
          <w:sz w:val="20"/>
          <w:szCs w:val="20"/>
        </w:rPr>
        <w:t xml:space="preserve">met zoekgeraakte Trojanen in haar kielzog. </w:t>
      </w:r>
      <w:r w:rsidR="00936FF4" w:rsidRPr="003140AC">
        <w:rPr>
          <w:color w:val="0070C0"/>
          <w:sz w:val="20"/>
          <w:szCs w:val="20"/>
        </w:rPr>
        <w:t xml:space="preserve">Aeneas en Achates zien tot hun grote vreugde dat hun makkers toch niet omgekomen zijn op zee. Het wolkje rond de twee Trojanen verdwijnt en Aeneas kan </w:t>
      </w:r>
      <w:r w:rsidR="00AC0311" w:rsidRPr="003140AC">
        <w:rPr>
          <w:color w:val="0070C0"/>
          <w:sz w:val="20"/>
          <w:szCs w:val="20"/>
        </w:rPr>
        <w:t xml:space="preserve">dan </w:t>
      </w:r>
      <w:r w:rsidR="00936FF4" w:rsidRPr="003140AC">
        <w:rPr>
          <w:color w:val="0070C0"/>
          <w:sz w:val="20"/>
          <w:szCs w:val="20"/>
        </w:rPr>
        <w:t xml:space="preserve">Dido bedanken voor haar toegezegde hulp. Op haar beurt nodigt zij </w:t>
      </w:r>
      <w:r w:rsidR="00AC0311" w:rsidRPr="003140AC">
        <w:rPr>
          <w:color w:val="0070C0"/>
          <w:sz w:val="20"/>
          <w:szCs w:val="20"/>
        </w:rPr>
        <w:t xml:space="preserve">als goede gastvrouw </w:t>
      </w:r>
      <w:r w:rsidR="00936FF4" w:rsidRPr="003140AC">
        <w:rPr>
          <w:color w:val="0070C0"/>
          <w:sz w:val="20"/>
          <w:szCs w:val="20"/>
        </w:rPr>
        <w:t xml:space="preserve">de voornaamste Trojanen uit voor de patat </w:t>
      </w:r>
      <w:r w:rsidR="00AC0311" w:rsidRPr="003140AC">
        <w:rPr>
          <w:color w:val="0070C0"/>
          <w:sz w:val="20"/>
          <w:szCs w:val="20"/>
        </w:rPr>
        <w:t>met gebraden kippetjes, en</w:t>
      </w:r>
      <w:r w:rsidR="00936FF4" w:rsidRPr="003140AC">
        <w:rPr>
          <w:color w:val="0070C0"/>
          <w:sz w:val="20"/>
          <w:szCs w:val="20"/>
        </w:rPr>
        <w:t xml:space="preserve"> appelmoes. Achates haalt de Trojanen van het strand en neemt ook Aeneas’ zoon Ascanius mee. Venus ziet als godin van de liefde haar kans schoon en laat Cupido de plaats innemen van Ascanius. Zo wordt Dido verliefd gemaakt, verliefd op Aeneas. </w:t>
      </w:r>
      <w:r w:rsidR="00AC0311" w:rsidRPr="003140AC">
        <w:rPr>
          <w:color w:val="0070C0"/>
          <w:sz w:val="20"/>
          <w:szCs w:val="20"/>
        </w:rPr>
        <w:t>Als</w:t>
      </w:r>
      <w:r w:rsidR="00936FF4" w:rsidRPr="003140AC">
        <w:rPr>
          <w:color w:val="0070C0"/>
          <w:sz w:val="20"/>
          <w:szCs w:val="20"/>
        </w:rPr>
        <w:t xml:space="preserve"> het gastmaal voorbij </w:t>
      </w:r>
      <w:r w:rsidR="00AC0311" w:rsidRPr="003140AC">
        <w:rPr>
          <w:color w:val="0070C0"/>
          <w:sz w:val="20"/>
          <w:szCs w:val="20"/>
        </w:rPr>
        <w:t>i</w:t>
      </w:r>
      <w:r w:rsidR="00936FF4" w:rsidRPr="003140AC">
        <w:rPr>
          <w:color w:val="0070C0"/>
          <w:sz w:val="20"/>
          <w:szCs w:val="20"/>
        </w:rPr>
        <w:t xml:space="preserve">s had Dido een vraag voor Aeneas. Ze </w:t>
      </w:r>
      <w:r w:rsidR="00AC0311" w:rsidRPr="003140AC">
        <w:rPr>
          <w:color w:val="0070C0"/>
          <w:sz w:val="20"/>
          <w:szCs w:val="20"/>
        </w:rPr>
        <w:t>heeft</w:t>
      </w:r>
      <w:r w:rsidR="00936FF4" w:rsidRPr="003140AC">
        <w:rPr>
          <w:color w:val="0070C0"/>
          <w:sz w:val="20"/>
          <w:szCs w:val="20"/>
        </w:rPr>
        <w:t xml:space="preserve"> niet bepaald psychologie gestudeerd en vraagt naar de ellende die Aeneas en de zijnen meegemaakt heeft op zijn lange reis na de val van Troje. Alsof iemand die een tragisch ongeluk meegemaakt heeft de vraag krijgt of hij nog weet waar en hoeveel losse ledematen hij op straat h</w:t>
      </w:r>
      <w:r w:rsidR="00AC0311" w:rsidRPr="003140AC">
        <w:rPr>
          <w:color w:val="0070C0"/>
          <w:sz w:val="20"/>
          <w:szCs w:val="20"/>
        </w:rPr>
        <w:t>eeft</w:t>
      </w:r>
      <w:r w:rsidR="00936FF4" w:rsidRPr="003140AC">
        <w:rPr>
          <w:color w:val="0070C0"/>
          <w:sz w:val="20"/>
          <w:szCs w:val="20"/>
        </w:rPr>
        <w:t xml:space="preserve"> zien liggen. Het wordt dan ook ineens </w:t>
      </w:r>
      <w:r w:rsidR="00AC0311" w:rsidRPr="003140AC">
        <w:rPr>
          <w:color w:val="0070C0"/>
          <w:sz w:val="20"/>
          <w:szCs w:val="20"/>
        </w:rPr>
        <w:t>dood</w:t>
      </w:r>
      <w:r w:rsidR="00936FF4" w:rsidRPr="003140AC">
        <w:rPr>
          <w:color w:val="0070C0"/>
          <w:sz w:val="20"/>
          <w:szCs w:val="20"/>
        </w:rPr>
        <w:t>stil. Totdat Aeneas inderdaad begint te vertellen. Het kost hem moeite. Het houten paard bleek vijanden te bevatten. Dat de Trojanen het toch binnenhaalden was te wijten aan misleiding door de goden, en aan misleiding door een Griek.</w:t>
      </w:r>
      <w:r w:rsidR="00CD4708" w:rsidRPr="003140AC">
        <w:rPr>
          <w:color w:val="0070C0"/>
          <w:sz w:val="20"/>
          <w:szCs w:val="20"/>
        </w:rPr>
        <w:t xml:space="preserve"> Laocoon, een Trojaanse priester, </w:t>
      </w:r>
      <w:r w:rsidR="00AC0311" w:rsidRPr="003140AC">
        <w:rPr>
          <w:color w:val="0070C0"/>
          <w:sz w:val="20"/>
          <w:szCs w:val="20"/>
        </w:rPr>
        <w:t>had</w:t>
      </w:r>
      <w:r w:rsidR="00CD4708" w:rsidRPr="003140AC">
        <w:rPr>
          <w:color w:val="0070C0"/>
          <w:sz w:val="20"/>
          <w:szCs w:val="20"/>
        </w:rPr>
        <w:t xml:space="preserve"> het paard een list </w:t>
      </w:r>
      <w:r w:rsidR="00AC0311" w:rsidRPr="003140AC">
        <w:rPr>
          <w:color w:val="0070C0"/>
          <w:sz w:val="20"/>
          <w:szCs w:val="20"/>
        </w:rPr>
        <w:t xml:space="preserve">genoemd </w:t>
      </w:r>
      <w:r w:rsidR="00CD4708" w:rsidRPr="003140AC">
        <w:rPr>
          <w:color w:val="0070C0"/>
          <w:sz w:val="20"/>
          <w:szCs w:val="20"/>
        </w:rPr>
        <w:t xml:space="preserve">en </w:t>
      </w:r>
      <w:r w:rsidR="00AC0311" w:rsidRPr="003140AC">
        <w:rPr>
          <w:color w:val="0070C0"/>
          <w:sz w:val="20"/>
          <w:szCs w:val="20"/>
        </w:rPr>
        <w:t>ge</w:t>
      </w:r>
      <w:r w:rsidR="00CD4708" w:rsidRPr="003140AC">
        <w:rPr>
          <w:color w:val="0070C0"/>
          <w:sz w:val="20"/>
          <w:szCs w:val="20"/>
        </w:rPr>
        <w:t xml:space="preserve">adviseerd het niet binnen te halen. Hij </w:t>
      </w:r>
      <w:r w:rsidR="00AC0311" w:rsidRPr="003140AC">
        <w:rPr>
          <w:color w:val="0070C0"/>
          <w:sz w:val="20"/>
          <w:szCs w:val="20"/>
        </w:rPr>
        <w:t xml:space="preserve">had er </w:t>
      </w:r>
      <w:r w:rsidR="00CD4708" w:rsidRPr="003140AC">
        <w:rPr>
          <w:color w:val="0070C0"/>
          <w:sz w:val="20"/>
          <w:szCs w:val="20"/>
        </w:rPr>
        <w:t>laatdunkend een speer in</w:t>
      </w:r>
      <w:r w:rsidR="00AC0311" w:rsidRPr="003140AC">
        <w:rPr>
          <w:color w:val="0070C0"/>
          <w:sz w:val="20"/>
          <w:szCs w:val="20"/>
        </w:rPr>
        <w:t xml:space="preserve"> gegooid</w:t>
      </w:r>
      <w:r w:rsidR="00CD4708" w:rsidRPr="003140AC">
        <w:rPr>
          <w:color w:val="0070C0"/>
          <w:sz w:val="20"/>
          <w:szCs w:val="20"/>
        </w:rPr>
        <w:t>. Er verschenen meteen slangen uit zee die hem en zijn zoontjes wurgden. De Trojanen vatten dat op als een straf van de goden.</w:t>
      </w:r>
      <w:r w:rsidR="00AC3668">
        <w:rPr>
          <w:color w:val="0070C0"/>
          <w:sz w:val="20"/>
          <w:szCs w:val="20"/>
        </w:rPr>
        <w:t xml:space="preserve"> De slangen vonden bescherming onder het schild van (de Trojaanse versie van) Minerva, boven op de burcht: de goden sanctioneerden de straf voor Laocoon.</w:t>
      </w:r>
      <w:r w:rsidR="00CD4708" w:rsidRPr="003140AC">
        <w:rPr>
          <w:color w:val="0070C0"/>
          <w:sz w:val="20"/>
          <w:szCs w:val="20"/>
        </w:rPr>
        <w:t xml:space="preserve"> Daarnaast hing een achtergelaten Griek, Sinon, een overtuigend kletsverhaal op, waarmee hij pleitte voor het binnenhalen van het paard. </w:t>
      </w:r>
      <w:r w:rsidR="00A44AA5" w:rsidRPr="003140AC">
        <w:rPr>
          <w:color w:val="0070C0"/>
          <w:sz w:val="20"/>
          <w:szCs w:val="20"/>
        </w:rPr>
        <w:t>En d</w:t>
      </w:r>
      <w:r w:rsidR="00CD4708" w:rsidRPr="003140AC">
        <w:rPr>
          <w:color w:val="0070C0"/>
          <w:sz w:val="20"/>
          <w:szCs w:val="20"/>
        </w:rPr>
        <w:t xml:space="preserve">at deden de Trojanen. Viermaal stootte het gevaarte tegen de drempel van de stad, viermaal was er wapengeluid te horen. De Trojanen hoorden het niet. Met veel feest werd het paard de stad in gehaald en naar de burcht toe omhoog getrokken. ’s </w:t>
      </w:r>
      <w:r w:rsidR="00A44AA5" w:rsidRPr="003140AC">
        <w:rPr>
          <w:color w:val="0070C0"/>
          <w:sz w:val="20"/>
          <w:szCs w:val="20"/>
        </w:rPr>
        <w:t>N</w:t>
      </w:r>
      <w:r w:rsidR="00CD4708" w:rsidRPr="003140AC">
        <w:rPr>
          <w:color w:val="0070C0"/>
          <w:sz w:val="20"/>
          <w:szCs w:val="20"/>
        </w:rPr>
        <w:t>achts kwamen de Grieken uit het paard en lieten hun kompanen die van het eiland Tenedos gekomen waren binnen. En toen begon de ellende pas echt.</w:t>
      </w:r>
      <w:r w:rsidR="00A44AA5" w:rsidRPr="003140AC">
        <w:rPr>
          <w:color w:val="0070C0"/>
          <w:sz w:val="20"/>
          <w:szCs w:val="20"/>
        </w:rPr>
        <w:t xml:space="preserve"> Reconstructie achteraf natuurlijk, van Aeneas.</w:t>
      </w:r>
      <w:r w:rsidR="00AC3668">
        <w:rPr>
          <w:color w:val="0070C0"/>
          <w:sz w:val="20"/>
          <w:szCs w:val="20"/>
        </w:rPr>
        <w:t xml:space="preserve"> </w:t>
      </w:r>
      <w:r w:rsidR="00AC3668">
        <w:rPr>
          <w:color w:val="0070C0"/>
          <w:sz w:val="20"/>
          <w:szCs w:val="20"/>
        </w:rPr>
        <w:br/>
        <w:t>De flashback (retrospectie/retrospectief element) van Aeneas speelt in de boeken 2 en 3 een belangrijke rol. Dat het een flashback is geeft extra lading aan het verhaal. Aeneas is zich er pas achteraf – en niet op het moment dat hij zich na alle feesten slaapdronken te ruste legde! – van bewust dat Troje gevallen is. Het eerste signaal is de droom waarin Hector aan hem verschijnt en hem vertelt dat Troje gevallen is.</w:t>
      </w:r>
      <w:r w:rsidR="00587ABD">
        <w:br w:type="page"/>
      </w:r>
    </w:p>
    <w:p w14:paraId="6DA7595E" w14:textId="0813B3B4" w:rsidR="007B1CD6" w:rsidRDefault="00C81207" w:rsidP="00C81207">
      <w:pPr>
        <w:pStyle w:val="Kop1"/>
      </w:pPr>
      <w:bookmarkStart w:id="121" w:name="_Toc178505696"/>
      <w:r w:rsidRPr="002A0E7D">
        <w:lastRenderedPageBreak/>
        <w:t xml:space="preserve">HOOFDSTUK </w:t>
      </w:r>
      <w:r>
        <w:t>4</w:t>
      </w:r>
      <w:r w:rsidRPr="002A0E7D">
        <w:t xml:space="preserve">  AENEAS </w:t>
      </w:r>
      <w:r>
        <w:t>MOET TROJE VERLATEN</w:t>
      </w:r>
      <w:r w:rsidRPr="002A0E7D">
        <w:t xml:space="preserve"> (Boek </w:t>
      </w:r>
      <w:r>
        <w:t>2</w:t>
      </w:r>
      <w:r w:rsidRPr="002A0E7D">
        <w:t>)</w:t>
      </w:r>
      <w:bookmarkEnd w:id="121"/>
      <w:r w:rsidR="007B1CD6">
        <w:br w:type="page"/>
      </w:r>
    </w:p>
    <w:tbl>
      <w:tblPr>
        <w:tblStyle w:val="Tabelraster"/>
        <w:tblW w:w="0" w:type="auto"/>
        <w:tblBorders>
          <w:top w:val="single" w:sz="6" w:space="0" w:color="365F91" w:themeColor="accent1" w:themeShade="BF"/>
          <w:left w:val="single" w:sz="6" w:space="0" w:color="365F91" w:themeColor="accent1" w:themeShade="BF"/>
          <w:bottom w:val="single" w:sz="6" w:space="0" w:color="365F91" w:themeColor="accent1" w:themeShade="BF"/>
          <w:right w:val="single" w:sz="6" w:space="0" w:color="365F91" w:themeColor="accent1" w:themeShade="BF"/>
          <w:insideH w:val="single" w:sz="6" w:space="0" w:color="365F91" w:themeColor="accent1" w:themeShade="BF"/>
          <w:insideV w:val="single" w:sz="6" w:space="0" w:color="365F91" w:themeColor="accent1" w:themeShade="BF"/>
        </w:tblBorders>
        <w:tblCellMar>
          <w:left w:w="57" w:type="dxa"/>
          <w:right w:w="57" w:type="dxa"/>
        </w:tblCellMar>
        <w:tblLook w:val="04A0" w:firstRow="1" w:lastRow="0" w:firstColumn="1" w:lastColumn="0" w:noHBand="0" w:noVBand="1"/>
      </w:tblPr>
      <w:tblGrid>
        <w:gridCol w:w="8072"/>
        <w:gridCol w:w="7616"/>
      </w:tblGrid>
      <w:tr w:rsidR="006E6138" w:rsidRPr="006F18E1" w14:paraId="314F28CF" w14:textId="77777777" w:rsidTr="0057706E">
        <w:trPr>
          <w:cantSplit/>
          <w:trHeight w:val="454"/>
        </w:trPr>
        <w:tc>
          <w:tcPr>
            <w:tcW w:w="15688" w:type="dxa"/>
            <w:gridSpan w:val="2"/>
            <w:shd w:val="clear" w:color="auto" w:fill="A9C6E9"/>
            <w:vAlign w:val="center"/>
          </w:tcPr>
          <w:p w14:paraId="3B8325D5" w14:textId="1D29C450" w:rsidR="006E6138" w:rsidRPr="0094042B" w:rsidRDefault="006E6138" w:rsidP="00BD5530">
            <w:pPr>
              <w:rPr>
                <w:rFonts w:cstheme="minorHAnsi"/>
                <w:b/>
              </w:rPr>
            </w:pPr>
            <w:r w:rsidRPr="0044227E">
              <w:rPr>
                <w:b/>
                <w:color w:val="5F497A" w:themeColor="accent4" w:themeShade="BF"/>
                <w:sz w:val="20"/>
                <w:szCs w:val="20"/>
              </w:rPr>
              <w:lastRenderedPageBreak/>
              <w:t>H</w:t>
            </w:r>
            <w:r>
              <w:rPr>
                <w:b/>
                <w:color w:val="5F497A" w:themeColor="accent4" w:themeShade="BF"/>
                <w:sz w:val="20"/>
                <w:szCs w:val="20"/>
              </w:rPr>
              <w:t>4</w:t>
            </w:r>
            <w:r w:rsidRPr="0044227E">
              <w:rPr>
                <w:b/>
                <w:color w:val="5F497A" w:themeColor="accent4" w:themeShade="BF"/>
                <w:sz w:val="20"/>
                <w:szCs w:val="20"/>
              </w:rPr>
              <w:t xml:space="preserve"> – AENEAS </w:t>
            </w:r>
            <w:r>
              <w:rPr>
                <w:b/>
                <w:color w:val="5F497A" w:themeColor="accent4" w:themeShade="BF"/>
                <w:sz w:val="20"/>
                <w:szCs w:val="20"/>
              </w:rPr>
              <w:t>MOET TROJE VERLATEN</w:t>
            </w:r>
            <w:r w:rsidRPr="0094042B">
              <w:rPr>
                <w:b/>
                <w:sz w:val="20"/>
                <w:szCs w:val="20"/>
              </w:rPr>
              <w:t xml:space="preserve">;   </w:t>
            </w:r>
            <w:r>
              <w:rPr>
                <w:bCs/>
                <w:smallCaps/>
                <w:sz w:val="20"/>
                <w:szCs w:val="20"/>
              </w:rPr>
              <w:t>1</w:t>
            </w:r>
            <w:r w:rsidRPr="0094042B">
              <w:rPr>
                <w:bCs/>
                <w:smallCaps/>
                <w:sz w:val="20"/>
                <w:szCs w:val="20"/>
              </w:rPr>
              <w:t xml:space="preserve">. </w:t>
            </w:r>
            <w:r>
              <w:rPr>
                <w:bCs/>
                <w:smallCaps/>
                <w:sz w:val="20"/>
                <w:szCs w:val="20"/>
              </w:rPr>
              <w:t>Aeneas moet de Penaten uit Troje meenemen  (2.268 - 297</w:t>
            </w:r>
            <w:r w:rsidRPr="0094042B">
              <w:rPr>
                <w:bCs/>
                <w:smallCaps/>
                <w:sz w:val="20"/>
                <w:szCs w:val="20"/>
              </w:rPr>
              <w:t>);</w:t>
            </w:r>
            <w:r w:rsidRPr="0094042B">
              <w:rPr>
                <w:bCs/>
                <w:sz w:val="20"/>
                <w:szCs w:val="20"/>
              </w:rPr>
              <w:t xml:space="preserve"> Aen. </w:t>
            </w:r>
            <w:r>
              <w:rPr>
                <w:bCs/>
                <w:sz w:val="20"/>
                <w:szCs w:val="20"/>
              </w:rPr>
              <w:t>2</w:t>
            </w:r>
            <w:r w:rsidRPr="0094042B">
              <w:rPr>
                <w:bCs/>
                <w:sz w:val="20"/>
                <w:szCs w:val="20"/>
              </w:rPr>
              <w:t xml:space="preserve">, </w:t>
            </w:r>
            <w:r>
              <w:rPr>
                <w:bCs/>
                <w:sz w:val="20"/>
                <w:szCs w:val="20"/>
              </w:rPr>
              <w:t>268</w:t>
            </w:r>
            <w:r w:rsidRPr="0094042B">
              <w:rPr>
                <w:bCs/>
                <w:sz w:val="20"/>
                <w:szCs w:val="20"/>
              </w:rPr>
              <w:t>-</w:t>
            </w:r>
            <w:r>
              <w:rPr>
                <w:bCs/>
                <w:sz w:val="20"/>
                <w:szCs w:val="20"/>
              </w:rPr>
              <w:t>2</w:t>
            </w:r>
            <w:r w:rsidR="008C229E">
              <w:rPr>
                <w:bCs/>
                <w:sz w:val="20"/>
                <w:szCs w:val="20"/>
              </w:rPr>
              <w:t>73</w:t>
            </w:r>
            <w:r w:rsidRPr="0094042B">
              <w:rPr>
                <w:bCs/>
                <w:sz w:val="20"/>
                <w:szCs w:val="20"/>
              </w:rPr>
              <w:t xml:space="preserve"> (p.</w:t>
            </w:r>
            <w:r>
              <w:rPr>
                <w:bCs/>
                <w:sz w:val="20"/>
                <w:szCs w:val="20"/>
              </w:rPr>
              <w:t>62)</w:t>
            </w:r>
            <w:r w:rsidRPr="0094042B">
              <w:rPr>
                <w:bCs/>
                <w:sz w:val="20"/>
                <w:szCs w:val="20"/>
              </w:rPr>
              <w:t>;</w:t>
            </w:r>
            <w:r w:rsidRPr="0094042B">
              <w:rPr>
                <w:sz w:val="20"/>
                <w:szCs w:val="20"/>
              </w:rPr>
              <w:t xml:space="preserve"> </w:t>
            </w:r>
            <w:r>
              <w:rPr>
                <w:b/>
                <w:bCs/>
                <w:i/>
                <w:iCs/>
                <w:sz w:val="20"/>
                <w:szCs w:val="20"/>
              </w:rPr>
              <w:t>a</w:t>
            </w:r>
            <w:r w:rsidRPr="0094042B">
              <w:rPr>
                <w:b/>
                <w:bCs/>
                <w:i/>
                <w:iCs/>
                <w:sz w:val="20"/>
                <w:szCs w:val="20"/>
              </w:rPr>
              <w:t>.</w:t>
            </w:r>
            <w:r>
              <w:rPr>
                <w:b/>
                <w:bCs/>
                <w:i/>
                <w:iCs/>
                <w:sz w:val="20"/>
                <w:szCs w:val="20"/>
              </w:rPr>
              <w:t xml:space="preserve"> De schim van Hector verschijnt aan Aeneas</w:t>
            </w:r>
            <w:r w:rsidRPr="0094042B">
              <w:rPr>
                <w:b/>
                <w:bCs/>
                <w:i/>
                <w:iCs/>
                <w:sz w:val="20"/>
                <w:szCs w:val="20"/>
              </w:rPr>
              <w:t xml:space="preserve"> </w:t>
            </w:r>
            <w:r>
              <w:rPr>
                <w:b/>
                <w:bCs/>
                <w:i/>
                <w:iCs/>
                <w:sz w:val="20"/>
                <w:szCs w:val="20"/>
              </w:rPr>
              <w:t xml:space="preserve">  (1)</w:t>
            </w:r>
          </w:p>
        </w:tc>
      </w:tr>
      <w:tr w:rsidR="006E6138" w:rsidRPr="008F2082" w14:paraId="65BF4733" w14:textId="77777777" w:rsidTr="00D91E7D">
        <w:trPr>
          <w:cantSplit/>
          <w:trHeight w:val="1793"/>
        </w:trPr>
        <w:tc>
          <w:tcPr>
            <w:tcW w:w="8072" w:type="dxa"/>
            <w:shd w:val="clear" w:color="auto" w:fill="F8F8F8"/>
          </w:tcPr>
          <w:p w14:paraId="5826CCD1" w14:textId="7299BA27" w:rsidR="00641541" w:rsidRPr="006063C7" w:rsidRDefault="00641541" w:rsidP="00641541">
            <w:pPr>
              <w:spacing w:line="360" w:lineRule="auto"/>
              <w:rPr>
                <w:rFonts w:cstheme="minorHAnsi"/>
                <w:sz w:val="24"/>
                <w:szCs w:val="24"/>
              </w:rPr>
            </w:pPr>
            <w:r w:rsidRPr="00641541">
              <w:rPr>
                <w:rFonts w:cstheme="minorHAnsi"/>
                <w:sz w:val="24"/>
                <w:szCs w:val="24"/>
              </w:rPr>
              <w:tab/>
            </w:r>
            <w:r w:rsidRPr="006063C7">
              <w:rPr>
                <w:rFonts w:cstheme="minorHAnsi"/>
                <w:sz w:val="24"/>
                <w:szCs w:val="24"/>
              </w:rPr>
              <w:t xml:space="preserve">Tempus </w:t>
            </w:r>
            <w:r w:rsidRPr="006063C7">
              <w:rPr>
                <w:rFonts w:cstheme="minorHAnsi"/>
                <w:sz w:val="24"/>
                <w:szCs w:val="24"/>
                <w:u w:val="double"/>
              </w:rPr>
              <w:t>erat</w:t>
            </w:r>
            <w:r w:rsidR="00A270B2">
              <w:rPr>
                <w:rStyle w:val="Voetnootmarkering"/>
                <w:rFonts w:cstheme="minorHAnsi"/>
                <w:szCs w:val="24"/>
              </w:rPr>
              <w:footnoteReference w:id="243"/>
            </w:r>
            <w:r w:rsidRPr="006063C7">
              <w:rPr>
                <w:rFonts w:cstheme="minorHAnsi"/>
                <w:sz w:val="24"/>
                <w:szCs w:val="24"/>
              </w:rPr>
              <w:t xml:space="preserve">, </w:t>
            </w:r>
            <w:r w:rsidRPr="006063C7">
              <w:rPr>
                <w:rStyle w:val="relativum"/>
              </w:rPr>
              <w:t>quo</w:t>
            </w:r>
            <w:r w:rsidRPr="006063C7">
              <w:rPr>
                <w:rFonts w:cstheme="minorHAnsi"/>
                <w:sz w:val="24"/>
                <w:szCs w:val="24"/>
              </w:rPr>
              <w:t xml:space="preserve"> prima quies mortalibus</w:t>
            </w:r>
            <w:r w:rsidR="00D22163">
              <w:rPr>
                <w:rStyle w:val="Voetnootmarkering"/>
                <w:rFonts w:cstheme="minorHAnsi"/>
                <w:szCs w:val="24"/>
              </w:rPr>
              <w:footnoteReference w:id="244"/>
            </w:r>
            <w:r w:rsidRPr="006063C7">
              <w:rPr>
                <w:rFonts w:cstheme="minorHAnsi"/>
                <w:sz w:val="24"/>
                <w:szCs w:val="24"/>
              </w:rPr>
              <w:t xml:space="preserve"> aegris</w:t>
            </w:r>
          </w:p>
          <w:p w14:paraId="638C5A1F" w14:textId="7ACE2CFA" w:rsidR="00641541" w:rsidRPr="00641541" w:rsidRDefault="00641541" w:rsidP="00641541">
            <w:pPr>
              <w:spacing w:line="360" w:lineRule="auto"/>
              <w:rPr>
                <w:rFonts w:cstheme="minorHAnsi"/>
                <w:sz w:val="24"/>
                <w:szCs w:val="24"/>
              </w:rPr>
            </w:pPr>
            <w:r w:rsidRPr="006063C7">
              <w:rPr>
                <w:rFonts w:cstheme="minorHAnsi"/>
                <w:sz w:val="24"/>
                <w:szCs w:val="24"/>
              </w:rPr>
              <w:tab/>
            </w:r>
            <w:r w:rsidRPr="002032A8">
              <w:rPr>
                <w:rFonts w:cstheme="minorHAnsi"/>
                <w:sz w:val="24"/>
                <w:szCs w:val="24"/>
                <w:u w:val="single"/>
              </w:rPr>
              <w:t>incipit</w:t>
            </w:r>
            <w:r w:rsidR="006B4906">
              <w:rPr>
                <w:rStyle w:val="Voetnootmarkering"/>
                <w:rFonts w:cstheme="minorHAnsi"/>
                <w:szCs w:val="24"/>
              </w:rPr>
              <w:footnoteReference w:id="245"/>
            </w:r>
            <w:r w:rsidRPr="00641541">
              <w:rPr>
                <w:rFonts w:cstheme="minorHAnsi"/>
                <w:sz w:val="24"/>
                <w:szCs w:val="24"/>
              </w:rPr>
              <w:t xml:space="preserve"> et dono divum</w:t>
            </w:r>
            <w:r w:rsidR="00E26C50">
              <w:rPr>
                <w:rStyle w:val="Voetnootmarkering"/>
                <w:rFonts w:cstheme="minorHAnsi"/>
                <w:szCs w:val="24"/>
              </w:rPr>
              <w:footnoteReference w:id="246"/>
            </w:r>
            <w:r w:rsidRPr="00641541">
              <w:rPr>
                <w:rFonts w:cstheme="minorHAnsi"/>
                <w:sz w:val="24"/>
                <w:szCs w:val="24"/>
              </w:rPr>
              <w:t xml:space="preserve"> gratissima</w:t>
            </w:r>
            <w:r w:rsidR="006B4906">
              <w:rPr>
                <w:rStyle w:val="Voetnootmarkering"/>
                <w:rFonts w:cstheme="minorHAnsi"/>
                <w:szCs w:val="24"/>
              </w:rPr>
              <w:footnoteReference w:id="247"/>
            </w:r>
            <w:r w:rsidRPr="00641541">
              <w:rPr>
                <w:rFonts w:cstheme="minorHAnsi"/>
                <w:sz w:val="24"/>
                <w:szCs w:val="24"/>
              </w:rPr>
              <w:t xml:space="preserve"> </w:t>
            </w:r>
            <w:r w:rsidRPr="002032A8">
              <w:rPr>
                <w:rFonts w:cstheme="minorHAnsi"/>
                <w:sz w:val="24"/>
                <w:szCs w:val="24"/>
                <w:u w:val="single"/>
              </w:rPr>
              <w:t>serpit</w:t>
            </w:r>
            <w:r w:rsidR="00070030">
              <w:rPr>
                <w:rStyle w:val="Voetnootmarkering"/>
                <w:rFonts w:cstheme="minorHAnsi"/>
                <w:szCs w:val="24"/>
              </w:rPr>
              <w:footnoteReference w:id="248"/>
            </w:r>
            <w:r w:rsidRPr="00641541">
              <w:rPr>
                <w:rFonts w:cstheme="minorHAnsi"/>
                <w:sz w:val="24"/>
                <w:szCs w:val="24"/>
              </w:rPr>
              <w:t>.</w:t>
            </w:r>
          </w:p>
          <w:p w14:paraId="1A6A3C31" w14:textId="38131E96" w:rsidR="00641541" w:rsidRPr="006063C7" w:rsidRDefault="00641541" w:rsidP="00641541">
            <w:pPr>
              <w:spacing w:line="360" w:lineRule="auto"/>
              <w:rPr>
                <w:rFonts w:cstheme="minorHAnsi"/>
                <w:sz w:val="24"/>
                <w:szCs w:val="24"/>
                <w:lang w:val="es-ES"/>
              </w:rPr>
            </w:pPr>
            <w:r w:rsidRPr="006063C7">
              <w:rPr>
                <w:rFonts w:cstheme="minorHAnsi"/>
                <w:sz w:val="24"/>
                <w:szCs w:val="24"/>
                <w:lang w:val="es-ES"/>
              </w:rPr>
              <w:t>270</w:t>
            </w:r>
            <w:r w:rsidRPr="006063C7">
              <w:rPr>
                <w:rFonts w:cstheme="minorHAnsi"/>
                <w:sz w:val="24"/>
                <w:szCs w:val="24"/>
                <w:lang w:val="es-ES"/>
              </w:rPr>
              <w:tab/>
              <w:t>In somnis, ecce, ante oculos maestissimus</w:t>
            </w:r>
            <w:r w:rsidR="00681AF5">
              <w:rPr>
                <w:rStyle w:val="Voetnootmarkering"/>
                <w:rFonts w:cstheme="minorHAnsi"/>
                <w:szCs w:val="24"/>
                <w:lang w:val="es-ES"/>
              </w:rPr>
              <w:footnoteReference w:id="249"/>
            </w:r>
            <w:r w:rsidRPr="006063C7">
              <w:rPr>
                <w:rFonts w:cstheme="minorHAnsi"/>
                <w:sz w:val="24"/>
                <w:szCs w:val="24"/>
                <w:lang w:val="es-ES"/>
              </w:rPr>
              <w:t xml:space="preserve"> Hector</w:t>
            </w:r>
            <w:r w:rsidR="00C668F1">
              <w:rPr>
                <w:rStyle w:val="Voetnootmarkering"/>
                <w:rFonts w:cstheme="minorHAnsi"/>
                <w:szCs w:val="24"/>
                <w:lang w:val="es-ES"/>
              </w:rPr>
              <w:footnoteReference w:id="250"/>
            </w:r>
          </w:p>
          <w:p w14:paraId="7893F0F9" w14:textId="759600E7" w:rsidR="00641541" w:rsidRPr="006063C7" w:rsidRDefault="00641541" w:rsidP="00641541">
            <w:pPr>
              <w:spacing w:line="360" w:lineRule="auto"/>
              <w:rPr>
                <w:rFonts w:cstheme="minorHAnsi"/>
                <w:sz w:val="24"/>
                <w:szCs w:val="24"/>
                <w:lang w:val="fr-FR"/>
              </w:rPr>
            </w:pPr>
            <w:r w:rsidRPr="006063C7">
              <w:rPr>
                <w:rFonts w:cstheme="minorHAnsi"/>
                <w:sz w:val="24"/>
                <w:szCs w:val="24"/>
                <w:lang w:val="es-ES"/>
              </w:rPr>
              <w:tab/>
            </w:r>
            <w:r w:rsidRPr="006063C7">
              <w:rPr>
                <w:rFonts w:cstheme="minorHAnsi"/>
                <w:sz w:val="24"/>
                <w:szCs w:val="24"/>
                <w:u w:val="double"/>
                <w:lang w:val="fr-FR"/>
              </w:rPr>
              <w:t xml:space="preserve">visus </w:t>
            </w:r>
            <w:r w:rsidR="002032A8" w:rsidRPr="006063C7">
              <w:rPr>
                <w:rFonts w:cstheme="minorHAnsi"/>
                <w:sz w:val="24"/>
                <w:szCs w:val="24"/>
                <w:u w:val="double"/>
                <w:vertAlign w:val="superscript"/>
                <w:lang w:val="fr-FR"/>
              </w:rPr>
              <w:t>est</w:t>
            </w:r>
            <w:r w:rsidR="002032A8" w:rsidRPr="006063C7">
              <w:rPr>
                <w:rFonts w:cstheme="minorHAnsi"/>
                <w:sz w:val="24"/>
                <w:szCs w:val="24"/>
                <w:lang w:val="fr-FR"/>
              </w:rPr>
              <w:t xml:space="preserve"> </w:t>
            </w:r>
            <w:r w:rsidRPr="006063C7">
              <w:rPr>
                <w:rFonts w:cstheme="minorHAnsi"/>
                <w:sz w:val="24"/>
                <w:szCs w:val="24"/>
                <w:lang w:val="fr-FR"/>
              </w:rPr>
              <w:t>adesse mihi</w:t>
            </w:r>
            <w:r w:rsidR="00C43D54">
              <w:rPr>
                <w:rStyle w:val="Voetnootmarkering"/>
                <w:rFonts w:cstheme="minorHAnsi"/>
                <w:szCs w:val="24"/>
                <w:lang w:val="fr-FR"/>
              </w:rPr>
              <w:footnoteReference w:id="251"/>
            </w:r>
            <w:r w:rsidRPr="006063C7">
              <w:rPr>
                <w:rFonts w:cstheme="minorHAnsi"/>
                <w:sz w:val="24"/>
                <w:szCs w:val="24"/>
                <w:lang w:val="fr-FR"/>
              </w:rPr>
              <w:t xml:space="preserve"> largosque effundere fletus,</w:t>
            </w:r>
          </w:p>
          <w:p w14:paraId="5E90841B" w14:textId="77777777" w:rsidR="00641541" w:rsidRPr="00316E97" w:rsidRDefault="00641541" w:rsidP="00641541">
            <w:pPr>
              <w:spacing w:line="360" w:lineRule="auto"/>
              <w:rPr>
                <w:rFonts w:cstheme="minorHAnsi"/>
                <w:sz w:val="24"/>
                <w:szCs w:val="24"/>
                <w:lang w:val="pt-PT"/>
              </w:rPr>
            </w:pPr>
            <w:r w:rsidRPr="006063C7">
              <w:rPr>
                <w:rFonts w:cstheme="minorHAnsi"/>
                <w:sz w:val="24"/>
                <w:szCs w:val="24"/>
                <w:lang w:val="fr-FR"/>
              </w:rPr>
              <w:tab/>
            </w:r>
            <w:r w:rsidRPr="00316E97">
              <w:rPr>
                <w:rFonts w:cstheme="minorHAnsi"/>
                <w:sz w:val="24"/>
                <w:szCs w:val="24"/>
                <w:lang w:val="pt-PT"/>
              </w:rPr>
              <w:t xml:space="preserve">raptatus bigis, </w:t>
            </w:r>
            <w:r w:rsidRPr="00316E97">
              <w:rPr>
                <w:rStyle w:val="a-voegwoord"/>
                <w:lang w:val="pt-PT"/>
              </w:rPr>
              <w:t>ut</w:t>
            </w:r>
            <w:r w:rsidRPr="00316E97">
              <w:rPr>
                <w:rFonts w:cstheme="minorHAnsi"/>
                <w:sz w:val="24"/>
                <w:szCs w:val="24"/>
                <w:lang w:val="pt-PT"/>
              </w:rPr>
              <w:t xml:space="preserve"> quondam, aterque cruento</w:t>
            </w:r>
          </w:p>
          <w:p w14:paraId="0278E1F6" w14:textId="04C34A4B" w:rsidR="006E6138" w:rsidRPr="00316E97" w:rsidRDefault="00641541" w:rsidP="00641541">
            <w:pPr>
              <w:spacing w:line="360" w:lineRule="auto"/>
              <w:rPr>
                <w:rFonts w:ascii="Calibri Light" w:hAnsi="Calibri Light"/>
                <w:sz w:val="24"/>
                <w:szCs w:val="24"/>
                <w:lang w:val="pt-PT"/>
              </w:rPr>
            </w:pPr>
            <w:r w:rsidRPr="00316E97">
              <w:rPr>
                <w:rFonts w:cstheme="minorHAnsi"/>
                <w:sz w:val="24"/>
                <w:szCs w:val="24"/>
                <w:lang w:val="pt-PT"/>
              </w:rPr>
              <w:tab/>
              <w:t>pulvere perque pedes</w:t>
            </w:r>
            <w:r w:rsidR="00287808">
              <w:rPr>
                <w:rStyle w:val="Voetnootmarkering"/>
                <w:rFonts w:cstheme="minorHAnsi"/>
                <w:szCs w:val="24"/>
                <w:lang w:val="en-US"/>
              </w:rPr>
              <w:footnoteReference w:id="252"/>
            </w:r>
            <w:r w:rsidRPr="00316E97">
              <w:rPr>
                <w:rFonts w:cstheme="minorHAnsi"/>
                <w:sz w:val="24"/>
                <w:szCs w:val="24"/>
                <w:lang w:val="pt-PT"/>
              </w:rPr>
              <w:t xml:space="preserve"> traiectus lora tument</w:t>
            </w:r>
            <w:r w:rsidR="00A270B2" w:rsidRPr="00316E97">
              <w:rPr>
                <w:rFonts w:cstheme="minorHAnsi"/>
                <w:b/>
                <w:bCs/>
                <w:color w:val="FF0000"/>
                <w:sz w:val="24"/>
                <w:szCs w:val="24"/>
                <w:lang w:val="pt-PT"/>
              </w:rPr>
              <w:t>e</w:t>
            </w:r>
            <w:r w:rsidRPr="00316E97">
              <w:rPr>
                <w:rFonts w:cstheme="minorHAnsi"/>
                <w:sz w:val="24"/>
                <w:szCs w:val="24"/>
                <w:lang w:val="pt-PT"/>
              </w:rPr>
              <w:t>s.</w:t>
            </w:r>
          </w:p>
        </w:tc>
        <w:tc>
          <w:tcPr>
            <w:tcW w:w="7616" w:type="dxa"/>
            <w:shd w:val="clear" w:color="auto" w:fill="F8F8F8"/>
          </w:tcPr>
          <w:p w14:paraId="72814EF7" w14:textId="5AA4A4CC" w:rsidR="006E6138" w:rsidRPr="005C3DFC" w:rsidRDefault="00641541" w:rsidP="005C2FB5">
            <w:pPr>
              <w:spacing w:line="320" w:lineRule="exact"/>
              <w:rPr>
                <w:rFonts w:cstheme="minorHAnsi"/>
              </w:rPr>
            </w:pPr>
            <w:r w:rsidRPr="00687CB9">
              <w:rPr>
                <w:rFonts w:cstheme="minorHAnsi"/>
                <w:sz w:val="24"/>
                <w:szCs w:val="24"/>
                <w:u w:val="double"/>
                <w:shd w:val="clear" w:color="auto" w:fill="FFFFDD"/>
              </w:rPr>
              <w:t>Het was</w:t>
            </w:r>
            <w:r w:rsidRPr="00641541">
              <w:rPr>
                <w:rFonts w:cstheme="minorHAnsi"/>
                <w:sz w:val="24"/>
                <w:szCs w:val="24"/>
                <w:shd w:val="clear" w:color="auto" w:fill="FFFFDD"/>
              </w:rPr>
              <w:t xml:space="preserve"> de tijd/het tijdstip, waarop de eerste rust/slaap </w:t>
            </w:r>
            <w:r w:rsidRPr="00687CB9">
              <w:rPr>
                <w:rFonts w:cstheme="minorHAnsi"/>
                <w:sz w:val="24"/>
                <w:szCs w:val="24"/>
                <w:u w:val="single"/>
                <w:shd w:val="clear" w:color="auto" w:fill="FFFFDD"/>
              </w:rPr>
              <w:t>begint</w:t>
            </w:r>
            <w:r w:rsidRPr="00641541">
              <w:rPr>
                <w:rFonts w:cstheme="minorHAnsi"/>
                <w:sz w:val="24"/>
                <w:szCs w:val="24"/>
                <w:shd w:val="clear" w:color="auto" w:fill="FFFFDD"/>
              </w:rPr>
              <w:t xml:space="preserve"> voor de rampzalige/vermoeide stervelingen en (deze) </w:t>
            </w:r>
            <w:r w:rsidRPr="00687CB9">
              <w:rPr>
                <w:rFonts w:cstheme="minorHAnsi"/>
                <w:sz w:val="24"/>
                <w:szCs w:val="24"/>
                <w:u w:val="single"/>
                <w:shd w:val="clear" w:color="auto" w:fill="FFFFDD"/>
              </w:rPr>
              <w:t>zich</w:t>
            </w:r>
            <w:r w:rsidRPr="00641541">
              <w:rPr>
                <w:rFonts w:cstheme="minorHAnsi"/>
                <w:sz w:val="24"/>
                <w:szCs w:val="24"/>
                <w:shd w:val="clear" w:color="auto" w:fill="FFFFDD"/>
              </w:rPr>
              <w:t xml:space="preserve"> door een geschenk van de goden het meest aangenaam/welkom </w:t>
            </w:r>
            <w:r w:rsidRPr="00687CB9">
              <w:rPr>
                <w:rFonts w:cstheme="minorHAnsi"/>
                <w:sz w:val="24"/>
                <w:szCs w:val="24"/>
                <w:u w:val="single"/>
                <w:shd w:val="clear" w:color="auto" w:fill="FFFFDD"/>
              </w:rPr>
              <w:t>verbreidt</w:t>
            </w:r>
            <w:r w:rsidRPr="00641541">
              <w:rPr>
                <w:rFonts w:cstheme="minorHAnsi"/>
                <w:sz w:val="24"/>
                <w:szCs w:val="24"/>
                <w:shd w:val="clear" w:color="auto" w:fill="FFFFDD"/>
              </w:rPr>
              <w:t>.</w:t>
            </w:r>
            <w:r>
              <w:rPr>
                <w:rFonts w:cstheme="minorHAnsi"/>
                <w:sz w:val="24"/>
                <w:szCs w:val="24"/>
                <w:shd w:val="clear" w:color="auto" w:fill="FFFFDD"/>
              </w:rPr>
              <w:t xml:space="preserve"> </w:t>
            </w:r>
            <w:r w:rsidRPr="00641541">
              <w:rPr>
                <w:rFonts w:cstheme="minorHAnsi"/>
                <w:sz w:val="24"/>
                <w:szCs w:val="24"/>
                <w:shd w:val="clear" w:color="auto" w:fill="FFFFDD"/>
              </w:rPr>
              <w:t xml:space="preserve">Kijk, in mijn slaap </w:t>
            </w:r>
            <w:r w:rsidRPr="00687CB9">
              <w:rPr>
                <w:rFonts w:cstheme="minorHAnsi"/>
                <w:sz w:val="24"/>
                <w:szCs w:val="24"/>
                <w:u w:val="double"/>
                <w:shd w:val="clear" w:color="auto" w:fill="FFFFDD"/>
              </w:rPr>
              <w:t>droomde ik</w:t>
            </w:r>
            <w:r w:rsidRPr="00641541">
              <w:rPr>
                <w:rFonts w:cstheme="minorHAnsi"/>
                <w:sz w:val="24"/>
                <w:szCs w:val="24"/>
                <w:shd w:val="clear" w:color="auto" w:fill="FFFFDD"/>
              </w:rPr>
              <w:t xml:space="preserve"> dat voor mijn ogen de zeer bedroefde Hector aanwezig was en rijkelijk tranen uitstortte/vergoot, (toen hij) met geweld (was) voortgesleept door een tweespan, zoals hij eens was, en zwart door het bebloede stof en met riemen doorboord door zijn opgezwollen (zijnde) voeten.</w:t>
            </w:r>
          </w:p>
        </w:tc>
      </w:tr>
    </w:tbl>
    <w:p w14:paraId="0080E4CC" w14:textId="6BD61F34" w:rsidR="007B1CD6" w:rsidRDefault="007B1CD6">
      <w:r>
        <w:br w:type="page"/>
      </w:r>
    </w:p>
    <w:tbl>
      <w:tblPr>
        <w:tblStyle w:val="Tabelraster"/>
        <w:tblW w:w="0" w:type="auto"/>
        <w:tblBorders>
          <w:top w:val="single" w:sz="6" w:space="0" w:color="365F91" w:themeColor="accent1" w:themeShade="BF"/>
          <w:left w:val="single" w:sz="6" w:space="0" w:color="365F91" w:themeColor="accent1" w:themeShade="BF"/>
          <w:bottom w:val="single" w:sz="6" w:space="0" w:color="365F91" w:themeColor="accent1" w:themeShade="BF"/>
          <w:right w:val="single" w:sz="6" w:space="0" w:color="365F91" w:themeColor="accent1" w:themeShade="BF"/>
          <w:insideH w:val="single" w:sz="6" w:space="0" w:color="365F91" w:themeColor="accent1" w:themeShade="BF"/>
          <w:insideV w:val="single" w:sz="6" w:space="0" w:color="365F91" w:themeColor="accent1" w:themeShade="BF"/>
        </w:tblBorders>
        <w:tblCellMar>
          <w:left w:w="57" w:type="dxa"/>
          <w:right w:w="57" w:type="dxa"/>
        </w:tblCellMar>
        <w:tblLook w:val="04A0" w:firstRow="1" w:lastRow="0" w:firstColumn="1" w:lastColumn="0" w:noHBand="0" w:noVBand="1"/>
      </w:tblPr>
      <w:tblGrid>
        <w:gridCol w:w="8072"/>
        <w:gridCol w:w="7616"/>
      </w:tblGrid>
      <w:tr w:rsidR="008C229E" w:rsidRPr="006F18E1" w14:paraId="7D246D47" w14:textId="77777777" w:rsidTr="0057706E">
        <w:trPr>
          <w:cantSplit/>
          <w:trHeight w:val="454"/>
        </w:trPr>
        <w:tc>
          <w:tcPr>
            <w:tcW w:w="15688" w:type="dxa"/>
            <w:gridSpan w:val="2"/>
            <w:shd w:val="clear" w:color="auto" w:fill="A9C6E9"/>
            <w:vAlign w:val="center"/>
          </w:tcPr>
          <w:p w14:paraId="79C45CAE" w14:textId="50EBF8F5" w:rsidR="008C229E" w:rsidRPr="0094042B" w:rsidRDefault="008C229E" w:rsidP="00BD5530">
            <w:pPr>
              <w:rPr>
                <w:rFonts w:cstheme="minorHAnsi"/>
                <w:b/>
              </w:rPr>
            </w:pPr>
            <w:r w:rsidRPr="0044227E">
              <w:rPr>
                <w:b/>
                <w:color w:val="5F497A" w:themeColor="accent4" w:themeShade="BF"/>
                <w:sz w:val="20"/>
                <w:szCs w:val="20"/>
              </w:rPr>
              <w:lastRenderedPageBreak/>
              <w:t>H</w:t>
            </w:r>
            <w:r>
              <w:rPr>
                <w:b/>
                <w:color w:val="5F497A" w:themeColor="accent4" w:themeShade="BF"/>
                <w:sz w:val="20"/>
                <w:szCs w:val="20"/>
              </w:rPr>
              <w:t>4</w:t>
            </w:r>
            <w:r w:rsidRPr="0044227E">
              <w:rPr>
                <w:b/>
                <w:color w:val="5F497A" w:themeColor="accent4" w:themeShade="BF"/>
                <w:sz w:val="20"/>
                <w:szCs w:val="20"/>
              </w:rPr>
              <w:t xml:space="preserve"> – AENEAS </w:t>
            </w:r>
            <w:r>
              <w:rPr>
                <w:b/>
                <w:color w:val="5F497A" w:themeColor="accent4" w:themeShade="BF"/>
                <w:sz w:val="20"/>
                <w:szCs w:val="20"/>
              </w:rPr>
              <w:t>MOET TROJE VERLATEN</w:t>
            </w:r>
            <w:r w:rsidRPr="0094042B">
              <w:rPr>
                <w:b/>
                <w:sz w:val="20"/>
                <w:szCs w:val="20"/>
              </w:rPr>
              <w:t xml:space="preserve">;   </w:t>
            </w:r>
            <w:r>
              <w:rPr>
                <w:bCs/>
                <w:smallCaps/>
                <w:sz w:val="20"/>
                <w:szCs w:val="20"/>
              </w:rPr>
              <w:t>1</w:t>
            </w:r>
            <w:r w:rsidRPr="0094042B">
              <w:rPr>
                <w:bCs/>
                <w:smallCaps/>
                <w:sz w:val="20"/>
                <w:szCs w:val="20"/>
              </w:rPr>
              <w:t xml:space="preserve">. </w:t>
            </w:r>
            <w:r>
              <w:rPr>
                <w:bCs/>
                <w:smallCaps/>
                <w:sz w:val="20"/>
                <w:szCs w:val="20"/>
              </w:rPr>
              <w:t>Aeneas moet de Penaten uit Troje meenemen  (2.268 - 297</w:t>
            </w:r>
            <w:r w:rsidRPr="0094042B">
              <w:rPr>
                <w:bCs/>
                <w:smallCaps/>
                <w:sz w:val="20"/>
                <w:szCs w:val="20"/>
              </w:rPr>
              <w:t>);</w:t>
            </w:r>
            <w:r w:rsidRPr="0094042B">
              <w:rPr>
                <w:bCs/>
                <w:sz w:val="20"/>
                <w:szCs w:val="20"/>
              </w:rPr>
              <w:t xml:space="preserve"> Aen. </w:t>
            </w:r>
            <w:r>
              <w:rPr>
                <w:bCs/>
                <w:sz w:val="20"/>
                <w:szCs w:val="20"/>
              </w:rPr>
              <w:t>2</w:t>
            </w:r>
            <w:r w:rsidRPr="0094042B">
              <w:rPr>
                <w:bCs/>
                <w:sz w:val="20"/>
                <w:szCs w:val="20"/>
              </w:rPr>
              <w:t xml:space="preserve">, </w:t>
            </w:r>
            <w:r>
              <w:rPr>
                <w:bCs/>
                <w:sz w:val="20"/>
                <w:szCs w:val="20"/>
              </w:rPr>
              <w:t>274</w:t>
            </w:r>
            <w:r w:rsidRPr="0094042B">
              <w:rPr>
                <w:bCs/>
                <w:sz w:val="20"/>
                <w:szCs w:val="20"/>
              </w:rPr>
              <w:t>-</w:t>
            </w:r>
            <w:r>
              <w:rPr>
                <w:bCs/>
                <w:sz w:val="20"/>
                <w:szCs w:val="20"/>
              </w:rPr>
              <w:t>279</w:t>
            </w:r>
            <w:r w:rsidRPr="0094042B">
              <w:rPr>
                <w:bCs/>
                <w:sz w:val="20"/>
                <w:szCs w:val="20"/>
              </w:rPr>
              <w:t xml:space="preserve"> (p.</w:t>
            </w:r>
            <w:r>
              <w:rPr>
                <w:bCs/>
                <w:sz w:val="20"/>
                <w:szCs w:val="20"/>
              </w:rPr>
              <w:t>62)</w:t>
            </w:r>
            <w:r w:rsidRPr="0094042B">
              <w:rPr>
                <w:bCs/>
                <w:sz w:val="20"/>
                <w:szCs w:val="20"/>
              </w:rPr>
              <w:t>;</w:t>
            </w:r>
            <w:r w:rsidRPr="0094042B">
              <w:rPr>
                <w:sz w:val="20"/>
                <w:szCs w:val="20"/>
              </w:rPr>
              <w:t xml:space="preserve"> </w:t>
            </w:r>
            <w:r>
              <w:rPr>
                <w:b/>
                <w:bCs/>
                <w:i/>
                <w:iCs/>
                <w:sz w:val="20"/>
                <w:szCs w:val="20"/>
              </w:rPr>
              <w:t>a</w:t>
            </w:r>
            <w:r w:rsidRPr="0094042B">
              <w:rPr>
                <w:b/>
                <w:bCs/>
                <w:i/>
                <w:iCs/>
                <w:sz w:val="20"/>
                <w:szCs w:val="20"/>
              </w:rPr>
              <w:t>.</w:t>
            </w:r>
            <w:r>
              <w:rPr>
                <w:b/>
                <w:bCs/>
                <w:i/>
                <w:iCs/>
                <w:sz w:val="20"/>
                <w:szCs w:val="20"/>
              </w:rPr>
              <w:t xml:space="preserve"> De schim van Hector verschijnt aan Aeneas</w:t>
            </w:r>
            <w:r w:rsidRPr="0094042B">
              <w:rPr>
                <w:b/>
                <w:bCs/>
                <w:i/>
                <w:iCs/>
                <w:sz w:val="20"/>
                <w:szCs w:val="20"/>
              </w:rPr>
              <w:t xml:space="preserve"> </w:t>
            </w:r>
            <w:r>
              <w:rPr>
                <w:b/>
                <w:bCs/>
                <w:i/>
                <w:iCs/>
                <w:sz w:val="20"/>
                <w:szCs w:val="20"/>
              </w:rPr>
              <w:t xml:space="preserve">  (2)</w:t>
            </w:r>
          </w:p>
        </w:tc>
      </w:tr>
      <w:tr w:rsidR="008C229E" w:rsidRPr="008F2082" w14:paraId="1CB4A25F" w14:textId="77777777" w:rsidTr="00D91E7D">
        <w:trPr>
          <w:cantSplit/>
          <w:trHeight w:val="1793"/>
        </w:trPr>
        <w:tc>
          <w:tcPr>
            <w:tcW w:w="8072" w:type="dxa"/>
            <w:shd w:val="clear" w:color="auto" w:fill="F8F8F8"/>
          </w:tcPr>
          <w:p w14:paraId="69E58027" w14:textId="5FBEC94E" w:rsidR="008C229E" w:rsidRPr="006063C7" w:rsidRDefault="008C229E" w:rsidP="008C229E">
            <w:pPr>
              <w:spacing w:line="360" w:lineRule="auto"/>
              <w:rPr>
                <w:rFonts w:cstheme="minorHAnsi"/>
                <w:sz w:val="24"/>
                <w:szCs w:val="24"/>
                <w:lang w:val="fr-FR"/>
              </w:rPr>
            </w:pPr>
            <w:r w:rsidRPr="008C229E">
              <w:rPr>
                <w:rFonts w:cstheme="minorHAnsi"/>
                <w:sz w:val="24"/>
                <w:szCs w:val="24"/>
              </w:rPr>
              <w:tab/>
            </w:r>
            <w:r w:rsidRPr="006063C7">
              <w:rPr>
                <w:rFonts w:cstheme="minorHAnsi"/>
                <w:sz w:val="24"/>
                <w:szCs w:val="24"/>
                <w:lang w:val="fr-FR"/>
              </w:rPr>
              <w:t>Ei mihi</w:t>
            </w:r>
            <w:r w:rsidR="00670CAE">
              <w:rPr>
                <w:rStyle w:val="Voetnootmarkering"/>
                <w:rFonts w:cstheme="minorHAnsi"/>
                <w:szCs w:val="24"/>
                <w:lang w:val="fr-FR"/>
              </w:rPr>
              <w:footnoteReference w:id="253"/>
            </w:r>
            <w:r w:rsidRPr="006063C7">
              <w:rPr>
                <w:rFonts w:cstheme="minorHAnsi"/>
                <w:sz w:val="24"/>
                <w:szCs w:val="24"/>
                <w:lang w:val="fr-FR"/>
              </w:rPr>
              <w:t xml:space="preserve">, qualis </w:t>
            </w:r>
            <w:r w:rsidRPr="006063C7">
              <w:rPr>
                <w:rFonts w:cstheme="minorHAnsi"/>
                <w:sz w:val="24"/>
                <w:szCs w:val="24"/>
                <w:u w:val="double"/>
                <w:lang w:val="fr-FR"/>
              </w:rPr>
              <w:t>erat</w:t>
            </w:r>
            <w:r w:rsidR="00FA0DED">
              <w:rPr>
                <w:rStyle w:val="Voetnootmarkering"/>
                <w:rFonts w:cstheme="minorHAnsi"/>
                <w:szCs w:val="24"/>
                <w:lang w:val="fr-FR"/>
              </w:rPr>
              <w:footnoteReference w:id="254"/>
            </w:r>
            <w:r w:rsidRPr="006063C7">
              <w:rPr>
                <w:rFonts w:cstheme="minorHAnsi"/>
                <w:sz w:val="24"/>
                <w:szCs w:val="24"/>
                <w:lang w:val="fr-FR"/>
              </w:rPr>
              <w:t xml:space="preserve">, quantum </w:t>
            </w:r>
            <w:r w:rsidRPr="006063C7">
              <w:rPr>
                <w:rFonts w:cstheme="minorHAnsi"/>
                <w:sz w:val="24"/>
                <w:szCs w:val="24"/>
                <w:u w:val="double"/>
                <w:lang w:val="fr-FR"/>
              </w:rPr>
              <w:t xml:space="preserve">mutatus </w:t>
            </w:r>
            <w:r w:rsidR="002032A8" w:rsidRPr="006063C7">
              <w:rPr>
                <w:rFonts w:cstheme="minorHAnsi"/>
                <w:sz w:val="24"/>
                <w:szCs w:val="24"/>
                <w:u w:val="double"/>
                <w:vertAlign w:val="superscript"/>
                <w:lang w:val="fr-FR"/>
              </w:rPr>
              <w:t>erat</w:t>
            </w:r>
            <w:r w:rsidR="002032A8" w:rsidRPr="006063C7">
              <w:rPr>
                <w:rFonts w:cstheme="minorHAnsi"/>
                <w:sz w:val="24"/>
                <w:szCs w:val="24"/>
                <w:lang w:val="fr-FR"/>
              </w:rPr>
              <w:t xml:space="preserve"> </w:t>
            </w:r>
            <w:r w:rsidRPr="006063C7">
              <w:rPr>
                <w:rFonts w:cstheme="minorHAnsi"/>
                <w:sz w:val="24"/>
                <w:szCs w:val="24"/>
                <w:lang w:val="fr-FR"/>
              </w:rPr>
              <w:t>ab illo</w:t>
            </w:r>
          </w:p>
          <w:p w14:paraId="24724C62" w14:textId="2ACE47C1" w:rsidR="008C229E" w:rsidRPr="006063C7" w:rsidRDefault="008C229E" w:rsidP="008C229E">
            <w:pPr>
              <w:spacing w:line="360" w:lineRule="auto"/>
              <w:rPr>
                <w:rFonts w:cstheme="minorHAnsi"/>
                <w:sz w:val="24"/>
                <w:szCs w:val="24"/>
                <w:lang w:val="fr-FR"/>
              </w:rPr>
            </w:pPr>
            <w:r w:rsidRPr="006063C7">
              <w:rPr>
                <w:rFonts w:cstheme="minorHAnsi"/>
                <w:sz w:val="24"/>
                <w:szCs w:val="24"/>
                <w:lang w:val="fr-FR"/>
              </w:rPr>
              <w:t>275</w:t>
            </w:r>
            <w:r w:rsidRPr="006063C7">
              <w:rPr>
                <w:rFonts w:cstheme="minorHAnsi"/>
                <w:sz w:val="24"/>
                <w:szCs w:val="24"/>
                <w:lang w:val="fr-FR"/>
              </w:rPr>
              <w:tab/>
              <w:t>Hectore</w:t>
            </w:r>
            <w:r w:rsidR="00FA0DED">
              <w:rPr>
                <w:rStyle w:val="Voetnootmarkering"/>
                <w:rFonts w:cstheme="minorHAnsi"/>
                <w:szCs w:val="24"/>
                <w:lang w:val="fr-FR"/>
              </w:rPr>
              <w:footnoteReference w:id="255"/>
            </w:r>
            <w:r w:rsidRPr="006063C7">
              <w:rPr>
                <w:rFonts w:cstheme="minorHAnsi"/>
                <w:sz w:val="24"/>
                <w:szCs w:val="24"/>
                <w:lang w:val="fr-FR"/>
              </w:rPr>
              <w:t xml:space="preserve"> </w:t>
            </w:r>
            <w:r w:rsidRPr="006063C7">
              <w:rPr>
                <w:rStyle w:val="relativum"/>
                <w:lang w:val="fr-FR"/>
              </w:rPr>
              <w:t>qui</w:t>
            </w:r>
            <w:r w:rsidRPr="006063C7">
              <w:rPr>
                <w:rFonts w:cstheme="minorHAnsi"/>
                <w:sz w:val="24"/>
                <w:szCs w:val="24"/>
                <w:lang w:val="fr-FR"/>
              </w:rPr>
              <w:t xml:space="preserve"> </w:t>
            </w:r>
            <w:r w:rsidRPr="006063C7">
              <w:rPr>
                <w:rFonts w:cstheme="minorHAnsi"/>
                <w:sz w:val="24"/>
                <w:szCs w:val="24"/>
                <w:u w:val="single"/>
                <w:lang w:val="fr-FR"/>
              </w:rPr>
              <w:t>redit</w:t>
            </w:r>
            <w:r w:rsidR="00ED45DC">
              <w:rPr>
                <w:rStyle w:val="Voetnootmarkering"/>
                <w:rFonts w:cstheme="minorHAnsi"/>
                <w:szCs w:val="24"/>
                <w:lang w:val="fr-FR"/>
              </w:rPr>
              <w:footnoteReference w:id="256"/>
            </w:r>
            <w:r w:rsidRPr="006063C7">
              <w:rPr>
                <w:rFonts w:cstheme="minorHAnsi"/>
                <w:sz w:val="24"/>
                <w:szCs w:val="24"/>
                <w:lang w:val="fr-FR"/>
              </w:rPr>
              <w:t xml:space="preserve"> exuvias indutus Achilli</w:t>
            </w:r>
          </w:p>
          <w:p w14:paraId="4FE91AE0" w14:textId="00B7E16C" w:rsidR="008C229E" w:rsidRPr="006063C7" w:rsidRDefault="008C229E" w:rsidP="008C229E">
            <w:pPr>
              <w:spacing w:line="360" w:lineRule="auto"/>
              <w:rPr>
                <w:rFonts w:cstheme="minorHAnsi"/>
                <w:sz w:val="24"/>
                <w:szCs w:val="24"/>
                <w:lang w:val="fr-FR"/>
              </w:rPr>
            </w:pPr>
            <w:r w:rsidRPr="006063C7">
              <w:rPr>
                <w:rFonts w:cstheme="minorHAnsi"/>
                <w:sz w:val="24"/>
                <w:szCs w:val="24"/>
                <w:lang w:val="fr-FR"/>
              </w:rPr>
              <w:tab/>
              <w:t>vel Danaum Phrygios</w:t>
            </w:r>
            <w:r w:rsidR="00C844A4">
              <w:rPr>
                <w:rStyle w:val="Voetnootmarkering"/>
                <w:rFonts w:cstheme="minorHAnsi"/>
                <w:szCs w:val="24"/>
                <w:lang w:val="fr-FR"/>
              </w:rPr>
              <w:footnoteReference w:id="257"/>
            </w:r>
            <w:r w:rsidRPr="006063C7">
              <w:rPr>
                <w:rFonts w:cstheme="minorHAnsi"/>
                <w:sz w:val="24"/>
                <w:szCs w:val="24"/>
                <w:lang w:val="fr-FR"/>
              </w:rPr>
              <w:t xml:space="preserve"> iaculatus</w:t>
            </w:r>
            <w:r w:rsidR="00FA0DED">
              <w:rPr>
                <w:rStyle w:val="Voetnootmarkering"/>
                <w:rFonts w:cstheme="minorHAnsi"/>
                <w:szCs w:val="24"/>
                <w:lang w:val="fr-FR"/>
              </w:rPr>
              <w:footnoteReference w:id="258"/>
            </w:r>
            <w:r w:rsidRPr="006063C7">
              <w:rPr>
                <w:rFonts w:cstheme="minorHAnsi"/>
                <w:sz w:val="24"/>
                <w:szCs w:val="24"/>
                <w:lang w:val="fr-FR"/>
              </w:rPr>
              <w:t xml:space="preserve"> puppibus ign</w:t>
            </w:r>
            <w:r w:rsidR="002032A8" w:rsidRPr="006063C7">
              <w:rPr>
                <w:rFonts w:cstheme="minorHAnsi"/>
                <w:b/>
                <w:bCs/>
                <w:color w:val="FF0000"/>
                <w:sz w:val="24"/>
                <w:szCs w:val="24"/>
                <w:lang w:val="fr-FR"/>
              </w:rPr>
              <w:t>e</w:t>
            </w:r>
            <w:r w:rsidRPr="006063C7">
              <w:rPr>
                <w:rFonts w:cstheme="minorHAnsi"/>
                <w:sz w:val="24"/>
                <w:szCs w:val="24"/>
                <w:lang w:val="fr-FR"/>
              </w:rPr>
              <w:t>s!</w:t>
            </w:r>
          </w:p>
          <w:p w14:paraId="3CB8E3F5" w14:textId="3E5BF627" w:rsidR="008C229E" w:rsidRPr="006063C7" w:rsidRDefault="008C229E" w:rsidP="008C229E">
            <w:pPr>
              <w:spacing w:line="360" w:lineRule="auto"/>
              <w:rPr>
                <w:rFonts w:cstheme="minorHAnsi"/>
                <w:sz w:val="24"/>
                <w:szCs w:val="24"/>
                <w:lang w:val="fr-FR"/>
              </w:rPr>
            </w:pPr>
            <w:r w:rsidRPr="006063C7">
              <w:rPr>
                <w:rFonts w:cstheme="minorHAnsi"/>
                <w:sz w:val="24"/>
                <w:szCs w:val="24"/>
                <w:lang w:val="fr-FR"/>
              </w:rPr>
              <w:tab/>
              <w:t>Squalentem barbam et concretos sanguine crin</w:t>
            </w:r>
            <w:r w:rsidR="002032A8" w:rsidRPr="006063C7">
              <w:rPr>
                <w:rFonts w:cstheme="minorHAnsi"/>
                <w:b/>
                <w:bCs/>
                <w:color w:val="FF0000"/>
                <w:sz w:val="24"/>
                <w:szCs w:val="24"/>
                <w:lang w:val="fr-FR"/>
              </w:rPr>
              <w:t>e</w:t>
            </w:r>
            <w:r w:rsidRPr="006063C7">
              <w:rPr>
                <w:rFonts w:cstheme="minorHAnsi"/>
                <w:sz w:val="24"/>
                <w:szCs w:val="24"/>
                <w:lang w:val="fr-FR"/>
              </w:rPr>
              <w:t>s</w:t>
            </w:r>
            <w:r w:rsidR="00260CCD">
              <w:rPr>
                <w:rStyle w:val="Voetnootmarkering"/>
                <w:rFonts w:cstheme="minorHAnsi"/>
                <w:szCs w:val="24"/>
                <w:lang w:val="fr-FR"/>
              </w:rPr>
              <w:footnoteReference w:id="259"/>
            </w:r>
          </w:p>
          <w:p w14:paraId="1C0E0D04" w14:textId="38F0AD68" w:rsidR="008C229E" w:rsidRPr="006063C7" w:rsidRDefault="008C229E" w:rsidP="008C229E">
            <w:pPr>
              <w:spacing w:line="360" w:lineRule="auto"/>
              <w:rPr>
                <w:rFonts w:cstheme="minorHAnsi"/>
                <w:sz w:val="24"/>
                <w:szCs w:val="24"/>
                <w:lang w:val="fr-FR"/>
              </w:rPr>
            </w:pPr>
            <w:r w:rsidRPr="006063C7">
              <w:rPr>
                <w:rFonts w:cstheme="minorHAnsi"/>
                <w:sz w:val="24"/>
                <w:szCs w:val="24"/>
                <w:lang w:val="fr-FR"/>
              </w:rPr>
              <w:tab/>
              <w:t>vulneraque illa</w:t>
            </w:r>
            <w:r w:rsidR="00260CCD">
              <w:rPr>
                <w:rStyle w:val="Voetnootmarkering"/>
                <w:rFonts w:cstheme="minorHAnsi"/>
                <w:szCs w:val="24"/>
                <w:lang w:val="fr-FR"/>
              </w:rPr>
              <w:footnoteReference w:id="260"/>
            </w:r>
            <w:r w:rsidRPr="006063C7">
              <w:rPr>
                <w:rFonts w:cstheme="minorHAnsi"/>
                <w:sz w:val="24"/>
                <w:szCs w:val="24"/>
                <w:lang w:val="fr-FR"/>
              </w:rPr>
              <w:t xml:space="preserve"> gerens</w:t>
            </w:r>
            <w:r w:rsidR="00260CCD">
              <w:rPr>
                <w:rStyle w:val="Voetnootmarkering"/>
                <w:rFonts w:cstheme="minorHAnsi"/>
                <w:szCs w:val="24"/>
                <w:lang w:val="fr-FR"/>
              </w:rPr>
              <w:footnoteReference w:id="261"/>
            </w:r>
            <w:r w:rsidRPr="006063C7">
              <w:rPr>
                <w:rFonts w:cstheme="minorHAnsi"/>
                <w:sz w:val="24"/>
                <w:szCs w:val="24"/>
                <w:lang w:val="fr-FR"/>
              </w:rPr>
              <w:t xml:space="preserve">, </w:t>
            </w:r>
            <w:r w:rsidRPr="006063C7">
              <w:rPr>
                <w:rStyle w:val="relativum"/>
                <w:lang w:val="fr-FR"/>
              </w:rPr>
              <w:t>quae</w:t>
            </w:r>
            <w:r w:rsidRPr="006063C7">
              <w:rPr>
                <w:rFonts w:cstheme="minorHAnsi"/>
                <w:sz w:val="24"/>
                <w:szCs w:val="24"/>
                <w:lang w:val="fr-FR"/>
              </w:rPr>
              <w:t xml:space="preserve"> circum</w:t>
            </w:r>
            <w:r w:rsidR="008C6DFF">
              <w:rPr>
                <w:rStyle w:val="Voetnootmarkering"/>
                <w:rFonts w:cstheme="minorHAnsi"/>
                <w:szCs w:val="24"/>
                <w:lang w:val="fr-FR"/>
              </w:rPr>
              <w:footnoteReference w:id="262"/>
            </w:r>
            <w:r w:rsidRPr="006063C7">
              <w:rPr>
                <w:rFonts w:cstheme="minorHAnsi"/>
                <w:sz w:val="24"/>
                <w:szCs w:val="24"/>
                <w:lang w:val="fr-FR"/>
              </w:rPr>
              <w:t xml:space="preserve"> plurima muros</w:t>
            </w:r>
          </w:p>
          <w:p w14:paraId="1CF7C897" w14:textId="14238453" w:rsidR="008C229E" w:rsidRPr="001B49ED" w:rsidRDefault="008C229E" w:rsidP="008C229E">
            <w:pPr>
              <w:spacing w:line="360" w:lineRule="auto"/>
              <w:rPr>
                <w:rFonts w:ascii="Calibri Light" w:hAnsi="Calibri Light"/>
                <w:sz w:val="24"/>
                <w:szCs w:val="24"/>
                <w:lang w:val="en-US"/>
              </w:rPr>
            </w:pPr>
            <w:r w:rsidRPr="006063C7">
              <w:rPr>
                <w:rFonts w:cstheme="minorHAnsi"/>
                <w:sz w:val="24"/>
                <w:szCs w:val="24"/>
                <w:lang w:val="fr-FR"/>
              </w:rPr>
              <w:tab/>
            </w:r>
            <w:r w:rsidRPr="000955E2">
              <w:rPr>
                <w:rFonts w:cstheme="minorHAnsi"/>
                <w:sz w:val="24"/>
                <w:szCs w:val="24"/>
                <w:u w:val="single"/>
              </w:rPr>
              <w:t>accepit</w:t>
            </w:r>
            <w:r w:rsidRPr="008C229E">
              <w:rPr>
                <w:rFonts w:cstheme="minorHAnsi"/>
                <w:sz w:val="24"/>
                <w:szCs w:val="24"/>
              </w:rPr>
              <w:t xml:space="preserve"> patrios</w:t>
            </w:r>
            <w:r w:rsidR="00F41F7C">
              <w:rPr>
                <w:rStyle w:val="Voetnootmarkering"/>
                <w:rFonts w:cstheme="minorHAnsi"/>
                <w:szCs w:val="24"/>
              </w:rPr>
              <w:footnoteReference w:id="263"/>
            </w:r>
            <w:r w:rsidRPr="008C229E">
              <w:rPr>
                <w:rFonts w:cstheme="minorHAnsi"/>
                <w:sz w:val="24"/>
                <w:szCs w:val="24"/>
              </w:rPr>
              <w:t>.</w:t>
            </w:r>
          </w:p>
        </w:tc>
        <w:tc>
          <w:tcPr>
            <w:tcW w:w="7616" w:type="dxa"/>
            <w:shd w:val="clear" w:color="auto" w:fill="F8F8F8"/>
          </w:tcPr>
          <w:p w14:paraId="68D70A57" w14:textId="444DCD28" w:rsidR="008C229E" w:rsidRPr="005C3DFC" w:rsidRDefault="008C229E" w:rsidP="008202B7">
            <w:pPr>
              <w:spacing w:line="400" w:lineRule="exact"/>
              <w:rPr>
                <w:rFonts w:cstheme="minorHAnsi"/>
              </w:rPr>
            </w:pPr>
            <w:r w:rsidRPr="008C229E">
              <w:rPr>
                <w:rFonts w:cstheme="minorHAnsi"/>
                <w:sz w:val="24"/>
                <w:szCs w:val="24"/>
                <w:shd w:val="clear" w:color="auto" w:fill="FFFFDD"/>
              </w:rPr>
              <w:t xml:space="preserve">Wee mij, hoedanig </w:t>
            </w:r>
            <w:r w:rsidRPr="0053787A">
              <w:rPr>
                <w:rFonts w:cstheme="minorHAnsi"/>
                <w:sz w:val="24"/>
                <w:szCs w:val="24"/>
                <w:u w:val="double"/>
                <w:shd w:val="clear" w:color="auto" w:fill="FFFFDD"/>
              </w:rPr>
              <w:t>was hij</w:t>
            </w:r>
            <w:r w:rsidRPr="008C229E">
              <w:rPr>
                <w:rFonts w:cstheme="minorHAnsi"/>
                <w:sz w:val="24"/>
                <w:szCs w:val="24"/>
                <w:shd w:val="clear" w:color="auto" w:fill="FFFFDD"/>
              </w:rPr>
              <w:t xml:space="preserve">, hoezeer </w:t>
            </w:r>
            <w:r w:rsidRPr="0053787A">
              <w:rPr>
                <w:rFonts w:cstheme="minorHAnsi"/>
                <w:sz w:val="24"/>
                <w:szCs w:val="24"/>
                <w:u w:val="double"/>
                <w:shd w:val="clear" w:color="auto" w:fill="FFFFDD"/>
              </w:rPr>
              <w:t>verschillend was hij</w:t>
            </w:r>
            <w:r w:rsidRPr="008C229E">
              <w:rPr>
                <w:rFonts w:cstheme="minorHAnsi"/>
                <w:sz w:val="24"/>
                <w:szCs w:val="24"/>
                <w:shd w:val="clear" w:color="auto" w:fill="FFFFDD"/>
              </w:rPr>
              <w:t xml:space="preserve"> van die Hector die </w:t>
            </w:r>
            <w:r w:rsidRPr="0053787A">
              <w:rPr>
                <w:rFonts w:cstheme="minorHAnsi"/>
                <w:sz w:val="24"/>
                <w:szCs w:val="24"/>
                <w:u w:val="single"/>
                <w:shd w:val="clear" w:color="auto" w:fill="FFFFDD"/>
              </w:rPr>
              <w:t>terugkeert</w:t>
            </w:r>
            <w:r w:rsidRPr="008C229E">
              <w:rPr>
                <w:rFonts w:cstheme="minorHAnsi"/>
                <w:sz w:val="24"/>
                <w:szCs w:val="24"/>
                <w:shd w:val="clear" w:color="auto" w:fill="FFFFDD"/>
              </w:rPr>
              <w:t xml:space="preserve"> toen hij de wapenrusting van Achilles heeft aangetrokken/</w:t>
            </w:r>
            <w:r>
              <w:rPr>
                <w:rFonts w:cstheme="minorHAnsi"/>
                <w:sz w:val="24"/>
                <w:szCs w:val="24"/>
                <w:shd w:val="clear" w:color="auto" w:fill="FFFFDD"/>
              </w:rPr>
              <w:t xml:space="preserve"> </w:t>
            </w:r>
            <w:r w:rsidRPr="008C229E">
              <w:rPr>
                <w:rFonts w:cstheme="minorHAnsi"/>
                <w:sz w:val="24"/>
                <w:szCs w:val="24"/>
                <w:shd w:val="clear" w:color="auto" w:fill="FFFFDD"/>
              </w:rPr>
              <w:t xml:space="preserve">zich heeft getooid met … of toen hij Frygische/Trojaanse vuren naar de schepen van de Grieken heeft gegooid! Een vuile baard en haren, stijf geworden door/van het bloed en die wonden dragend, die </w:t>
            </w:r>
            <w:r w:rsidRPr="0053787A">
              <w:rPr>
                <w:rFonts w:cstheme="minorHAnsi"/>
                <w:sz w:val="24"/>
                <w:szCs w:val="24"/>
                <w:u w:val="single"/>
                <w:shd w:val="clear" w:color="auto" w:fill="FFFFDD"/>
              </w:rPr>
              <w:t>hij</w:t>
            </w:r>
            <w:r w:rsidRPr="008C229E">
              <w:rPr>
                <w:rFonts w:cstheme="minorHAnsi"/>
                <w:sz w:val="24"/>
                <w:szCs w:val="24"/>
                <w:shd w:val="clear" w:color="auto" w:fill="FFFFDD"/>
              </w:rPr>
              <w:t xml:space="preserve"> in zeer groten getale </w:t>
            </w:r>
            <w:r w:rsidRPr="0053787A">
              <w:rPr>
                <w:rFonts w:cstheme="minorHAnsi"/>
                <w:sz w:val="24"/>
                <w:szCs w:val="24"/>
                <w:u w:val="single"/>
                <w:shd w:val="clear" w:color="auto" w:fill="FFFFDD"/>
              </w:rPr>
              <w:t>heeft opgelopen</w:t>
            </w:r>
            <w:r w:rsidRPr="008C229E">
              <w:rPr>
                <w:rFonts w:cstheme="minorHAnsi"/>
                <w:sz w:val="24"/>
                <w:szCs w:val="24"/>
                <w:shd w:val="clear" w:color="auto" w:fill="FFFFDD"/>
              </w:rPr>
              <w:t xml:space="preserve"> rondom de muren van zijn vaderland.</w:t>
            </w:r>
          </w:p>
        </w:tc>
      </w:tr>
    </w:tbl>
    <w:p w14:paraId="1077F778" w14:textId="655D730F" w:rsidR="007B1CD6" w:rsidRDefault="007B1CD6">
      <w:r>
        <w:br w:type="page"/>
      </w:r>
    </w:p>
    <w:tbl>
      <w:tblPr>
        <w:tblStyle w:val="Tabelraster"/>
        <w:tblW w:w="0" w:type="auto"/>
        <w:tblBorders>
          <w:top w:val="single" w:sz="6" w:space="0" w:color="365F91" w:themeColor="accent1" w:themeShade="BF"/>
          <w:left w:val="single" w:sz="6" w:space="0" w:color="365F91" w:themeColor="accent1" w:themeShade="BF"/>
          <w:bottom w:val="single" w:sz="6" w:space="0" w:color="365F91" w:themeColor="accent1" w:themeShade="BF"/>
          <w:right w:val="single" w:sz="6" w:space="0" w:color="365F91" w:themeColor="accent1" w:themeShade="BF"/>
          <w:insideH w:val="single" w:sz="6" w:space="0" w:color="365F91" w:themeColor="accent1" w:themeShade="BF"/>
          <w:insideV w:val="single" w:sz="6" w:space="0" w:color="365F91" w:themeColor="accent1" w:themeShade="BF"/>
        </w:tblBorders>
        <w:tblCellMar>
          <w:left w:w="57" w:type="dxa"/>
          <w:right w:w="57" w:type="dxa"/>
        </w:tblCellMar>
        <w:tblLook w:val="04A0" w:firstRow="1" w:lastRow="0" w:firstColumn="1" w:lastColumn="0" w:noHBand="0" w:noVBand="1"/>
      </w:tblPr>
      <w:tblGrid>
        <w:gridCol w:w="8072"/>
        <w:gridCol w:w="7616"/>
      </w:tblGrid>
      <w:tr w:rsidR="008C229E" w:rsidRPr="006F18E1" w14:paraId="57C482BB" w14:textId="77777777" w:rsidTr="0057706E">
        <w:trPr>
          <w:cantSplit/>
          <w:trHeight w:val="454"/>
        </w:trPr>
        <w:tc>
          <w:tcPr>
            <w:tcW w:w="15688" w:type="dxa"/>
            <w:gridSpan w:val="2"/>
            <w:shd w:val="clear" w:color="auto" w:fill="A9C6E9"/>
            <w:vAlign w:val="center"/>
          </w:tcPr>
          <w:p w14:paraId="1DE79179" w14:textId="5EF5675E" w:rsidR="008C229E" w:rsidRPr="0094042B" w:rsidRDefault="008C229E" w:rsidP="00BD5530">
            <w:pPr>
              <w:rPr>
                <w:rFonts w:cstheme="minorHAnsi"/>
                <w:b/>
              </w:rPr>
            </w:pPr>
            <w:r w:rsidRPr="0044227E">
              <w:rPr>
                <w:b/>
                <w:color w:val="5F497A" w:themeColor="accent4" w:themeShade="BF"/>
                <w:sz w:val="20"/>
                <w:szCs w:val="20"/>
              </w:rPr>
              <w:lastRenderedPageBreak/>
              <w:t>H</w:t>
            </w:r>
            <w:r>
              <w:rPr>
                <w:b/>
                <w:color w:val="5F497A" w:themeColor="accent4" w:themeShade="BF"/>
                <w:sz w:val="20"/>
                <w:szCs w:val="20"/>
              </w:rPr>
              <w:t>4</w:t>
            </w:r>
            <w:r w:rsidRPr="0044227E">
              <w:rPr>
                <w:b/>
                <w:color w:val="5F497A" w:themeColor="accent4" w:themeShade="BF"/>
                <w:sz w:val="20"/>
                <w:szCs w:val="20"/>
              </w:rPr>
              <w:t xml:space="preserve"> – AENEAS </w:t>
            </w:r>
            <w:r>
              <w:rPr>
                <w:b/>
                <w:color w:val="5F497A" w:themeColor="accent4" w:themeShade="BF"/>
                <w:sz w:val="20"/>
                <w:szCs w:val="20"/>
              </w:rPr>
              <w:t>MOET TROJE VERLATEN</w:t>
            </w:r>
            <w:r w:rsidRPr="0094042B">
              <w:rPr>
                <w:b/>
                <w:sz w:val="20"/>
                <w:szCs w:val="20"/>
              </w:rPr>
              <w:t xml:space="preserve">;   </w:t>
            </w:r>
            <w:r>
              <w:rPr>
                <w:bCs/>
                <w:smallCaps/>
                <w:sz w:val="20"/>
                <w:szCs w:val="20"/>
              </w:rPr>
              <w:t>1</w:t>
            </w:r>
            <w:r w:rsidRPr="0094042B">
              <w:rPr>
                <w:bCs/>
                <w:smallCaps/>
                <w:sz w:val="20"/>
                <w:szCs w:val="20"/>
              </w:rPr>
              <w:t xml:space="preserve">. </w:t>
            </w:r>
            <w:r>
              <w:rPr>
                <w:bCs/>
                <w:smallCaps/>
                <w:sz w:val="20"/>
                <w:szCs w:val="20"/>
              </w:rPr>
              <w:t>Aeneas moet de Penaten uit Troje meenemen  (2.268 - 297</w:t>
            </w:r>
            <w:r w:rsidRPr="0094042B">
              <w:rPr>
                <w:bCs/>
                <w:smallCaps/>
                <w:sz w:val="20"/>
                <w:szCs w:val="20"/>
              </w:rPr>
              <w:t>);</w:t>
            </w:r>
            <w:r w:rsidRPr="0094042B">
              <w:rPr>
                <w:bCs/>
                <w:sz w:val="20"/>
                <w:szCs w:val="20"/>
              </w:rPr>
              <w:t xml:space="preserve"> Aen. </w:t>
            </w:r>
            <w:r>
              <w:rPr>
                <w:bCs/>
                <w:sz w:val="20"/>
                <w:szCs w:val="20"/>
              </w:rPr>
              <w:t>2</w:t>
            </w:r>
            <w:r w:rsidRPr="0094042B">
              <w:rPr>
                <w:bCs/>
                <w:sz w:val="20"/>
                <w:szCs w:val="20"/>
              </w:rPr>
              <w:t xml:space="preserve">, </w:t>
            </w:r>
            <w:r>
              <w:rPr>
                <w:bCs/>
                <w:sz w:val="20"/>
                <w:szCs w:val="20"/>
              </w:rPr>
              <w:t>279</w:t>
            </w:r>
            <w:r w:rsidRPr="0094042B">
              <w:rPr>
                <w:bCs/>
                <w:sz w:val="20"/>
                <w:szCs w:val="20"/>
              </w:rPr>
              <w:t>-</w:t>
            </w:r>
            <w:r>
              <w:rPr>
                <w:bCs/>
                <w:sz w:val="20"/>
                <w:szCs w:val="20"/>
              </w:rPr>
              <w:t>286</w:t>
            </w:r>
            <w:r w:rsidRPr="0094042B">
              <w:rPr>
                <w:bCs/>
                <w:sz w:val="20"/>
                <w:szCs w:val="20"/>
              </w:rPr>
              <w:t xml:space="preserve"> (p.</w:t>
            </w:r>
            <w:r>
              <w:rPr>
                <w:bCs/>
                <w:sz w:val="20"/>
                <w:szCs w:val="20"/>
              </w:rPr>
              <w:t>64)</w:t>
            </w:r>
            <w:r w:rsidRPr="0094042B">
              <w:rPr>
                <w:bCs/>
                <w:sz w:val="20"/>
                <w:szCs w:val="20"/>
              </w:rPr>
              <w:t>;</w:t>
            </w:r>
            <w:r w:rsidRPr="0094042B">
              <w:rPr>
                <w:sz w:val="20"/>
                <w:szCs w:val="20"/>
              </w:rPr>
              <w:t xml:space="preserve"> </w:t>
            </w:r>
            <w:r>
              <w:rPr>
                <w:b/>
                <w:bCs/>
                <w:i/>
                <w:iCs/>
                <w:sz w:val="20"/>
                <w:szCs w:val="20"/>
              </w:rPr>
              <w:t>b</w:t>
            </w:r>
            <w:r w:rsidRPr="0094042B">
              <w:rPr>
                <w:b/>
                <w:bCs/>
                <w:i/>
                <w:iCs/>
                <w:sz w:val="20"/>
                <w:szCs w:val="20"/>
              </w:rPr>
              <w:t>.</w:t>
            </w:r>
            <w:r>
              <w:rPr>
                <w:b/>
                <w:bCs/>
                <w:i/>
                <w:iCs/>
                <w:sz w:val="20"/>
                <w:szCs w:val="20"/>
              </w:rPr>
              <w:t xml:space="preserve"> Aeneas</w:t>
            </w:r>
            <w:r w:rsidRPr="0094042B">
              <w:rPr>
                <w:b/>
                <w:bCs/>
                <w:i/>
                <w:iCs/>
                <w:sz w:val="20"/>
                <w:szCs w:val="20"/>
              </w:rPr>
              <w:t xml:space="preserve"> </w:t>
            </w:r>
            <w:r>
              <w:rPr>
                <w:b/>
                <w:bCs/>
                <w:i/>
                <w:iCs/>
                <w:sz w:val="20"/>
                <w:szCs w:val="20"/>
              </w:rPr>
              <w:t>is bedroefd, maar ook blij Hector te zien  (1)</w:t>
            </w:r>
          </w:p>
        </w:tc>
      </w:tr>
      <w:tr w:rsidR="008C229E" w:rsidRPr="008F2082" w14:paraId="19B90B6D" w14:textId="77777777" w:rsidTr="0057706E">
        <w:trPr>
          <w:cantSplit/>
          <w:trHeight w:val="1793"/>
        </w:trPr>
        <w:tc>
          <w:tcPr>
            <w:tcW w:w="8072" w:type="dxa"/>
            <w:shd w:val="clear" w:color="auto" w:fill="F8F8F8"/>
          </w:tcPr>
          <w:p w14:paraId="5CE0D34C" w14:textId="679A18B8" w:rsidR="00421F78" w:rsidRPr="006063C7" w:rsidRDefault="00421F78" w:rsidP="00421F78">
            <w:pPr>
              <w:spacing w:line="360" w:lineRule="auto"/>
              <w:rPr>
                <w:rFonts w:cstheme="minorHAnsi"/>
                <w:sz w:val="24"/>
                <w:szCs w:val="24"/>
              </w:rPr>
            </w:pPr>
            <w:r w:rsidRPr="00421F78">
              <w:rPr>
                <w:rFonts w:cstheme="minorHAnsi"/>
                <w:sz w:val="24"/>
                <w:szCs w:val="24"/>
              </w:rPr>
              <w:tab/>
              <w:t xml:space="preserve">                     </w:t>
            </w:r>
            <w:r>
              <w:rPr>
                <w:rFonts w:cstheme="minorHAnsi"/>
                <w:sz w:val="24"/>
                <w:szCs w:val="24"/>
              </w:rPr>
              <w:t xml:space="preserve">                             </w:t>
            </w:r>
            <w:r w:rsidRPr="006063C7">
              <w:rPr>
                <w:rFonts w:cstheme="minorHAnsi"/>
                <w:sz w:val="24"/>
                <w:szCs w:val="24"/>
              </w:rPr>
              <w:t xml:space="preserve">Ultro flens ipse </w:t>
            </w:r>
            <w:r w:rsidRPr="006063C7">
              <w:rPr>
                <w:rFonts w:cstheme="minorHAnsi"/>
                <w:sz w:val="24"/>
                <w:szCs w:val="24"/>
                <w:u w:val="double"/>
              </w:rPr>
              <w:t>videbar</w:t>
            </w:r>
          </w:p>
          <w:p w14:paraId="381704BE" w14:textId="77777777" w:rsidR="00421F78" w:rsidRPr="006063C7" w:rsidRDefault="00421F78" w:rsidP="00421F78">
            <w:pPr>
              <w:spacing w:line="360" w:lineRule="auto"/>
              <w:rPr>
                <w:rFonts w:cstheme="minorHAnsi"/>
                <w:sz w:val="24"/>
                <w:szCs w:val="24"/>
              </w:rPr>
            </w:pPr>
            <w:r w:rsidRPr="006063C7">
              <w:rPr>
                <w:rFonts w:cstheme="minorHAnsi"/>
                <w:sz w:val="24"/>
                <w:szCs w:val="24"/>
              </w:rPr>
              <w:t>280</w:t>
            </w:r>
            <w:r w:rsidRPr="006063C7">
              <w:rPr>
                <w:rFonts w:cstheme="minorHAnsi"/>
                <w:sz w:val="24"/>
                <w:szCs w:val="24"/>
              </w:rPr>
              <w:tab/>
              <w:t>compellare virum et maestas expromere voces:</w:t>
            </w:r>
          </w:p>
          <w:p w14:paraId="661DC9B5" w14:textId="2F1B11BC" w:rsidR="00421F78" w:rsidRPr="006063C7" w:rsidRDefault="00421F78" w:rsidP="00421F78">
            <w:pPr>
              <w:spacing w:line="360" w:lineRule="auto"/>
              <w:rPr>
                <w:rFonts w:cstheme="minorHAnsi"/>
                <w:sz w:val="24"/>
                <w:szCs w:val="24"/>
              </w:rPr>
            </w:pPr>
            <w:r w:rsidRPr="006063C7">
              <w:rPr>
                <w:rFonts w:cstheme="minorHAnsi"/>
                <w:sz w:val="24"/>
                <w:szCs w:val="24"/>
              </w:rPr>
              <w:tab/>
              <w:t>‘O lux</w:t>
            </w:r>
            <w:r w:rsidR="00617782">
              <w:rPr>
                <w:rStyle w:val="Voetnootmarkering"/>
                <w:rFonts w:cstheme="minorHAnsi"/>
                <w:szCs w:val="24"/>
              </w:rPr>
              <w:footnoteReference w:id="264"/>
            </w:r>
            <w:r w:rsidRPr="006063C7">
              <w:rPr>
                <w:rFonts w:cstheme="minorHAnsi"/>
                <w:sz w:val="24"/>
                <w:szCs w:val="24"/>
              </w:rPr>
              <w:t xml:space="preserve"> Dardaniae, spes o fidissima Teucrum,</w:t>
            </w:r>
            <w:r w:rsidR="008228B6">
              <w:rPr>
                <w:rStyle w:val="Voetnootmarkering"/>
                <w:rFonts w:cstheme="minorHAnsi"/>
                <w:szCs w:val="24"/>
              </w:rPr>
              <w:footnoteReference w:id="265"/>
            </w:r>
          </w:p>
          <w:p w14:paraId="1FD0190B" w14:textId="1141AB68" w:rsidR="00421F78" w:rsidRPr="006063C7" w:rsidRDefault="00421F78" w:rsidP="00421F78">
            <w:pPr>
              <w:spacing w:line="360" w:lineRule="auto"/>
              <w:rPr>
                <w:rFonts w:cstheme="minorHAnsi"/>
                <w:sz w:val="24"/>
                <w:szCs w:val="24"/>
                <w:lang w:val="pt-PT"/>
              </w:rPr>
            </w:pPr>
            <w:r w:rsidRPr="006063C7">
              <w:rPr>
                <w:rFonts w:cstheme="minorHAnsi"/>
                <w:sz w:val="24"/>
                <w:szCs w:val="24"/>
              </w:rPr>
              <w:tab/>
            </w:r>
            <w:r w:rsidRPr="006063C7">
              <w:rPr>
                <w:rFonts w:cstheme="minorHAnsi"/>
                <w:sz w:val="24"/>
                <w:szCs w:val="24"/>
                <w:lang w:val="pt-PT"/>
              </w:rPr>
              <w:t xml:space="preserve">quae tantae </w:t>
            </w:r>
            <w:r w:rsidRPr="006063C7">
              <w:rPr>
                <w:rFonts w:cstheme="minorHAnsi"/>
                <w:sz w:val="24"/>
                <w:szCs w:val="24"/>
                <w:u w:val="double"/>
                <w:lang w:val="pt-PT"/>
              </w:rPr>
              <w:t>tenuere</w:t>
            </w:r>
            <w:r w:rsidR="00253EB6">
              <w:rPr>
                <w:rStyle w:val="Voetnootmarkering"/>
                <w:rFonts w:cstheme="minorHAnsi"/>
                <w:szCs w:val="24"/>
                <w:lang w:val="pt-PT"/>
              </w:rPr>
              <w:footnoteReference w:id="266"/>
            </w:r>
            <w:r w:rsidRPr="006063C7">
              <w:rPr>
                <w:rFonts w:cstheme="minorHAnsi"/>
                <w:sz w:val="24"/>
                <w:szCs w:val="24"/>
                <w:lang w:val="pt-PT"/>
              </w:rPr>
              <w:t xml:space="preserve"> morae? Quibus Hector ab oris</w:t>
            </w:r>
          </w:p>
          <w:p w14:paraId="0D5D913E" w14:textId="59560E77" w:rsidR="00421F78" w:rsidRPr="006063C7" w:rsidRDefault="00421F78" w:rsidP="00421F78">
            <w:pPr>
              <w:spacing w:line="360" w:lineRule="auto"/>
              <w:rPr>
                <w:rFonts w:cstheme="minorHAnsi"/>
                <w:sz w:val="24"/>
                <w:szCs w:val="24"/>
                <w:lang w:val="pt-PT"/>
              </w:rPr>
            </w:pPr>
            <w:r w:rsidRPr="006063C7">
              <w:rPr>
                <w:rFonts w:cstheme="minorHAnsi"/>
                <w:sz w:val="24"/>
                <w:szCs w:val="24"/>
                <w:lang w:val="pt-PT"/>
              </w:rPr>
              <w:tab/>
              <w:t>exspectate</w:t>
            </w:r>
            <w:r w:rsidR="00494BC4">
              <w:rPr>
                <w:rStyle w:val="Voetnootmarkering"/>
                <w:rFonts w:cstheme="minorHAnsi"/>
                <w:szCs w:val="24"/>
                <w:lang w:val="pt-PT"/>
              </w:rPr>
              <w:footnoteReference w:id="267"/>
            </w:r>
            <w:r w:rsidRPr="006063C7">
              <w:rPr>
                <w:rFonts w:cstheme="minorHAnsi"/>
                <w:sz w:val="24"/>
                <w:szCs w:val="24"/>
                <w:lang w:val="pt-PT"/>
              </w:rPr>
              <w:t xml:space="preserve"> </w:t>
            </w:r>
            <w:r w:rsidRPr="006063C7">
              <w:rPr>
                <w:rFonts w:cstheme="minorHAnsi"/>
                <w:sz w:val="24"/>
                <w:szCs w:val="24"/>
                <w:u w:val="double"/>
                <w:lang w:val="pt-PT"/>
              </w:rPr>
              <w:t>venis</w:t>
            </w:r>
            <w:r w:rsidRPr="006063C7">
              <w:rPr>
                <w:rFonts w:cstheme="minorHAnsi"/>
                <w:sz w:val="24"/>
                <w:szCs w:val="24"/>
                <w:lang w:val="pt-PT"/>
              </w:rPr>
              <w:t>? Ut te post multa tuorum</w:t>
            </w:r>
          </w:p>
          <w:p w14:paraId="5999AD9F" w14:textId="5D7BF847" w:rsidR="00421F78" w:rsidRPr="006063C7" w:rsidRDefault="00421F78" w:rsidP="00421F78">
            <w:pPr>
              <w:spacing w:line="360" w:lineRule="auto"/>
              <w:rPr>
                <w:rFonts w:cstheme="minorHAnsi"/>
                <w:sz w:val="24"/>
                <w:szCs w:val="24"/>
                <w:lang w:val="pt-PT"/>
              </w:rPr>
            </w:pPr>
            <w:r w:rsidRPr="006063C7">
              <w:rPr>
                <w:rFonts w:cstheme="minorHAnsi"/>
                <w:sz w:val="24"/>
                <w:szCs w:val="24"/>
                <w:lang w:val="pt-PT"/>
              </w:rPr>
              <w:tab/>
              <w:t>funera, post varios hominumque</w:t>
            </w:r>
            <w:r w:rsidR="0023353D">
              <w:rPr>
                <w:rStyle w:val="Voetnootmarkering"/>
                <w:rFonts w:cstheme="minorHAnsi"/>
                <w:szCs w:val="24"/>
                <w:lang w:val="pt-PT"/>
              </w:rPr>
              <w:footnoteReference w:id="268"/>
            </w:r>
            <w:r w:rsidRPr="006063C7">
              <w:rPr>
                <w:rFonts w:cstheme="minorHAnsi"/>
                <w:sz w:val="24"/>
                <w:szCs w:val="24"/>
                <w:lang w:val="pt-PT"/>
              </w:rPr>
              <w:t xml:space="preserve"> urbisque</w:t>
            </w:r>
            <w:r w:rsidR="0023353D">
              <w:rPr>
                <w:rStyle w:val="Voetnootmarkering"/>
                <w:rFonts w:cstheme="minorHAnsi"/>
                <w:szCs w:val="24"/>
                <w:lang w:val="pt-PT"/>
              </w:rPr>
              <w:footnoteReference w:id="269"/>
            </w:r>
            <w:r w:rsidRPr="006063C7">
              <w:rPr>
                <w:rFonts w:cstheme="minorHAnsi"/>
                <w:sz w:val="24"/>
                <w:szCs w:val="24"/>
                <w:lang w:val="pt-PT"/>
              </w:rPr>
              <w:t xml:space="preserve"> labores</w:t>
            </w:r>
          </w:p>
          <w:p w14:paraId="77A68C24" w14:textId="14CEC6A6" w:rsidR="00421F78" w:rsidRPr="006063C7" w:rsidRDefault="00421F78" w:rsidP="00421F78">
            <w:pPr>
              <w:spacing w:line="360" w:lineRule="auto"/>
              <w:rPr>
                <w:rFonts w:cstheme="minorHAnsi"/>
                <w:sz w:val="24"/>
                <w:szCs w:val="24"/>
                <w:lang w:val="pt-PT"/>
              </w:rPr>
            </w:pPr>
            <w:r w:rsidRPr="006063C7">
              <w:rPr>
                <w:rFonts w:cstheme="minorHAnsi"/>
                <w:sz w:val="24"/>
                <w:szCs w:val="24"/>
                <w:lang w:val="pt-PT"/>
              </w:rPr>
              <w:t>285</w:t>
            </w:r>
            <w:r w:rsidRPr="006063C7">
              <w:rPr>
                <w:rFonts w:cstheme="minorHAnsi"/>
                <w:sz w:val="24"/>
                <w:szCs w:val="24"/>
                <w:lang w:val="pt-PT"/>
              </w:rPr>
              <w:tab/>
              <w:t xml:space="preserve">defessi </w:t>
            </w:r>
            <w:r w:rsidRPr="006063C7">
              <w:rPr>
                <w:rFonts w:cstheme="minorHAnsi"/>
                <w:sz w:val="24"/>
                <w:szCs w:val="24"/>
                <w:u w:val="double"/>
                <w:lang w:val="pt-PT"/>
              </w:rPr>
              <w:t>aspicimus</w:t>
            </w:r>
            <w:r w:rsidR="004178A1">
              <w:rPr>
                <w:rStyle w:val="Voetnootmarkering"/>
                <w:rFonts w:cstheme="minorHAnsi"/>
                <w:szCs w:val="24"/>
                <w:lang w:val="pt-PT"/>
              </w:rPr>
              <w:footnoteReference w:id="270"/>
            </w:r>
            <w:r w:rsidRPr="006063C7">
              <w:rPr>
                <w:rFonts w:cstheme="minorHAnsi"/>
                <w:sz w:val="24"/>
                <w:szCs w:val="24"/>
                <w:lang w:val="pt-PT"/>
              </w:rPr>
              <w:t xml:space="preserve">! Quae causa indigna </w:t>
            </w:r>
            <w:r w:rsidR="000955E2" w:rsidRPr="006063C7">
              <w:rPr>
                <w:rFonts w:cstheme="minorHAnsi"/>
                <w:sz w:val="24"/>
                <w:szCs w:val="24"/>
                <w:vertAlign w:val="superscript"/>
                <w:lang w:val="pt-PT"/>
              </w:rPr>
              <w:t>te</w:t>
            </w:r>
            <w:r w:rsidR="000955E2" w:rsidRPr="006063C7">
              <w:rPr>
                <w:rFonts w:cstheme="minorHAnsi"/>
                <w:sz w:val="24"/>
                <w:szCs w:val="24"/>
                <w:lang w:val="pt-PT"/>
              </w:rPr>
              <w:t xml:space="preserve"> </w:t>
            </w:r>
            <w:r w:rsidRPr="006063C7">
              <w:rPr>
                <w:rFonts w:cstheme="minorHAnsi"/>
                <w:sz w:val="24"/>
                <w:szCs w:val="24"/>
                <w:lang w:val="pt-PT"/>
              </w:rPr>
              <w:t>serenos</w:t>
            </w:r>
          </w:p>
          <w:p w14:paraId="0BFBF5B5" w14:textId="5914924D" w:rsidR="008C229E" w:rsidRPr="006063C7" w:rsidRDefault="00421F78" w:rsidP="00421F78">
            <w:pPr>
              <w:spacing w:line="360" w:lineRule="auto"/>
              <w:rPr>
                <w:rFonts w:ascii="Calibri Light" w:hAnsi="Calibri Light"/>
                <w:sz w:val="24"/>
                <w:szCs w:val="24"/>
                <w:lang w:val="pt-PT"/>
              </w:rPr>
            </w:pPr>
            <w:r w:rsidRPr="006063C7">
              <w:rPr>
                <w:rFonts w:cstheme="minorHAnsi"/>
                <w:sz w:val="24"/>
                <w:szCs w:val="24"/>
                <w:lang w:val="pt-PT"/>
              </w:rPr>
              <w:tab/>
            </w:r>
            <w:r w:rsidRPr="006063C7">
              <w:rPr>
                <w:rFonts w:cstheme="minorHAnsi"/>
                <w:sz w:val="24"/>
                <w:szCs w:val="24"/>
                <w:u w:val="double"/>
                <w:lang w:val="pt-PT"/>
              </w:rPr>
              <w:t>foedavit</w:t>
            </w:r>
            <w:r w:rsidRPr="006063C7">
              <w:rPr>
                <w:rFonts w:cstheme="minorHAnsi"/>
                <w:sz w:val="24"/>
                <w:szCs w:val="24"/>
                <w:lang w:val="pt-PT"/>
              </w:rPr>
              <w:t xml:space="preserve"> vultus</w:t>
            </w:r>
            <w:r w:rsidR="00467FC1">
              <w:rPr>
                <w:rStyle w:val="Voetnootmarkering"/>
                <w:rFonts w:cstheme="minorHAnsi"/>
                <w:szCs w:val="24"/>
                <w:lang w:val="pt-PT"/>
              </w:rPr>
              <w:footnoteReference w:id="271"/>
            </w:r>
            <w:r w:rsidRPr="006063C7">
              <w:rPr>
                <w:rFonts w:cstheme="minorHAnsi"/>
                <w:sz w:val="24"/>
                <w:szCs w:val="24"/>
                <w:lang w:val="pt-PT"/>
              </w:rPr>
              <w:t xml:space="preserve">? Aut cur haec vulnera </w:t>
            </w:r>
            <w:r w:rsidRPr="006063C7">
              <w:rPr>
                <w:rFonts w:cstheme="minorHAnsi"/>
                <w:sz w:val="24"/>
                <w:szCs w:val="24"/>
                <w:u w:val="double"/>
                <w:lang w:val="pt-PT"/>
              </w:rPr>
              <w:t>cerno</w:t>
            </w:r>
            <w:r w:rsidRPr="006063C7">
              <w:rPr>
                <w:rFonts w:cstheme="minorHAnsi"/>
                <w:sz w:val="24"/>
                <w:szCs w:val="24"/>
                <w:lang w:val="pt-PT"/>
              </w:rPr>
              <w:t>?’</w:t>
            </w:r>
          </w:p>
        </w:tc>
        <w:tc>
          <w:tcPr>
            <w:tcW w:w="7616" w:type="dxa"/>
            <w:shd w:val="clear" w:color="auto" w:fill="F8F8F8"/>
          </w:tcPr>
          <w:p w14:paraId="5C0DD534" w14:textId="450BD4EF" w:rsidR="008C229E" w:rsidRPr="005C3DFC" w:rsidRDefault="00421F78" w:rsidP="008202B7">
            <w:pPr>
              <w:spacing w:line="380" w:lineRule="exact"/>
              <w:rPr>
                <w:rFonts w:cstheme="minorHAnsi"/>
              </w:rPr>
            </w:pPr>
            <w:r w:rsidRPr="006063C7">
              <w:rPr>
                <w:rFonts w:cstheme="minorHAnsi"/>
                <w:sz w:val="24"/>
                <w:szCs w:val="24"/>
                <w:lang w:val="pt-PT"/>
              </w:rPr>
              <w:t xml:space="preserve">                                                           </w:t>
            </w:r>
            <w:r w:rsidRPr="00421F78">
              <w:rPr>
                <w:rFonts w:cstheme="minorHAnsi"/>
                <w:sz w:val="24"/>
                <w:szCs w:val="24"/>
                <w:shd w:val="clear" w:color="auto" w:fill="FFFFDD"/>
              </w:rPr>
              <w:t xml:space="preserve">Zelf </w:t>
            </w:r>
            <w:r w:rsidRPr="005149EA">
              <w:rPr>
                <w:rFonts w:cstheme="minorHAnsi"/>
                <w:sz w:val="24"/>
                <w:szCs w:val="24"/>
                <w:u w:val="double"/>
                <w:shd w:val="clear" w:color="auto" w:fill="FFFFDD"/>
              </w:rPr>
              <w:t>scheen ik</w:t>
            </w:r>
            <w:r w:rsidRPr="00421F78">
              <w:rPr>
                <w:rFonts w:cstheme="minorHAnsi"/>
                <w:sz w:val="24"/>
                <w:szCs w:val="24"/>
                <w:shd w:val="clear" w:color="auto" w:fill="FFFFDD"/>
              </w:rPr>
              <w:t xml:space="preserve"> wenend de man uit eigen beweging toe te spreken en bedroefde woorden te uiten: </w:t>
            </w:r>
            <w:r w:rsidRPr="005437AF">
              <w:rPr>
                <w:rFonts w:cstheme="minorHAnsi"/>
                <w:sz w:val="24"/>
                <w:szCs w:val="24"/>
                <w:shd w:val="clear" w:color="auto" w:fill="D6E3BC" w:themeFill="accent3" w:themeFillTint="66"/>
              </w:rPr>
              <w:t xml:space="preserve">‘O licht/redding van Troje, o zeer betrouwbare hoop van de Trojanen, welk zolang uitstel/oponthoud </w:t>
            </w:r>
            <w:r w:rsidRPr="005437AF">
              <w:rPr>
                <w:rFonts w:cstheme="minorHAnsi"/>
                <w:sz w:val="24"/>
                <w:szCs w:val="24"/>
                <w:u w:val="double"/>
                <w:shd w:val="clear" w:color="auto" w:fill="D6E3BC" w:themeFill="accent3" w:themeFillTint="66"/>
              </w:rPr>
              <w:t>heeft</w:t>
            </w:r>
            <w:r w:rsidRPr="005437AF">
              <w:rPr>
                <w:rFonts w:cstheme="minorHAnsi"/>
                <w:sz w:val="24"/>
                <w:szCs w:val="24"/>
                <w:shd w:val="clear" w:color="auto" w:fill="D6E3BC" w:themeFill="accent3" w:themeFillTint="66"/>
              </w:rPr>
              <w:t xml:space="preserve"> jou </w:t>
            </w:r>
            <w:r w:rsidRPr="005437AF">
              <w:rPr>
                <w:rFonts w:cstheme="minorHAnsi"/>
                <w:sz w:val="24"/>
                <w:szCs w:val="24"/>
                <w:u w:val="double"/>
                <w:shd w:val="clear" w:color="auto" w:fill="D6E3BC" w:themeFill="accent3" w:themeFillTint="66"/>
              </w:rPr>
              <w:t>opgehouden</w:t>
            </w:r>
            <w:r w:rsidRPr="005437AF">
              <w:rPr>
                <w:rFonts w:cstheme="minorHAnsi"/>
                <w:sz w:val="24"/>
                <w:szCs w:val="24"/>
                <w:shd w:val="clear" w:color="auto" w:fill="D6E3BC" w:themeFill="accent3" w:themeFillTint="66"/>
              </w:rPr>
              <w:t xml:space="preserve">? Langverwachte Hector, van welke kusten </w:t>
            </w:r>
            <w:r w:rsidRPr="005437AF">
              <w:rPr>
                <w:rFonts w:cstheme="minorHAnsi"/>
                <w:sz w:val="24"/>
                <w:szCs w:val="24"/>
                <w:u w:val="double"/>
                <w:shd w:val="clear" w:color="auto" w:fill="D6E3BC" w:themeFill="accent3" w:themeFillTint="66"/>
              </w:rPr>
              <w:t>kom je</w:t>
            </w:r>
            <w:r w:rsidRPr="005437AF">
              <w:rPr>
                <w:rFonts w:cstheme="minorHAnsi"/>
                <w:sz w:val="24"/>
                <w:szCs w:val="24"/>
                <w:shd w:val="clear" w:color="auto" w:fill="D6E3BC" w:themeFill="accent3" w:themeFillTint="66"/>
              </w:rPr>
              <w:t xml:space="preserve">? Hoe (blij) </w:t>
            </w:r>
            <w:r w:rsidRPr="005437AF">
              <w:rPr>
                <w:rFonts w:cstheme="minorHAnsi"/>
                <w:sz w:val="24"/>
                <w:szCs w:val="24"/>
                <w:u w:val="double"/>
                <w:shd w:val="clear" w:color="auto" w:fill="D6E3BC" w:themeFill="accent3" w:themeFillTint="66"/>
              </w:rPr>
              <w:t>aanschouwen we</w:t>
            </w:r>
            <w:r w:rsidRPr="005437AF">
              <w:rPr>
                <w:rFonts w:cstheme="minorHAnsi"/>
                <w:sz w:val="24"/>
                <w:szCs w:val="24"/>
                <w:shd w:val="clear" w:color="auto" w:fill="D6E3BC" w:themeFill="accent3" w:themeFillTint="66"/>
              </w:rPr>
              <w:t xml:space="preserve"> jou uitgeput (als we zijn) na vele begrafenissen/doden van de jouwen, na afwisselende/verschillende ellende en van de mensen en van de stad! Welke jou onwaardige oorzaak </w:t>
            </w:r>
            <w:r w:rsidRPr="005437AF">
              <w:rPr>
                <w:rFonts w:cstheme="minorHAnsi"/>
                <w:sz w:val="24"/>
                <w:szCs w:val="24"/>
                <w:u w:val="double"/>
                <w:shd w:val="clear" w:color="auto" w:fill="D6E3BC" w:themeFill="accent3" w:themeFillTint="66"/>
              </w:rPr>
              <w:t>heeft</w:t>
            </w:r>
            <w:r w:rsidRPr="005437AF">
              <w:rPr>
                <w:rFonts w:cstheme="minorHAnsi"/>
                <w:sz w:val="24"/>
                <w:szCs w:val="24"/>
                <w:shd w:val="clear" w:color="auto" w:fill="D6E3BC" w:themeFill="accent3" w:themeFillTint="66"/>
              </w:rPr>
              <w:t xml:space="preserve"> je opgewekte/vriendelijke gezicht/gelaatstrekken </w:t>
            </w:r>
            <w:r w:rsidRPr="005437AF">
              <w:rPr>
                <w:rFonts w:cstheme="minorHAnsi"/>
                <w:sz w:val="24"/>
                <w:szCs w:val="24"/>
                <w:u w:val="double"/>
                <w:shd w:val="clear" w:color="auto" w:fill="D6E3BC" w:themeFill="accent3" w:themeFillTint="66"/>
              </w:rPr>
              <w:t>geschonden</w:t>
            </w:r>
            <w:r w:rsidRPr="005437AF">
              <w:rPr>
                <w:rFonts w:cstheme="minorHAnsi"/>
                <w:sz w:val="24"/>
                <w:szCs w:val="24"/>
                <w:shd w:val="clear" w:color="auto" w:fill="D6E3BC" w:themeFill="accent3" w:themeFillTint="66"/>
              </w:rPr>
              <w:t xml:space="preserve">? Of waarom </w:t>
            </w:r>
            <w:r w:rsidRPr="005437AF">
              <w:rPr>
                <w:rFonts w:cstheme="minorHAnsi"/>
                <w:sz w:val="24"/>
                <w:szCs w:val="24"/>
                <w:u w:val="double"/>
                <w:shd w:val="clear" w:color="auto" w:fill="D6E3BC" w:themeFill="accent3" w:themeFillTint="66"/>
              </w:rPr>
              <w:t>zie ik</w:t>
            </w:r>
            <w:r w:rsidRPr="005437AF">
              <w:rPr>
                <w:rFonts w:cstheme="minorHAnsi"/>
                <w:sz w:val="24"/>
                <w:szCs w:val="24"/>
                <w:shd w:val="clear" w:color="auto" w:fill="D6E3BC" w:themeFill="accent3" w:themeFillTint="66"/>
              </w:rPr>
              <w:t xml:space="preserve"> deze wonden?’</w:t>
            </w:r>
          </w:p>
        </w:tc>
      </w:tr>
    </w:tbl>
    <w:p w14:paraId="4D13F6B1" w14:textId="11EBC1E4" w:rsidR="007B1CD6" w:rsidRDefault="007B1CD6">
      <w:r>
        <w:br w:type="page"/>
      </w:r>
    </w:p>
    <w:tbl>
      <w:tblPr>
        <w:tblStyle w:val="Tabelraster"/>
        <w:tblW w:w="0" w:type="auto"/>
        <w:tblBorders>
          <w:top w:val="single" w:sz="6" w:space="0" w:color="365F91" w:themeColor="accent1" w:themeShade="BF"/>
          <w:left w:val="single" w:sz="6" w:space="0" w:color="365F91" w:themeColor="accent1" w:themeShade="BF"/>
          <w:bottom w:val="single" w:sz="6" w:space="0" w:color="365F91" w:themeColor="accent1" w:themeShade="BF"/>
          <w:right w:val="single" w:sz="6" w:space="0" w:color="365F91" w:themeColor="accent1" w:themeShade="BF"/>
          <w:insideH w:val="single" w:sz="6" w:space="0" w:color="365F91" w:themeColor="accent1" w:themeShade="BF"/>
          <w:insideV w:val="single" w:sz="6" w:space="0" w:color="365F91" w:themeColor="accent1" w:themeShade="BF"/>
        </w:tblBorders>
        <w:tblCellMar>
          <w:left w:w="57" w:type="dxa"/>
          <w:right w:w="57" w:type="dxa"/>
        </w:tblCellMar>
        <w:tblLook w:val="04A0" w:firstRow="1" w:lastRow="0" w:firstColumn="1" w:lastColumn="0" w:noHBand="0" w:noVBand="1"/>
      </w:tblPr>
      <w:tblGrid>
        <w:gridCol w:w="8072"/>
        <w:gridCol w:w="7616"/>
      </w:tblGrid>
      <w:tr w:rsidR="0090593D" w:rsidRPr="006F18E1" w14:paraId="458E1633" w14:textId="77777777" w:rsidTr="0057706E">
        <w:trPr>
          <w:cantSplit/>
          <w:trHeight w:val="454"/>
        </w:trPr>
        <w:tc>
          <w:tcPr>
            <w:tcW w:w="15688" w:type="dxa"/>
            <w:gridSpan w:val="2"/>
            <w:shd w:val="clear" w:color="auto" w:fill="A9C6E9"/>
            <w:vAlign w:val="center"/>
          </w:tcPr>
          <w:p w14:paraId="142AB5D3" w14:textId="7DB44F26" w:rsidR="0090593D" w:rsidRPr="0094042B" w:rsidRDefault="0090593D" w:rsidP="00BD5530">
            <w:pPr>
              <w:rPr>
                <w:rFonts w:cstheme="minorHAnsi"/>
                <w:b/>
              </w:rPr>
            </w:pPr>
            <w:r w:rsidRPr="0044227E">
              <w:rPr>
                <w:b/>
                <w:color w:val="5F497A" w:themeColor="accent4" w:themeShade="BF"/>
                <w:sz w:val="20"/>
                <w:szCs w:val="20"/>
              </w:rPr>
              <w:lastRenderedPageBreak/>
              <w:t>H</w:t>
            </w:r>
            <w:r>
              <w:rPr>
                <w:b/>
                <w:color w:val="5F497A" w:themeColor="accent4" w:themeShade="BF"/>
                <w:sz w:val="20"/>
                <w:szCs w:val="20"/>
              </w:rPr>
              <w:t>4</w:t>
            </w:r>
            <w:r w:rsidRPr="0044227E">
              <w:rPr>
                <w:b/>
                <w:color w:val="5F497A" w:themeColor="accent4" w:themeShade="BF"/>
                <w:sz w:val="20"/>
                <w:szCs w:val="20"/>
              </w:rPr>
              <w:t xml:space="preserve"> – AENEAS </w:t>
            </w:r>
            <w:r>
              <w:rPr>
                <w:b/>
                <w:color w:val="5F497A" w:themeColor="accent4" w:themeShade="BF"/>
                <w:sz w:val="20"/>
                <w:szCs w:val="20"/>
              </w:rPr>
              <w:t>MOET TROJE VERLATEN</w:t>
            </w:r>
            <w:r w:rsidRPr="0094042B">
              <w:rPr>
                <w:b/>
                <w:sz w:val="20"/>
                <w:szCs w:val="20"/>
              </w:rPr>
              <w:t xml:space="preserve">;   </w:t>
            </w:r>
            <w:r>
              <w:rPr>
                <w:bCs/>
                <w:smallCaps/>
                <w:sz w:val="20"/>
                <w:szCs w:val="20"/>
              </w:rPr>
              <w:t>1</w:t>
            </w:r>
            <w:r w:rsidRPr="0094042B">
              <w:rPr>
                <w:bCs/>
                <w:smallCaps/>
                <w:sz w:val="20"/>
                <w:szCs w:val="20"/>
              </w:rPr>
              <w:t xml:space="preserve">. </w:t>
            </w:r>
            <w:r>
              <w:rPr>
                <w:bCs/>
                <w:smallCaps/>
                <w:sz w:val="20"/>
                <w:szCs w:val="20"/>
              </w:rPr>
              <w:t>Aeneas moet de Penaten uit Troje meenemen  (2.268 - 297</w:t>
            </w:r>
            <w:r w:rsidRPr="0094042B">
              <w:rPr>
                <w:bCs/>
                <w:smallCaps/>
                <w:sz w:val="20"/>
                <w:szCs w:val="20"/>
              </w:rPr>
              <w:t>);</w:t>
            </w:r>
            <w:r w:rsidRPr="0094042B">
              <w:rPr>
                <w:bCs/>
                <w:sz w:val="20"/>
                <w:szCs w:val="20"/>
              </w:rPr>
              <w:t xml:space="preserve"> Aen. </w:t>
            </w:r>
            <w:r>
              <w:rPr>
                <w:bCs/>
                <w:sz w:val="20"/>
                <w:szCs w:val="20"/>
              </w:rPr>
              <w:t>2</w:t>
            </w:r>
            <w:r w:rsidRPr="0094042B">
              <w:rPr>
                <w:bCs/>
                <w:sz w:val="20"/>
                <w:szCs w:val="20"/>
              </w:rPr>
              <w:t xml:space="preserve">, </w:t>
            </w:r>
            <w:r>
              <w:rPr>
                <w:bCs/>
                <w:sz w:val="20"/>
                <w:szCs w:val="20"/>
              </w:rPr>
              <w:t>287</w:t>
            </w:r>
            <w:r w:rsidRPr="0094042B">
              <w:rPr>
                <w:bCs/>
                <w:sz w:val="20"/>
                <w:szCs w:val="20"/>
              </w:rPr>
              <w:t>-</w:t>
            </w:r>
            <w:r>
              <w:rPr>
                <w:bCs/>
                <w:sz w:val="20"/>
                <w:szCs w:val="20"/>
              </w:rPr>
              <w:t>292</w:t>
            </w:r>
            <w:r w:rsidRPr="0094042B">
              <w:rPr>
                <w:bCs/>
                <w:sz w:val="20"/>
                <w:szCs w:val="20"/>
              </w:rPr>
              <w:t xml:space="preserve"> (p.</w:t>
            </w:r>
            <w:r>
              <w:rPr>
                <w:bCs/>
                <w:sz w:val="20"/>
                <w:szCs w:val="20"/>
              </w:rPr>
              <w:t>66)</w:t>
            </w:r>
            <w:r w:rsidRPr="0094042B">
              <w:rPr>
                <w:bCs/>
                <w:sz w:val="20"/>
                <w:szCs w:val="20"/>
              </w:rPr>
              <w:t>;</w:t>
            </w:r>
            <w:r w:rsidRPr="0094042B">
              <w:rPr>
                <w:sz w:val="20"/>
                <w:szCs w:val="20"/>
              </w:rPr>
              <w:t xml:space="preserve"> </w:t>
            </w:r>
            <w:r>
              <w:rPr>
                <w:b/>
                <w:bCs/>
                <w:i/>
                <w:iCs/>
                <w:sz w:val="20"/>
                <w:szCs w:val="20"/>
              </w:rPr>
              <w:t>c</w:t>
            </w:r>
            <w:r w:rsidRPr="0094042B">
              <w:rPr>
                <w:b/>
                <w:bCs/>
                <w:i/>
                <w:iCs/>
                <w:sz w:val="20"/>
                <w:szCs w:val="20"/>
              </w:rPr>
              <w:t>.</w:t>
            </w:r>
            <w:r>
              <w:rPr>
                <w:b/>
                <w:bCs/>
                <w:i/>
                <w:iCs/>
                <w:sz w:val="20"/>
                <w:szCs w:val="20"/>
              </w:rPr>
              <w:t xml:space="preserve"> Hector spoort Aeneas aan te vertrekken  (1)</w:t>
            </w:r>
          </w:p>
        </w:tc>
      </w:tr>
      <w:tr w:rsidR="0090593D" w:rsidRPr="008F2082" w14:paraId="10021179" w14:textId="77777777" w:rsidTr="0057706E">
        <w:trPr>
          <w:cantSplit/>
          <w:trHeight w:val="1793"/>
        </w:trPr>
        <w:tc>
          <w:tcPr>
            <w:tcW w:w="8072" w:type="dxa"/>
            <w:shd w:val="clear" w:color="auto" w:fill="F8F8F8"/>
          </w:tcPr>
          <w:p w14:paraId="61757EED" w14:textId="4E5C48E8" w:rsidR="0090593D" w:rsidRPr="0090593D" w:rsidRDefault="0090593D" w:rsidP="0090593D">
            <w:pPr>
              <w:spacing w:line="360" w:lineRule="auto"/>
              <w:rPr>
                <w:rFonts w:cstheme="minorHAnsi"/>
                <w:sz w:val="24"/>
                <w:szCs w:val="24"/>
              </w:rPr>
            </w:pPr>
            <w:r w:rsidRPr="0090593D">
              <w:rPr>
                <w:rFonts w:cstheme="minorHAnsi"/>
                <w:sz w:val="24"/>
                <w:szCs w:val="24"/>
              </w:rPr>
              <w:tab/>
              <w:t>Ille nihil</w:t>
            </w:r>
            <w:r w:rsidR="000955E2">
              <w:rPr>
                <w:rFonts w:cstheme="minorHAnsi"/>
                <w:sz w:val="24"/>
                <w:szCs w:val="24"/>
              </w:rPr>
              <w:t xml:space="preserve"> </w:t>
            </w:r>
            <w:r w:rsidR="000955E2" w:rsidRPr="000955E2">
              <w:rPr>
                <w:rFonts w:cstheme="minorHAnsi"/>
                <w:sz w:val="24"/>
                <w:szCs w:val="24"/>
                <w:u w:val="double"/>
                <w:vertAlign w:val="superscript"/>
              </w:rPr>
              <w:t>dixit</w:t>
            </w:r>
            <w:r w:rsidR="00670CAE">
              <w:rPr>
                <w:rStyle w:val="Voetnootmarkering"/>
                <w:rFonts w:cstheme="minorHAnsi"/>
                <w:szCs w:val="24"/>
              </w:rPr>
              <w:footnoteReference w:id="272"/>
            </w:r>
            <w:r w:rsidR="00670CAE">
              <w:rPr>
                <w:rFonts w:cstheme="minorHAnsi"/>
                <w:sz w:val="24"/>
                <w:szCs w:val="24"/>
              </w:rPr>
              <w:t>,</w:t>
            </w:r>
            <w:r w:rsidRPr="0090593D">
              <w:rPr>
                <w:rFonts w:cstheme="minorHAnsi"/>
                <w:sz w:val="24"/>
                <w:szCs w:val="24"/>
              </w:rPr>
              <w:t xml:space="preserve"> nec me quaerentem vana</w:t>
            </w:r>
            <w:r w:rsidR="00CD25B5">
              <w:rPr>
                <w:rStyle w:val="Voetnootmarkering"/>
                <w:rFonts w:cstheme="minorHAnsi"/>
                <w:szCs w:val="24"/>
              </w:rPr>
              <w:footnoteReference w:id="273"/>
            </w:r>
            <w:r w:rsidRPr="0090593D">
              <w:rPr>
                <w:rFonts w:cstheme="minorHAnsi"/>
                <w:sz w:val="24"/>
                <w:szCs w:val="24"/>
              </w:rPr>
              <w:t xml:space="preserve"> </w:t>
            </w:r>
            <w:r w:rsidRPr="000955E2">
              <w:rPr>
                <w:rFonts w:cstheme="minorHAnsi"/>
                <w:sz w:val="24"/>
                <w:szCs w:val="24"/>
                <w:u w:val="double"/>
              </w:rPr>
              <w:t>moratur</w:t>
            </w:r>
            <w:r w:rsidRPr="0090593D">
              <w:rPr>
                <w:rFonts w:cstheme="minorHAnsi"/>
                <w:sz w:val="24"/>
                <w:szCs w:val="24"/>
              </w:rPr>
              <w:t>,</w:t>
            </w:r>
          </w:p>
          <w:p w14:paraId="73932522" w14:textId="77777777" w:rsidR="0090593D" w:rsidRPr="0090593D" w:rsidRDefault="0090593D" w:rsidP="0090593D">
            <w:pPr>
              <w:spacing w:line="360" w:lineRule="auto"/>
              <w:rPr>
                <w:rFonts w:cstheme="minorHAnsi"/>
                <w:sz w:val="24"/>
                <w:szCs w:val="24"/>
              </w:rPr>
            </w:pPr>
            <w:r w:rsidRPr="0090593D">
              <w:rPr>
                <w:rFonts w:cstheme="minorHAnsi"/>
                <w:sz w:val="24"/>
                <w:szCs w:val="24"/>
              </w:rPr>
              <w:tab/>
              <w:t>sed graviter gemitus imo de pectore ducens,</w:t>
            </w:r>
          </w:p>
          <w:p w14:paraId="6F047DCA" w14:textId="758DF99F" w:rsidR="0090593D" w:rsidRPr="006063C7" w:rsidRDefault="0090593D" w:rsidP="0090593D">
            <w:pPr>
              <w:spacing w:line="360" w:lineRule="auto"/>
              <w:rPr>
                <w:rFonts w:cstheme="minorHAnsi"/>
                <w:sz w:val="24"/>
                <w:szCs w:val="24"/>
                <w:lang w:val="fr-FR"/>
              </w:rPr>
            </w:pPr>
            <w:r w:rsidRPr="0090593D">
              <w:rPr>
                <w:rFonts w:cstheme="minorHAnsi"/>
                <w:sz w:val="24"/>
                <w:szCs w:val="24"/>
              </w:rPr>
              <w:tab/>
            </w:r>
            <w:r w:rsidRPr="006063C7">
              <w:rPr>
                <w:rFonts w:cstheme="minorHAnsi"/>
                <w:sz w:val="24"/>
                <w:szCs w:val="24"/>
                <w:lang w:val="fr-FR"/>
              </w:rPr>
              <w:t>‘Heu</w:t>
            </w:r>
            <w:r w:rsidR="001769EF">
              <w:rPr>
                <w:rStyle w:val="Voetnootmarkering"/>
                <w:rFonts w:cstheme="minorHAnsi"/>
                <w:szCs w:val="24"/>
                <w:lang w:val="fr-FR"/>
              </w:rPr>
              <w:footnoteReference w:id="274"/>
            </w:r>
            <w:r w:rsidRPr="006063C7">
              <w:rPr>
                <w:rFonts w:cstheme="minorHAnsi"/>
                <w:sz w:val="24"/>
                <w:szCs w:val="24"/>
                <w:lang w:val="fr-FR"/>
              </w:rPr>
              <w:t xml:space="preserve"> </w:t>
            </w:r>
            <w:r w:rsidRPr="006063C7">
              <w:rPr>
                <w:rFonts w:cstheme="minorHAnsi"/>
                <w:sz w:val="24"/>
                <w:szCs w:val="24"/>
                <w:u w:val="double"/>
                <w:lang w:val="fr-FR"/>
              </w:rPr>
              <w:t>fuge</w:t>
            </w:r>
            <w:r w:rsidRPr="006063C7">
              <w:rPr>
                <w:rFonts w:cstheme="minorHAnsi"/>
                <w:sz w:val="24"/>
                <w:szCs w:val="24"/>
                <w:lang w:val="fr-FR"/>
              </w:rPr>
              <w:t>, nate</w:t>
            </w:r>
            <w:r w:rsidR="001769EF">
              <w:rPr>
                <w:rStyle w:val="Voetnootmarkering"/>
                <w:rFonts w:cstheme="minorHAnsi"/>
                <w:szCs w:val="24"/>
                <w:lang w:val="fr-FR"/>
              </w:rPr>
              <w:footnoteReference w:id="275"/>
            </w:r>
            <w:r w:rsidRPr="006063C7">
              <w:rPr>
                <w:rFonts w:cstheme="minorHAnsi"/>
                <w:sz w:val="24"/>
                <w:szCs w:val="24"/>
                <w:lang w:val="fr-FR"/>
              </w:rPr>
              <w:t xml:space="preserve"> dea</w:t>
            </w:r>
            <w:r w:rsidR="001769EF">
              <w:rPr>
                <w:rStyle w:val="Voetnootmarkering"/>
                <w:rFonts w:cstheme="minorHAnsi"/>
                <w:szCs w:val="24"/>
                <w:lang w:val="fr-FR"/>
              </w:rPr>
              <w:footnoteReference w:id="276"/>
            </w:r>
            <w:r w:rsidRPr="006063C7">
              <w:rPr>
                <w:rFonts w:cstheme="minorHAnsi"/>
                <w:sz w:val="24"/>
                <w:szCs w:val="24"/>
                <w:lang w:val="fr-FR"/>
              </w:rPr>
              <w:t xml:space="preserve">, teque his’ </w:t>
            </w:r>
            <w:r w:rsidRPr="006063C7">
              <w:rPr>
                <w:rFonts w:cstheme="minorHAnsi"/>
                <w:sz w:val="24"/>
                <w:szCs w:val="24"/>
                <w:u w:val="double"/>
                <w:lang w:val="fr-FR"/>
              </w:rPr>
              <w:t>ait</w:t>
            </w:r>
            <w:r w:rsidR="00CD25B5">
              <w:rPr>
                <w:rStyle w:val="Voetnootmarkering"/>
                <w:rFonts w:cstheme="minorHAnsi"/>
                <w:szCs w:val="24"/>
                <w:lang w:val="fr-FR"/>
              </w:rPr>
              <w:footnoteReference w:id="277"/>
            </w:r>
            <w:r w:rsidRPr="006063C7">
              <w:rPr>
                <w:rFonts w:cstheme="minorHAnsi"/>
                <w:sz w:val="24"/>
                <w:szCs w:val="24"/>
                <w:lang w:val="fr-FR"/>
              </w:rPr>
              <w:t xml:space="preserve"> ‘</w:t>
            </w:r>
            <w:r w:rsidRPr="006063C7">
              <w:rPr>
                <w:rFonts w:cstheme="minorHAnsi"/>
                <w:sz w:val="24"/>
                <w:szCs w:val="24"/>
                <w:u w:val="double"/>
                <w:lang w:val="fr-FR"/>
              </w:rPr>
              <w:t>eripe</w:t>
            </w:r>
            <w:r w:rsidRPr="006063C7">
              <w:rPr>
                <w:rFonts w:cstheme="minorHAnsi"/>
                <w:sz w:val="24"/>
                <w:szCs w:val="24"/>
                <w:lang w:val="fr-FR"/>
              </w:rPr>
              <w:t xml:space="preserve"> flammis.</w:t>
            </w:r>
          </w:p>
          <w:p w14:paraId="1A5A92B7" w14:textId="50F94913" w:rsidR="0090593D" w:rsidRPr="006063C7" w:rsidRDefault="0090593D" w:rsidP="0090593D">
            <w:pPr>
              <w:spacing w:line="360" w:lineRule="auto"/>
              <w:rPr>
                <w:rFonts w:cstheme="minorHAnsi"/>
                <w:sz w:val="24"/>
                <w:szCs w:val="24"/>
                <w:lang w:val="fr-FR"/>
              </w:rPr>
            </w:pPr>
            <w:r w:rsidRPr="006063C7">
              <w:rPr>
                <w:rFonts w:cstheme="minorHAnsi"/>
                <w:sz w:val="24"/>
                <w:szCs w:val="24"/>
                <w:lang w:val="fr-FR"/>
              </w:rPr>
              <w:t>290</w:t>
            </w:r>
            <w:r w:rsidRPr="006063C7">
              <w:rPr>
                <w:rFonts w:cstheme="minorHAnsi"/>
                <w:sz w:val="24"/>
                <w:szCs w:val="24"/>
                <w:lang w:val="fr-FR"/>
              </w:rPr>
              <w:tab/>
              <w:t xml:space="preserve">Hostis </w:t>
            </w:r>
            <w:r w:rsidRPr="006063C7">
              <w:rPr>
                <w:rFonts w:cstheme="minorHAnsi"/>
                <w:sz w:val="24"/>
                <w:szCs w:val="24"/>
                <w:u w:val="double"/>
                <w:lang w:val="fr-FR"/>
              </w:rPr>
              <w:t>habet</w:t>
            </w:r>
            <w:r w:rsidRPr="006063C7">
              <w:rPr>
                <w:rFonts w:cstheme="minorHAnsi"/>
                <w:sz w:val="24"/>
                <w:szCs w:val="24"/>
                <w:lang w:val="fr-FR"/>
              </w:rPr>
              <w:t xml:space="preserve"> muros; </w:t>
            </w:r>
            <w:r w:rsidRPr="006063C7">
              <w:rPr>
                <w:rFonts w:cstheme="minorHAnsi"/>
                <w:sz w:val="24"/>
                <w:szCs w:val="24"/>
                <w:u w:val="double"/>
                <w:lang w:val="fr-FR"/>
              </w:rPr>
              <w:t>ruit</w:t>
            </w:r>
            <w:r w:rsidRPr="006063C7">
              <w:rPr>
                <w:rFonts w:cstheme="minorHAnsi"/>
                <w:sz w:val="24"/>
                <w:szCs w:val="24"/>
                <w:lang w:val="fr-FR"/>
              </w:rPr>
              <w:t xml:space="preserve"> alto a culmine Troia</w:t>
            </w:r>
            <w:r w:rsidR="0009718F">
              <w:rPr>
                <w:rStyle w:val="Voetnootmarkering"/>
                <w:rFonts w:cstheme="minorHAnsi"/>
                <w:szCs w:val="24"/>
                <w:lang w:val="fr-FR"/>
              </w:rPr>
              <w:footnoteReference w:id="278"/>
            </w:r>
            <w:r w:rsidRPr="006063C7">
              <w:rPr>
                <w:rFonts w:cstheme="minorHAnsi"/>
                <w:sz w:val="24"/>
                <w:szCs w:val="24"/>
                <w:lang w:val="fr-FR"/>
              </w:rPr>
              <w:t>.</w:t>
            </w:r>
          </w:p>
          <w:p w14:paraId="1FBB325A" w14:textId="1641C4EA" w:rsidR="0090593D" w:rsidRPr="006063C7" w:rsidRDefault="0090593D" w:rsidP="0090593D">
            <w:pPr>
              <w:spacing w:line="360" w:lineRule="auto"/>
              <w:rPr>
                <w:rFonts w:cstheme="minorHAnsi"/>
                <w:sz w:val="24"/>
                <w:szCs w:val="24"/>
                <w:lang w:val="fr-FR"/>
              </w:rPr>
            </w:pPr>
            <w:r w:rsidRPr="006063C7">
              <w:rPr>
                <w:rFonts w:cstheme="minorHAnsi"/>
                <w:sz w:val="24"/>
                <w:szCs w:val="24"/>
                <w:lang w:val="fr-FR"/>
              </w:rPr>
              <w:tab/>
              <w:t>Sat</w:t>
            </w:r>
            <w:r w:rsidR="0009718F">
              <w:rPr>
                <w:rStyle w:val="Voetnootmarkering"/>
                <w:rFonts w:cstheme="minorHAnsi"/>
                <w:szCs w:val="24"/>
                <w:lang w:val="fr-FR"/>
              </w:rPr>
              <w:footnoteReference w:id="279"/>
            </w:r>
            <w:r w:rsidRPr="006063C7">
              <w:rPr>
                <w:rFonts w:cstheme="minorHAnsi"/>
                <w:sz w:val="24"/>
                <w:szCs w:val="24"/>
                <w:lang w:val="fr-FR"/>
              </w:rPr>
              <w:t xml:space="preserve"> patriae Priamoque </w:t>
            </w:r>
            <w:r w:rsidRPr="006063C7">
              <w:rPr>
                <w:rFonts w:cstheme="minorHAnsi"/>
                <w:sz w:val="24"/>
                <w:szCs w:val="24"/>
                <w:u w:val="double"/>
                <w:lang w:val="fr-FR"/>
              </w:rPr>
              <w:t>datum</w:t>
            </w:r>
            <w:r w:rsidR="000955E2" w:rsidRPr="006063C7">
              <w:rPr>
                <w:rFonts w:cstheme="minorHAnsi"/>
                <w:sz w:val="24"/>
                <w:szCs w:val="24"/>
                <w:u w:val="double"/>
                <w:lang w:val="fr-FR"/>
              </w:rPr>
              <w:t xml:space="preserve"> </w:t>
            </w:r>
            <w:r w:rsidR="000955E2" w:rsidRPr="006063C7">
              <w:rPr>
                <w:rFonts w:cstheme="minorHAnsi"/>
                <w:sz w:val="24"/>
                <w:szCs w:val="24"/>
                <w:u w:val="double"/>
                <w:vertAlign w:val="superscript"/>
                <w:lang w:val="fr-FR"/>
              </w:rPr>
              <w:t>est</w:t>
            </w:r>
            <w:r w:rsidR="0046303A">
              <w:rPr>
                <w:rStyle w:val="Voetnootmarkering"/>
                <w:rFonts w:cstheme="minorHAnsi"/>
                <w:szCs w:val="24"/>
                <w:lang w:val="fr-FR"/>
              </w:rPr>
              <w:footnoteReference w:id="280"/>
            </w:r>
            <w:r w:rsidRPr="006063C7">
              <w:rPr>
                <w:rFonts w:cstheme="minorHAnsi"/>
                <w:sz w:val="24"/>
                <w:szCs w:val="24"/>
                <w:lang w:val="fr-FR"/>
              </w:rPr>
              <w:t xml:space="preserve">: </w:t>
            </w:r>
            <w:r w:rsidRPr="006063C7">
              <w:rPr>
                <w:rStyle w:val="a-voegwoord"/>
                <w:lang w:val="fr-FR"/>
              </w:rPr>
              <w:t>si</w:t>
            </w:r>
            <w:r w:rsidRPr="006063C7">
              <w:rPr>
                <w:rFonts w:cstheme="minorHAnsi"/>
                <w:sz w:val="24"/>
                <w:szCs w:val="24"/>
                <w:lang w:val="fr-FR"/>
              </w:rPr>
              <w:t xml:space="preserve"> Pergama</w:t>
            </w:r>
            <w:r w:rsidR="00773431">
              <w:rPr>
                <w:rStyle w:val="Voetnootmarkering"/>
                <w:rFonts w:cstheme="minorHAnsi"/>
                <w:szCs w:val="24"/>
                <w:lang w:val="fr-FR"/>
              </w:rPr>
              <w:footnoteReference w:id="281"/>
            </w:r>
            <w:r w:rsidRPr="006063C7">
              <w:rPr>
                <w:rFonts w:cstheme="minorHAnsi"/>
                <w:sz w:val="24"/>
                <w:szCs w:val="24"/>
                <w:lang w:val="fr-FR"/>
              </w:rPr>
              <w:t xml:space="preserve"> dextra</w:t>
            </w:r>
          </w:p>
          <w:p w14:paraId="29AEF7B4" w14:textId="73020622" w:rsidR="0090593D" w:rsidRPr="006063C7" w:rsidRDefault="0090593D" w:rsidP="0090593D">
            <w:pPr>
              <w:spacing w:line="360" w:lineRule="auto"/>
              <w:rPr>
                <w:rFonts w:ascii="Calibri Light" w:hAnsi="Calibri Light"/>
                <w:sz w:val="24"/>
                <w:szCs w:val="24"/>
                <w:lang w:val="fr-FR"/>
              </w:rPr>
            </w:pPr>
            <w:r w:rsidRPr="006063C7">
              <w:rPr>
                <w:rFonts w:cstheme="minorHAnsi"/>
                <w:sz w:val="24"/>
                <w:szCs w:val="24"/>
                <w:lang w:val="fr-FR"/>
              </w:rPr>
              <w:tab/>
              <w:t xml:space="preserve">defendi </w:t>
            </w:r>
            <w:r w:rsidRPr="006063C7">
              <w:rPr>
                <w:rFonts w:cstheme="minorHAnsi"/>
                <w:b/>
                <w:bCs/>
                <w:sz w:val="24"/>
                <w:szCs w:val="24"/>
                <w:u w:val="single"/>
                <w:lang w:val="fr-FR"/>
              </w:rPr>
              <w:t>possent</w:t>
            </w:r>
            <w:r w:rsidR="00393FC9" w:rsidRPr="00393FC9">
              <w:rPr>
                <w:rStyle w:val="Voetnootmarkering"/>
                <w:rFonts w:cstheme="minorHAnsi"/>
                <w:szCs w:val="24"/>
                <w:lang w:val="fr-FR"/>
              </w:rPr>
              <w:footnoteReference w:id="282"/>
            </w:r>
            <w:r w:rsidRPr="006063C7">
              <w:rPr>
                <w:rFonts w:cstheme="minorHAnsi"/>
                <w:sz w:val="24"/>
                <w:szCs w:val="24"/>
                <w:lang w:val="fr-FR"/>
              </w:rPr>
              <w:t>, etiam hac</w:t>
            </w:r>
            <w:r w:rsidR="00393FC9">
              <w:rPr>
                <w:rStyle w:val="Voetnootmarkering"/>
                <w:rFonts w:cstheme="minorHAnsi"/>
                <w:szCs w:val="24"/>
                <w:lang w:val="fr-FR"/>
              </w:rPr>
              <w:footnoteReference w:id="283"/>
            </w:r>
            <w:r w:rsidRPr="006063C7">
              <w:rPr>
                <w:rFonts w:cstheme="minorHAnsi"/>
                <w:sz w:val="24"/>
                <w:szCs w:val="24"/>
                <w:lang w:val="fr-FR"/>
              </w:rPr>
              <w:t xml:space="preserve"> </w:t>
            </w:r>
            <w:r w:rsidR="000955E2" w:rsidRPr="006063C7">
              <w:rPr>
                <w:rFonts w:cstheme="minorHAnsi"/>
                <w:sz w:val="24"/>
                <w:szCs w:val="24"/>
                <w:vertAlign w:val="superscript"/>
                <w:lang w:val="fr-FR"/>
              </w:rPr>
              <w:t>dextra</w:t>
            </w:r>
            <w:r w:rsidR="000955E2" w:rsidRPr="006063C7">
              <w:rPr>
                <w:rFonts w:cstheme="minorHAnsi"/>
                <w:sz w:val="24"/>
                <w:szCs w:val="24"/>
                <w:lang w:val="fr-FR"/>
              </w:rPr>
              <w:t xml:space="preserve"> </w:t>
            </w:r>
            <w:r w:rsidRPr="006063C7">
              <w:rPr>
                <w:rFonts w:cstheme="minorHAnsi"/>
                <w:sz w:val="24"/>
                <w:szCs w:val="24"/>
                <w:lang w:val="fr-FR"/>
              </w:rPr>
              <w:t xml:space="preserve">defensa </w:t>
            </w:r>
            <w:r w:rsidRPr="006063C7">
              <w:rPr>
                <w:rFonts w:cstheme="minorHAnsi"/>
                <w:b/>
                <w:bCs/>
                <w:sz w:val="24"/>
                <w:szCs w:val="24"/>
                <w:u w:val="double"/>
                <w:lang w:val="fr-FR"/>
              </w:rPr>
              <w:t>fuissent</w:t>
            </w:r>
            <w:r w:rsidRPr="006063C7">
              <w:rPr>
                <w:rFonts w:cstheme="minorHAnsi"/>
                <w:sz w:val="24"/>
                <w:szCs w:val="24"/>
                <w:lang w:val="fr-FR"/>
              </w:rPr>
              <w:t>.</w:t>
            </w:r>
          </w:p>
        </w:tc>
        <w:tc>
          <w:tcPr>
            <w:tcW w:w="7616" w:type="dxa"/>
            <w:shd w:val="clear" w:color="auto" w:fill="F8F8F8"/>
          </w:tcPr>
          <w:p w14:paraId="38618397" w14:textId="2490E6A4" w:rsidR="0090593D" w:rsidRPr="005C3DFC" w:rsidRDefault="0090593D" w:rsidP="008202B7">
            <w:pPr>
              <w:spacing w:line="320" w:lineRule="exact"/>
              <w:rPr>
                <w:rFonts w:cstheme="minorHAnsi"/>
              </w:rPr>
            </w:pPr>
            <w:r w:rsidRPr="001A5B00">
              <w:rPr>
                <w:rFonts w:cstheme="minorHAnsi"/>
                <w:sz w:val="24"/>
                <w:szCs w:val="24"/>
                <w:u w:val="double"/>
                <w:shd w:val="clear" w:color="auto" w:fill="FFFFDD"/>
              </w:rPr>
              <w:t>Hij zei</w:t>
            </w:r>
            <w:r w:rsidRPr="0090593D">
              <w:rPr>
                <w:rFonts w:cstheme="minorHAnsi"/>
                <w:sz w:val="24"/>
                <w:szCs w:val="24"/>
                <w:shd w:val="clear" w:color="auto" w:fill="FFFFDD"/>
              </w:rPr>
              <w:t xml:space="preserve">/antwoordde niets, en </w:t>
            </w:r>
            <w:r w:rsidRPr="001A5B00">
              <w:rPr>
                <w:rFonts w:cstheme="minorHAnsi"/>
                <w:sz w:val="24"/>
                <w:szCs w:val="24"/>
                <w:u w:val="double"/>
                <w:shd w:val="clear" w:color="auto" w:fill="FFFFDD"/>
              </w:rPr>
              <w:t>schenkt geen aandacht</w:t>
            </w:r>
            <w:r w:rsidRPr="0090593D">
              <w:rPr>
                <w:rFonts w:cstheme="minorHAnsi"/>
                <w:sz w:val="24"/>
                <w:szCs w:val="24"/>
                <w:shd w:val="clear" w:color="auto" w:fill="FFFFDD"/>
              </w:rPr>
              <w:t xml:space="preserve"> aan mij terwijl ik onbelangrijke dingen vraag/vragen stel, maar zwaar uit het diepste deel van zijn borst gekreun uitend/kreunend </w:t>
            </w:r>
            <w:r w:rsidRPr="001A5B00">
              <w:rPr>
                <w:rFonts w:cstheme="minorHAnsi"/>
                <w:sz w:val="24"/>
                <w:szCs w:val="24"/>
                <w:u w:val="double"/>
                <w:shd w:val="clear" w:color="auto" w:fill="FFFFDD"/>
              </w:rPr>
              <w:t>zegt hij</w:t>
            </w:r>
            <w:r w:rsidRPr="0090593D">
              <w:rPr>
                <w:rFonts w:cstheme="minorHAnsi"/>
                <w:sz w:val="24"/>
                <w:szCs w:val="24"/>
                <w:shd w:val="clear" w:color="auto" w:fill="FFFFDD"/>
              </w:rPr>
              <w:t>:</w:t>
            </w:r>
            <w:r w:rsidRPr="0090593D">
              <w:rPr>
                <w:rFonts w:cstheme="minorHAnsi"/>
                <w:sz w:val="24"/>
                <w:szCs w:val="24"/>
              </w:rPr>
              <w:t xml:space="preserve"> </w:t>
            </w:r>
            <w:r w:rsidRPr="005437AF">
              <w:rPr>
                <w:rFonts w:cstheme="minorHAnsi"/>
                <w:sz w:val="24"/>
                <w:szCs w:val="24"/>
                <w:shd w:val="clear" w:color="auto" w:fill="D6E3BC" w:themeFill="accent3" w:themeFillTint="66"/>
              </w:rPr>
              <w:t xml:space="preserve">‘Ach, </w:t>
            </w:r>
            <w:r w:rsidRPr="005437AF">
              <w:rPr>
                <w:rFonts w:cstheme="minorHAnsi"/>
                <w:sz w:val="24"/>
                <w:szCs w:val="24"/>
                <w:u w:val="double"/>
                <w:shd w:val="clear" w:color="auto" w:fill="D6E3BC" w:themeFill="accent3" w:themeFillTint="66"/>
              </w:rPr>
              <w:t>vlucht</w:t>
            </w:r>
            <w:r w:rsidRPr="005437AF">
              <w:rPr>
                <w:rFonts w:cstheme="minorHAnsi"/>
                <w:sz w:val="24"/>
                <w:szCs w:val="24"/>
                <w:shd w:val="clear" w:color="auto" w:fill="D6E3BC" w:themeFill="accent3" w:themeFillTint="66"/>
              </w:rPr>
              <w:t xml:space="preserve">, zoon van een godin, en </w:t>
            </w:r>
            <w:r w:rsidRPr="005437AF">
              <w:rPr>
                <w:rFonts w:cstheme="minorHAnsi"/>
                <w:sz w:val="24"/>
                <w:szCs w:val="24"/>
                <w:u w:val="double"/>
                <w:shd w:val="clear" w:color="auto" w:fill="D6E3BC" w:themeFill="accent3" w:themeFillTint="66"/>
              </w:rPr>
              <w:t>ruk je los/red je</w:t>
            </w:r>
            <w:r w:rsidRPr="005437AF">
              <w:rPr>
                <w:rFonts w:cstheme="minorHAnsi"/>
                <w:sz w:val="24"/>
                <w:szCs w:val="24"/>
                <w:shd w:val="clear" w:color="auto" w:fill="D6E3BC" w:themeFill="accent3" w:themeFillTint="66"/>
              </w:rPr>
              <w:t xml:space="preserve"> uit deze vlammen. De vijand </w:t>
            </w:r>
            <w:r w:rsidRPr="005437AF">
              <w:rPr>
                <w:rFonts w:cstheme="minorHAnsi"/>
                <w:sz w:val="24"/>
                <w:szCs w:val="24"/>
                <w:u w:val="double"/>
                <w:shd w:val="clear" w:color="auto" w:fill="D6E3BC" w:themeFill="accent3" w:themeFillTint="66"/>
              </w:rPr>
              <w:t>heeft</w:t>
            </w:r>
            <w:r w:rsidRPr="005437AF">
              <w:rPr>
                <w:rFonts w:cstheme="minorHAnsi"/>
                <w:sz w:val="24"/>
                <w:szCs w:val="24"/>
                <w:shd w:val="clear" w:color="auto" w:fill="D6E3BC" w:themeFill="accent3" w:themeFillTint="66"/>
              </w:rPr>
              <w:t xml:space="preserve"> de muren (in zijn bezit); Troje </w:t>
            </w:r>
            <w:r w:rsidRPr="005437AF">
              <w:rPr>
                <w:rFonts w:cstheme="minorHAnsi"/>
                <w:sz w:val="24"/>
                <w:szCs w:val="24"/>
                <w:u w:val="double"/>
                <w:shd w:val="clear" w:color="auto" w:fill="D6E3BC" w:themeFill="accent3" w:themeFillTint="66"/>
              </w:rPr>
              <w:t>stort in</w:t>
            </w:r>
            <w:r w:rsidRPr="005437AF">
              <w:rPr>
                <w:rFonts w:cstheme="minorHAnsi"/>
                <w:sz w:val="24"/>
                <w:szCs w:val="24"/>
                <w:shd w:val="clear" w:color="auto" w:fill="D6E3BC" w:themeFill="accent3" w:themeFillTint="66"/>
              </w:rPr>
              <w:t xml:space="preserve"> vanaf zijn hoge top. Genoeg </w:t>
            </w:r>
            <w:r w:rsidRPr="005437AF">
              <w:rPr>
                <w:rFonts w:cstheme="minorHAnsi"/>
                <w:sz w:val="24"/>
                <w:szCs w:val="24"/>
                <w:u w:val="double"/>
                <w:shd w:val="clear" w:color="auto" w:fill="D6E3BC" w:themeFill="accent3" w:themeFillTint="66"/>
              </w:rPr>
              <w:t>is gegeven</w:t>
            </w:r>
            <w:r w:rsidRPr="005437AF">
              <w:rPr>
                <w:rFonts w:cstheme="minorHAnsi"/>
                <w:sz w:val="24"/>
                <w:szCs w:val="24"/>
                <w:shd w:val="clear" w:color="auto" w:fill="D6E3BC" w:themeFill="accent3" w:themeFillTint="66"/>
              </w:rPr>
              <w:t xml:space="preserve"> aan het vaderland en Priamus: als Pergamum met de rechterhand verdedigd </w:t>
            </w:r>
            <w:r w:rsidRPr="005437AF">
              <w:rPr>
                <w:rFonts w:cstheme="minorHAnsi"/>
                <w:sz w:val="24"/>
                <w:szCs w:val="24"/>
                <w:u w:val="single"/>
                <w:shd w:val="clear" w:color="auto" w:fill="D6E3BC" w:themeFill="accent3" w:themeFillTint="66"/>
              </w:rPr>
              <w:t>kon/zou kunnen worden</w:t>
            </w:r>
            <w:r w:rsidRPr="005437AF">
              <w:rPr>
                <w:rFonts w:cstheme="minorHAnsi"/>
                <w:sz w:val="24"/>
                <w:szCs w:val="24"/>
                <w:shd w:val="clear" w:color="auto" w:fill="D6E3BC" w:themeFill="accent3" w:themeFillTint="66"/>
              </w:rPr>
              <w:t xml:space="preserve">, </w:t>
            </w:r>
            <w:r w:rsidRPr="005437AF">
              <w:rPr>
                <w:rFonts w:cstheme="minorHAnsi"/>
                <w:sz w:val="24"/>
                <w:szCs w:val="24"/>
                <w:u w:val="double"/>
                <w:shd w:val="clear" w:color="auto" w:fill="D6E3BC" w:themeFill="accent3" w:themeFillTint="66"/>
              </w:rPr>
              <w:t>zou het</w:t>
            </w:r>
            <w:r w:rsidRPr="005437AF">
              <w:rPr>
                <w:rFonts w:cstheme="minorHAnsi"/>
                <w:sz w:val="24"/>
                <w:szCs w:val="24"/>
                <w:shd w:val="clear" w:color="auto" w:fill="D6E3BC" w:themeFill="accent3" w:themeFillTint="66"/>
              </w:rPr>
              <w:t xml:space="preserve"> ook met deze rechterhand </w:t>
            </w:r>
            <w:r w:rsidRPr="005437AF">
              <w:rPr>
                <w:rFonts w:cstheme="minorHAnsi"/>
                <w:sz w:val="24"/>
                <w:szCs w:val="24"/>
                <w:u w:val="double"/>
                <w:shd w:val="clear" w:color="auto" w:fill="D6E3BC" w:themeFill="accent3" w:themeFillTint="66"/>
              </w:rPr>
              <w:t>verdedigd zijn (geweest)</w:t>
            </w:r>
            <w:r w:rsidRPr="005437AF">
              <w:rPr>
                <w:rFonts w:cstheme="minorHAnsi"/>
                <w:sz w:val="24"/>
                <w:szCs w:val="24"/>
                <w:shd w:val="clear" w:color="auto" w:fill="D6E3BC" w:themeFill="accent3" w:themeFillTint="66"/>
              </w:rPr>
              <w:t>.</w:t>
            </w:r>
          </w:p>
        </w:tc>
      </w:tr>
    </w:tbl>
    <w:p w14:paraId="1C79F649" w14:textId="0DEA19AD" w:rsidR="007B1CD6" w:rsidRDefault="007B1CD6">
      <w:r>
        <w:br w:type="page"/>
      </w:r>
    </w:p>
    <w:tbl>
      <w:tblPr>
        <w:tblStyle w:val="Tabelraster"/>
        <w:tblW w:w="0" w:type="auto"/>
        <w:tblBorders>
          <w:top w:val="single" w:sz="6" w:space="0" w:color="365F91" w:themeColor="accent1" w:themeShade="BF"/>
          <w:left w:val="single" w:sz="6" w:space="0" w:color="365F91" w:themeColor="accent1" w:themeShade="BF"/>
          <w:bottom w:val="single" w:sz="6" w:space="0" w:color="365F91" w:themeColor="accent1" w:themeShade="BF"/>
          <w:right w:val="single" w:sz="6" w:space="0" w:color="365F91" w:themeColor="accent1" w:themeShade="BF"/>
          <w:insideH w:val="single" w:sz="6" w:space="0" w:color="365F91" w:themeColor="accent1" w:themeShade="BF"/>
          <w:insideV w:val="single" w:sz="6" w:space="0" w:color="365F91" w:themeColor="accent1" w:themeShade="BF"/>
        </w:tblBorders>
        <w:tblCellMar>
          <w:left w:w="57" w:type="dxa"/>
          <w:right w:w="57" w:type="dxa"/>
        </w:tblCellMar>
        <w:tblLook w:val="04A0" w:firstRow="1" w:lastRow="0" w:firstColumn="1" w:lastColumn="0" w:noHBand="0" w:noVBand="1"/>
      </w:tblPr>
      <w:tblGrid>
        <w:gridCol w:w="8072"/>
        <w:gridCol w:w="7616"/>
      </w:tblGrid>
      <w:tr w:rsidR="0090593D" w:rsidRPr="006F18E1" w14:paraId="6E3132DD" w14:textId="77777777" w:rsidTr="0057706E">
        <w:trPr>
          <w:cantSplit/>
          <w:trHeight w:val="454"/>
        </w:trPr>
        <w:tc>
          <w:tcPr>
            <w:tcW w:w="15688" w:type="dxa"/>
            <w:gridSpan w:val="2"/>
            <w:shd w:val="clear" w:color="auto" w:fill="A9C6E9"/>
            <w:vAlign w:val="center"/>
          </w:tcPr>
          <w:p w14:paraId="64716B60" w14:textId="77777777" w:rsidR="0090593D" w:rsidRPr="0094042B" w:rsidRDefault="0090593D" w:rsidP="00BD5530">
            <w:pPr>
              <w:rPr>
                <w:rFonts w:cstheme="minorHAnsi"/>
                <w:b/>
              </w:rPr>
            </w:pPr>
            <w:r w:rsidRPr="0044227E">
              <w:rPr>
                <w:b/>
                <w:color w:val="5F497A" w:themeColor="accent4" w:themeShade="BF"/>
                <w:sz w:val="20"/>
                <w:szCs w:val="20"/>
              </w:rPr>
              <w:lastRenderedPageBreak/>
              <w:t>H</w:t>
            </w:r>
            <w:r>
              <w:rPr>
                <w:b/>
                <w:color w:val="5F497A" w:themeColor="accent4" w:themeShade="BF"/>
                <w:sz w:val="20"/>
                <w:szCs w:val="20"/>
              </w:rPr>
              <w:t>4</w:t>
            </w:r>
            <w:r w:rsidRPr="0044227E">
              <w:rPr>
                <w:b/>
                <w:color w:val="5F497A" w:themeColor="accent4" w:themeShade="BF"/>
                <w:sz w:val="20"/>
                <w:szCs w:val="20"/>
              </w:rPr>
              <w:t xml:space="preserve"> – AENEAS </w:t>
            </w:r>
            <w:r>
              <w:rPr>
                <w:b/>
                <w:color w:val="5F497A" w:themeColor="accent4" w:themeShade="BF"/>
                <w:sz w:val="20"/>
                <w:szCs w:val="20"/>
              </w:rPr>
              <w:t>MOET TROJE VERLATEN</w:t>
            </w:r>
            <w:r w:rsidRPr="0094042B">
              <w:rPr>
                <w:b/>
                <w:sz w:val="20"/>
                <w:szCs w:val="20"/>
              </w:rPr>
              <w:t xml:space="preserve">;   </w:t>
            </w:r>
            <w:r>
              <w:rPr>
                <w:bCs/>
                <w:smallCaps/>
                <w:sz w:val="20"/>
                <w:szCs w:val="20"/>
              </w:rPr>
              <w:t>1</w:t>
            </w:r>
            <w:r w:rsidRPr="0094042B">
              <w:rPr>
                <w:bCs/>
                <w:smallCaps/>
                <w:sz w:val="20"/>
                <w:szCs w:val="20"/>
              </w:rPr>
              <w:t xml:space="preserve">. </w:t>
            </w:r>
            <w:r>
              <w:rPr>
                <w:bCs/>
                <w:smallCaps/>
                <w:sz w:val="20"/>
                <w:szCs w:val="20"/>
              </w:rPr>
              <w:t>Aeneas moet de Penaten uit Troje meenemen  (2.268 - 297</w:t>
            </w:r>
            <w:r w:rsidRPr="0094042B">
              <w:rPr>
                <w:bCs/>
                <w:smallCaps/>
                <w:sz w:val="20"/>
                <w:szCs w:val="20"/>
              </w:rPr>
              <w:t>);</w:t>
            </w:r>
            <w:r w:rsidRPr="0094042B">
              <w:rPr>
                <w:bCs/>
                <w:sz w:val="20"/>
                <w:szCs w:val="20"/>
              </w:rPr>
              <w:t xml:space="preserve"> Aen. </w:t>
            </w:r>
            <w:r>
              <w:rPr>
                <w:bCs/>
                <w:sz w:val="20"/>
                <w:szCs w:val="20"/>
              </w:rPr>
              <w:t>2</w:t>
            </w:r>
            <w:r w:rsidRPr="0094042B">
              <w:rPr>
                <w:bCs/>
                <w:sz w:val="20"/>
                <w:szCs w:val="20"/>
              </w:rPr>
              <w:t xml:space="preserve">, </w:t>
            </w:r>
            <w:r>
              <w:rPr>
                <w:bCs/>
                <w:sz w:val="20"/>
                <w:szCs w:val="20"/>
              </w:rPr>
              <w:t>287</w:t>
            </w:r>
            <w:r w:rsidRPr="0094042B">
              <w:rPr>
                <w:bCs/>
                <w:sz w:val="20"/>
                <w:szCs w:val="20"/>
              </w:rPr>
              <w:t>-</w:t>
            </w:r>
            <w:r>
              <w:rPr>
                <w:bCs/>
                <w:sz w:val="20"/>
                <w:szCs w:val="20"/>
              </w:rPr>
              <w:t>292</w:t>
            </w:r>
            <w:r w:rsidRPr="0094042B">
              <w:rPr>
                <w:bCs/>
                <w:sz w:val="20"/>
                <w:szCs w:val="20"/>
              </w:rPr>
              <w:t xml:space="preserve"> (p.</w:t>
            </w:r>
            <w:r>
              <w:rPr>
                <w:bCs/>
                <w:sz w:val="20"/>
                <w:szCs w:val="20"/>
              </w:rPr>
              <w:t>66)</w:t>
            </w:r>
            <w:r w:rsidRPr="0094042B">
              <w:rPr>
                <w:bCs/>
                <w:sz w:val="20"/>
                <w:szCs w:val="20"/>
              </w:rPr>
              <w:t>;</w:t>
            </w:r>
            <w:r w:rsidRPr="0094042B">
              <w:rPr>
                <w:sz w:val="20"/>
                <w:szCs w:val="20"/>
              </w:rPr>
              <w:t xml:space="preserve"> </w:t>
            </w:r>
            <w:r>
              <w:rPr>
                <w:b/>
                <w:bCs/>
                <w:i/>
                <w:iCs/>
                <w:sz w:val="20"/>
                <w:szCs w:val="20"/>
              </w:rPr>
              <w:t>c</w:t>
            </w:r>
            <w:r w:rsidRPr="0094042B">
              <w:rPr>
                <w:b/>
                <w:bCs/>
                <w:i/>
                <w:iCs/>
                <w:sz w:val="20"/>
                <w:szCs w:val="20"/>
              </w:rPr>
              <w:t>.</w:t>
            </w:r>
            <w:r>
              <w:rPr>
                <w:b/>
                <w:bCs/>
                <w:i/>
                <w:iCs/>
                <w:sz w:val="20"/>
                <w:szCs w:val="20"/>
              </w:rPr>
              <w:t xml:space="preserve"> Hector spoort Aeneas aan te vertrekken  (1)</w:t>
            </w:r>
          </w:p>
        </w:tc>
      </w:tr>
      <w:tr w:rsidR="0090593D" w:rsidRPr="008F2082" w14:paraId="282BD47A" w14:textId="77777777" w:rsidTr="00E0320E">
        <w:trPr>
          <w:cantSplit/>
          <w:trHeight w:val="1793"/>
        </w:trPr>
        <w:tc>
          <w:tcPr>
            <w:tcW w:w="8072" w:type="dxa"/>
            <w:shd w:val="clear" w:color="auto" w:fill="F8F8F8"/>
          </w:tcPr>
          <w:p w14:paraId="665F5DE7" w14:textId="778BD9B0" w:rsidR="0090593D" w:rsidRPr="006063C7" w:rsidRDefault="0090593D" w:rsidP="0090593D">
            <w:pPr>
              <w:spacing w:line="360" w:lineRule="auto"/>
              <w:rPr>
                <w:rFonts w:cstheme="minorHAnsi"/>
                <w:sz w:val="24"/>
                <w:szCs w:val="24"/>
              </w:rPr>
            </w:pPr>
            <w:r w:rsidRPr="0090593D">
              <w:rPr>
                <w:rFonts w:cstheme="minorHAnsi"/>
                <w:sz w:val="24"/>
                <w:szCs w:val="24"/>
              </w:rPr>
              <w:tab/>
            </w:r>
            <w:r w:rsidRPr="006063C7">
              <w:rPr>
                <w:rFonts w:cstheme="minorHAnsi"/>
                <w:sz w:val="24"/>
                <w:szCs w:val="24"/>
              </w:rPr>
              <w:t xml:space="preserve">Sacra suosque tibi </w:t>
            </w:r>
            <w:r w:rsidRPr="006063C7">
              <w:rPr>
                <w:rFonts w:cstheme="minorHAnsi"/>
                <w:sz w:val="24"/>
                <w:szCs w:val="24"/>
                <w:u w:val="double"/>
              </w:rPr>
              <w:t>commendat</w:t>
            </w:r>
            <w:r w:rsidR="003E4EE4">
              <w:rPr>
                <w:rStyle w:val="Voetnootmarkering"/>
                <w:rFonts w:cstheme="minorHAnsi"/>
                <w:szCs w:val="24"/>
              </w:rPr>
              <w:footnoteReference w:id="284"/>
            </w:r>
            <w:r w:rsidRPr="006063C7">
              <w:rPr>
                <w:rFonts w:cstheme="minorHAnsi"/>
                <w:sz w:val="24"/>
                <w:szCs w:val="24"/>
              </w:rPr>
              <w:t xml:space="preserve"> Troia</w:t>
            </w:r>
            <w:r w:rsidR="003E4EE4">
              <w:rPr>
                <w:rStyle w:val="Voetnootmarkering"/>
                <w:rFonts w:cstheme="minorHAnsi"/>
                <w:szCs w:val="24"/>
              </w:rPr>
              <w:footnoteReference w:id="285"/>
            </w:r>
            <w:r w:rsidRPr="006063C7">
              <w:rPr>
                <w:rFonts w:cstheme="minorHAnsi"/>
                <w:sz w:val="24"/>
                <w:szCs w:val="24"/>
              </w:rPr>
              <w:t xml:space="preserve"> penat</w:t>
            </w:r>
            <w:r w:rsidR="001E7BD2" w:rsidRPr="006063C7">
              <w:rPr>
                <w:rFonts w:cstheme="minorHAnsi"/>
                <w:b/>
                <w:bCs/>
                <w:color w:val="FF0000"/>
                <w:sz w:val="24"/>
                <w:szCs w:val="24"/>
              </w:rPr>
              <w:t>e</w:t>
            </w:r>
            <w:r w:rsidRPr="006063C7">
              <w:rPr>
                <w:rFonts w:cstheme="minorHAnsi"/>
                <w:sz w:val="24"/>
                <w:szCs w:val="24"/>
              </w:rPr>
              <w:t>s</w:t>
            </w:r>
            <w:r w:rsidR="003E4EE4">
              <w:rPr>
                <w:rStyle w:val="Voetnootmarkering"/>
                <w:rFonts w:cstheme="minorHAnsi"/>
                <w:szCs w:val="24"/>
              </w:rPr>
              <w:footnoteReference w:id="286"/>
            </w:r>
            <w:r w:rsidRPr="006063C7">
              <w:rPr>
                <w:rFonts w:cstheme="minorHAnsi"/>
                <w:sz w:val="24"/>
                <w:szCs w:val="24"/>
              </w:rPr>
              <w:t>;</w:t>
            </w:r>
          </w:p>
          <w:p w14:paraId="73A24985" w14:textId="32CFB476" w:rsidR="0090593D" w:rsidRPr="006063C7" w:rsidRDefault="0090593D" w:rsidP="0090593D">
            <w:pPr>
              <w:spacing w:line="360" w:lineRule="auto"/>
              <w:rPr>
                <w:rFonts w:cstheme="minorHAnsi"/>
                <w:sz w:val="24"/>
                <w:szCs w:val="24"/>
              </w:rPr>
            </w:pPr>
            <w:r w:rsidRPr="006063C7">
              <w:rPr>
                <w:rFonts w:cstheme="minorHAnsi"/>
                <w:sz w:val="24"/>
                <w:szCs w:val="24"/>
              </w:rPr>
              <w:tab/>
              <w:t xml:space="preserve">hos </w:t>
            </w:r>
            <w:r w:rsidRPr="006063C7">
              <w:rPr>
                <w:rFonts w:cstheme="minorHAnsi"/>
                <w:sz w:val="24"/>
                <w:szCs w:val="24"/>
                <w:u w:val="double"/>
              </w:rPr>
              <w:t>cape</w:t>
            </w:r>
            <w:r w:rsidRPr="006063C7">
              <w:rPr>
                <w:rFonts w:cstheme="minorHAnsi"/>
                <w:sz w:val="24"/>
                <w:szCs w:val="24"/>
              </w:rPr>
              <w:t xml:space="preserve"> fatorum comites, his</w:t>
            </w:r>
            <w:r w:rsidR="002672E2">
              <w:rPr>
                <w:rStyle w:val="Voetnootmarkering"/>
                <w:rFonts w:cstheme="minorHAnsi"/>
                <w:szCs w:val="24"/>
              </w:rPr>
              <w:footnoteReference w:id="287"/>
            </w:r>
            <w:r w:rsidRPr="006063C7">
              <w:rPr>
                <w:rFonts w:cstheme="minorHAnsi"/>
                <w:sz w:val="24"/>
                <w:szCs w:val="24"/>
              </w:rPr>
              <w:t xml:space="preserve"> moenia </w:t>
            </w:r>
            <w:r w:rsidRPr="006063C7">
              <w:rPr>
                <w:rFonts w:cstheme="minorHAnsi"/>
                <w:sz w:val="24"/>
                <w:szCs w:val="24"/>
                <w:u w:val="double"/>
              </w:rPr>
              <w:t>quaere</w:t>
            </w:r>
          </w:p>
          <w:p w14:paraId="33EB7505" w14:textId="64ECB0B5" w:rsidR="0090593D" w:rsidRPr="006063C7" w:rsidRDefault="0090593D" w:rsidP="0090593D">
            <w:pPr>
              <w:spacing w:line="360" w:lineRule="auto"/>
              <w:rPr>
                <w:rFonts w:cstheme="minorHAnsi"/>
                <w:sz w:val="24"/>
                <w:szCs w:val="24"/>
                <w:lang w:val="it-IT"/>
              </w:rPr>
            </w:pPr>
            <w:r w:rsidRPr="006063C7">
              <w:rPr>
                <w:rFonts w:cstheme="minorHAnsi"/>
                <w:sz w:val="24"/>
                <w:szCs w:val="24"/>
                <w:lang w:val="it-IT"/>
              </w:rPr>
              <w:t>295</w:t>
            </w:r>
            <w:r w:rsidRPr="006063C7">
              <w:rPr>
                <w:rFonts w:cstheme="minorHAnsi"/>
                <w:sz w:val="24"/>
                <w:szCs w:val="24"/>
                <w:lang w:val="it-IT"/>
              </w:rPr>
              <w:tab/>
              <w:t>magna</w:t>
            </w:r>
            <w:r w:rsidR="003E4EE4">
              <w:rPr>
                <w:rStyle w:val="Voetnootmarkering"/>
                <w:rFonts w:cstheme="minorHAnsi"/>
                <w:szCs w:val="24"/>
                <w:lang w:val="it-IT"/>
              </w:rPr>
              <w:footnoteReference w:id="288"/>
            </w:r>
            <w:r w:rsidRPr="006063C7">
              <w:rPr>
                <w:rFonts w:cstheme="minorHAnsi"/>
                <w:sz w:val="24"/>
                <w:szCs w:val="24"/>
                <w:lang w:val="it-IT"/>
              </w:rPr>
              <w:t xml:space="preserve"> </w:t>
            </w:r>
            <w:r w:rsidRPr="006063C7">
              <w:rPr>
                <w:rStyle w:val="AblAbs"/>
                <w:lang w:val="it-IT"/>
              </w:rPr>
              <w:t>pererrato</w:t>
            </w:r>
            <w:r w:rsidRPr="006063C7">
              <w:rPr>
                <w:rFonts w:cstheme="minorHAnsi"/>
                <w:sz w:val="24"/>
                <w:szCs w:val="24"/>
                <w:lang w:val="it-IT"/>
              </w:rPr>
              <w:t xml:space="preserve"> </w:t>
            </w:r>
            <w:r w:rsidRPr="006063C7">
              <w:rPr>
                <w:rFonts w:cstheme="minorHAnsi"/>
                <w:sz w:val="24"/>
                <w:szCs w:val="24"/>
                <w:u w:val="single"/>
                <w:lang w:val="it-IT"/>
              </w:rPr>
              <w:t>statues</w:t>
            </w:r>
            <w:r w:rsidR="00617782">
              <w:rPr>
                <w:rStyle w:val="Voetnootmarkering"/>
                <w:rFonts w:cstheme="minorHAnsi"/>
                <w:szCs w:val="24"/>
                <w:lang w:val="it-IT"/>
              </w:rPr>
              <w:footnoteReference w:id="289"/>
            </w:r>
            <w:r w:rsidRPr="006063C7">
              <w:rPr>
                <w:rFonts w:cstheme="minorHAnsi"/>
                <w:sz w:val="24"/>
                <w:szCs w:val="24"/>
                <w:lang w:val="it-IT"/>
              </w:rPr>
              <w:t xml:space="preserve"> </w:t>
            </w:r>
            <w:r w:rsidRPr="006063C7">
              <w:rPr>
                <w:rStyle w:val="relativum"/>
                <w:lang w:val="it-IT"/>
              </w:rPr>
              <w:t>quae</w:t>
            </w:r>
            <w:r w:rsidRPr="006063C7">
              <w:rPr>
                <w:rFonts w:cstheme="minorHAnsi"/>
                <w:sz w:val="24"/>
                <w:szCs w:val="24"/>
                <w:lang w:val="it-IT"/>
              </w:rPr>
              <w:t xml:space="preserve"> denique</w:t>
            </w:r>
            <w:r w:rsidR="002672E2">
              <w:rPr>
                <w:rStyle w:val="Voetnootmarkering"/>
                <w:rFonts w:cstheme="minorHAnsi"/>
                <w:szCs w:val="24"/>
                <w:lang w:val="it-IT"/>
              </w:rPr>
              <w:footnoteReference w:id="290"/>
            </w:r>
            <w:r w:rsidRPr="006063C7">
              <w:rPr>
                <w:rFonts w:cstheme="minorHAnsi"/>
                <w:sz w:val="24"/>
                <w:szCs w:val="24"/>
                <w:lang w:val="it-IT"/>
              </w:rPr>
              <w:t xml:space="preserve"> </w:t>
            </w:r>
            <w:r w:rsidRPr="006063C7">
              <w:rPr>
                <w:rStyle w:val="AblAbs"/>
                <w:lang w:val="it-IT"/>
              </w:rPr>
              <w:t>ponto</w:t>
            </w:r>
            <w:r w:rsidRPr="006063C7">
              <w:rPr>
                <w:rFonts w:cstheme="minorHAnsi"/>
                <w:sz w:val="24"/>
                <w:szCs w:val="24"/>
                <w:lang w:val="it-IT"/>
              </w:rPr>
              <w:t>.</w:t>
            </w:r>
            <w:r w:rsidR="002672E2">
              <w:rPr>
                <w:rStyle w:val="Voetnootmarkering"/>
                <w:rFonts w:cstheme="minorHAnsi"/>
                <w:szCs w:val="24"/>
                <w:lang w:val="it-IT"/>
              </w:rPr>
              <w:footnoteReference w:id="291"/>
            </w:r>
            <w:r w:rsidRPr="006063C7">
              <w:rPr>
                <w:rFonts w:cstheme="minorHAnsi"/>
                <w:sz w:val="24"/>
                <w:szCs w:val="24"/>
                <w:lang w:val="it-IT"/>
              </w:rPr>
              <w:t>’</w:t>
            </w:r>
          </w:p>
          <w:p w14:paraId="6AF50479" w14:textId="30341D9D" w:rsidR="0090593D" w:rsidRPr="006063C7" w:rsidRDefault="0090593D" w:rsidP="0090593D">
            <w:pPr>
              <w:spacing w:line="360" w:lineRule="auto"/>
              <w:rPr>
                <w:rFonts w:cstheme="minorHAnsi"/>
                <w:sz w:val="24"/>
                <w:szCs w:val="24"/>
                <w:lang w:val="fr-FR"/>
              </w:rPr>
            </w:pPr>
            <w:r w:rsidRPr="006063C7">
              <w:rPr>
                <w:rFonts w:cstheme="minorHAnsi"/>
                <w:sz w:val="24"/>
                <w:szCs w:val="24"/>
                <w:lang w:val="it-IT"/>
              </w:rPr>
              <w:tab/>
            </w:r>
            <w:r w:rsidRPr="006063C7">
              <w:rPr>
                <w:rFonts w:cstheme="minorHAnsi"/>
                <w:sz w:val="24"/>
                <w:szCs w:val="24"/>
                <w:lang w:val="fr-FR"/>
              </w:rPr>
              <w:t xml:space="preserve">Sic </w:t>
            </w:r>
            <w:r w:rsidRPr="006063C7">
              <w:rPr>
                <w:rFonts w:cstheme="minorHAnsi"/>
                <w:sz w:val="24"/>
                <w:szCs w:val="24"/>
                <w:u w:val="double"/>
                <w:lang w:val="fr-FR"/>
              </w:rPr>
              <w:t>ait</w:t>
            </w:r>
            <w:r w:rsidR="002672E2">
              <w:rPr>
                <w:rStyle w:val="Voetnootmarkering"/>
                <w:rFonts w:cstheme="minorHAnsi"/>
                <w:szCs w:val="24"/>
                <w:lang w:val="fr-FR"/>
              </w:rPr>
              <w:footnoteReference w:id="292"/>
            </w:r>
            <w:r w:rsidRPr="006063C7">
              <w:rPr>
                <w:rFonts w:cstheme="minorHAnsi"/>
                <w:sz w:val="24"/>
                <w:szCs w:val="24"/>
                <w:lang w:val="fr-FR"/>
              </w:rPr>
              <w:t xml:space="preserve"> et manibus vittas Vestamque potentem</w:t>
            </w:r>
          </w:p>
          <w:p w14:paraId="1775EE4F" w14:textId="3CD4F803" w:rsidR="0090593D" w:rsidRPr="006063C7" w:rsidRDefault="0090593D" w:rsidP="0090593D">
            <w:pPr>
              <w:spacing w:line="360" w:lineRule="auto"/>
              <w:rPr>
                <w:rFonts w:ascii="Calibri Light" w:hAnsi="Calibri Light"/>
                <w:sz w:val="24"/>
                <w:szCs w:val="24"/>
                <w:lang w:val="fr-FR"/>
              </w:rPr>
            </w:pPr>
            <w:r w:rsidRPr="006063C7">
              <w:rPr>
                <w:rFonts w:cstheme="minorHAnsi"/>
                <w:sz w:val="24"/>
                <w:szCs w:val="24"/>
                <w:lang w:val="fr-FR"/>
              </w:rPr>
              <w:tab/>
              <w:t xml:space="preserve">aeternumque adytis </w:t>
            </w:r>
            <w:r w:rsidRPr="006063C7">
              <w:rPr>
                <w:rFonts w:cstheme="minorHAnsi"/>
                <w:sz w:val="24"/>
                <w:szCs w:val="24"/>
                <w:u w:val="double"/>
                <w:lang w:val="fr-FR"/>
              </w:rPr>
              <w:t>effert</w:t>
            </w:r>
            <w:r w:rsidRPr="006063C7">
              <w:rPr>
                <w:rFonts w:cstheme="minorHAnsi"/>
                <w:sz w:val="24"/>
                <w:szCs w:val="24"/>
                <w:lang w:val="fr-FR"/>
              </w:rPr>
              <w:t xml:space="preserve"> penetralibus ignem</w:t>
            </w:r>
            <w:r w:rsidR="00617782">
              <w:rPr>
                <w:rStyle w:val="Voetnootmarkering"/>
                <w:rFonts w:cstheme="minorHAnsi"/>
                <w:szCs w:val="24"/>
                <w:lang w:val="fr-FR"/>
              </w:rPr>
              <w:footnoteReference w:id="293"/>
            </w:r>
            <w:r w:rsidRPr="006063C7">
              <w:rPr>
                <w:rFonts w:cstheme="minorHAnsi"/>
                <w:sz w:val="24"/>
                <w:szCs w:val="24"/>
                <w:lang w:val="fr-FR"/>
              </w:rPr>
              <w:t>.</w:t>
            </w:r>
          </w:p>
        </w:tc>
        <w:tc>
          <w:tcPr>
            <w:tcW w:w="7616" w:type="dxa"/>
            <w:shd w:val="clear" w:color="auto" w:fill="EBEBEB"/>
          </w:tcPr>
          <w:p w14:paraId="22441023" w14:textId="5338BCF8" w:rsidR="0090593D" w:rsidRPr="005C3DFC" w:rsidRDefault="0090593D" w:rsidP="008202B7">
            <w:pPr>
              <w:spacing w:line="360" w:lineRule="exact"/>
              <w:rPr>
                <w:rFonts w:cstheme="minorHAnsi"/>
              </w:rPr>
            </w:pPr>
            <w:r w:rsidRPr="005437AF">
              <w:rPr>
                <w:rFonts w:cstheme="minorHAnsi"/>
                <w:sz w:val="24"/>
                <w:szCs w:val="24"/>
                <w:shd w:val="clear" w:color="auto" w:fill="D6E3BC" w:themeFill="accent3" w:themeFillTint="66"/>
              </w:rPr>
              <w:t xml:space="preserve">Troje </w:t>
            </w:r>
            <w:r w:rsidRPr="005437AF">
              <w:rPr>
                <w:rFonts w:cstheme="minorHAnsi"/>
                <w:sz w:val="24"/>
                <w:szCs w:val="24"/>
                <w:u w:val="double"/>
                <w:shd w:val="clear" w:color="auto" w:fill="D6E3BC" w:themeFill="accent3" w:themeFillTint="66"/>
              </w:rPr>
              <w:t>vertrouwt</w:t>
            </w:r>
            <w:r w:rsidRPr="005437AF">
              <w:rPr>
                <w:rFonts w:cstheme="minorHAnsi"/>
                <w:sz w:val="24"/>
                <w:szCs w:val="24"/>
                <w:shd w:val="clear" w:color="auto" w:fill="D6E3BC" w:themeFill="accent3" w:themeFillTint="66"/>
              </w:rPr>
              <w:t xml:space="preserve"> zijn heilige voorwerpen en zijn Penaten aan jou toe; </w:t>
            </w:r>
            <w:r w:rsidRPr="005437AF">
              <w:rPr>
                <w:rFonts w:cstheme="minorHAnsi"/>
                <w:sz w:val="24"/>
                <w:szCs w:val="24"/>
                <w:u w:val="double"/>
                <w:shd w:val="clear" w:color="auto" w:fill="D6E3BC" w:themeFill="accent3" w:themeFillTint="66"/>
              </w:rPr>
              <w:t>neem</w:t>
            </w:r>
            <w:r w:rsidRPr="005437AF">
              <w:rPr>
                <w:rFonts w:cstheme="minorHAnsi"/>
                <w:sz w:val="24"/>
                <w:szCs w:val="24"/>
                <w:shd w:val="clear" w:color="auto" w:fill="D6E3BC" w:themeFill="accent3" w:themeFillTint="66"/>
              </w:rPr>
              <w:t xml:space="preserve"> deze/hen als metgezellen van je lotgevallen, </w:t>
            </w:r>
            <w:r w:rsidRPr="005437AF">
              <w:rPr>
                <w:rFonts w:cstheme="minorHAnsi"/>
                <w:sz w:val="24"/>
                <w:szCs w:val="24"/>
                <w:u w:val="double"/>
                <w:shd w:val="clear" w:color="auto" w:fill="D6E3BC" w:themeFill="accent3" w:themeFillTint="66"/>
              </w:rPr>
              <w:t>zoek</w:t>
            </w:r>
            <w:r w:rsidRPr="005437AF">
              <w:rPr>
                <w:rFonts w:cstheme="minorHAnsi"/>
                <w:sz w:val="24"/>
                <w:szCs w:val="24"/>
                <w:shd w:val="clear" w:color="auto" w:fill="D6E3BC" w:themeFill="accent3" w:themeFillTint="66"/>
              </w:rPr>
              <w:t xml:space="preserve"> voor deze/hen stadsmuren, grote/machtige, die </w:t>
            </w:r>
            <w:r w:rsidRPr="005437AF">
              <w:rPr>
                <w:rFonts w:cstheme="minorHAnsi"/>
                <w:sz w:val="24"/>
                <w:szCs w:val="24"/>
                <w:u w:val="single"/>
                <w:shd w:val="clear" w:color="auto" w:fill="D6E3BC" w:themeFill="accent3" w:themeFillTint="66"/>
              </w:rPr>
              <w:t>je</w:t>
            </w:r>
            <w:r w:rsidRPr="005437AF">
              <w:rPr>
                <w:rFonts w:cstheme="minorHAnsi"/>
                <w:sz w:val="24"/>
                <w:szCs w:val="24"/>
                <w:shd w:val="clear" w:color="auto" w:fill="D6E3BC" w:themeFill="accent3" w:themeFillTint="66"/>
              </w:rPr>
              <w:t xml:space="preserve"> ten slotte </w:t>
            </w:r>
            <w:r w:rsidRPr="005437AF">
              <w:rPr>
                <w:rFonts w:cstheme="minorHAnsi"/>
                <w:sz w:val="24"/>
                <w:szCs w:val="24"/>
                <w:u w:val="single"/>
                <w:shd w:val="clear" w:color="auto" w:fill="D6E3BC" w:themeFill="accent3" w:themeFillTint="66"/>
              </w:rPr>
              <w:t>zult bouwen</w:t>
            </w:r>
            <w:r w:rsidRPr="005437AF">
              <w:rPr>
                <w:rFonts w:cstheme="minorHAnsi"/>
                <w:sz w:val="24"/>
                <w:szCs w:val="24"/>
                <w:shd w:val="clear" w:color="auto" w:fill="D6E3BC" w:themeFill="accent3" w:themeFillTint="66"/>
              </w:rPr>
              <w:t xml:space="preserve"> na rondgezworven te hebben over zee.’</w:t>
            </w:r>
            <w:r w:rsidRPr="0090593D">
              <w:rPr>
                <w:rFonts w:cstheme="minorHAnsi"/>
                <w:sz w:val="24"/>
                <w:szCs w:val="24"/>
                <w:shd w:val="clear" w:color="auto" w:fill="FFFFDD"/>
              </w:rPr>
              <w:t xml:space="preserve"> Zo </w:t>
            </w:r>
            <w:r w:rsidRPr="00F90E9C">
              <w:rPr>
                <w:rFonts w:cstheme="minorHAnsi"/>
                <w:sz w:val="24"/>
                <w:szCs w:val="24"/>
                <w:u w:val="double"/>
                <w:shd w:val="clear" w:color="auto" w:fill="FFFFDD"/>
              </w:rPr>
              <w:t>sprak hij</w:t>
            </w:r>
            <w:r w:rsidRPr="0090593D">
              <w:rPr>
                <w:rFonts w:cstheme="minorHAnsi"/>
                <w:sz w:val="24"/>
                <w:szCs w:val="24"/>
                <w:shd w:val="clear" w:color="auto" w:fill="FFFFDD"/>
              </w:rPr>
              <w:t xml:space="preserve">, met zijn handen </w:t>
            </w:r>
            <w:r w:rsidRPr="00F90E9C">
              <w:rPr>
                <w:rFonts w:cstheme="minorHAnsi"/>
                <w:sz w:val="24"/>
                <w:szCs w:val="24"/>
                <w:u w:val="double"/>
                <w:shd w:val="clear" w:color="auto" w:fill="FFFFDD"/>
              </w:rPr>
              <w:t>draagt</w:t>
            </w:r>
            <w:r w:rsidRPr="0090593D">
              <w:rPr>
                <w:rFonts w:cstheme="minorHAnsi"/>
                <w:sz w:val="24"/>
                <w:szCs w:val="24"/>
                <w:shd w:val="clear" w:color="auto" w:fill="FFFFDD"/>
              </w:rPr>
              <w:t xml:space="preserve"> </w:t>
            </w:r>
            <w:r w:rsidRPr="00F90E9C">
              <w:rPr>
                <w:rFonts w:cstheme="minorHAnsi"/>
                <w:sz w:val="24"/>
                <w:szCs w:val="24"/>
                <w:u w:val="double"/>
                <w:shd w:val="clear" w:color="auto" w:fill="FFFFDD"/>
              </w:rPr>
              <w:t>hij</w:t>
            </w:r>
            <w:r w:rsidRPr="0090593D">
              <w:rPr>
                <w:rFonts w:cstheme="minorHAnsi"/>
                <w:sz w:val="24"/>
                <w:szCs w:val="24"/>
                <w:shd w:val="clear" w:color="auto" w:fill="FFFFDD"/>
              </w:rPr>
              <w:t xml:space="preserve"> de machtige Vesta, met banden getooid, en het eeuwige vuur uit het binnenste van de tempel.</w:t>
            </w:r>
          </w:p>
        </w:tc>
      </w:tr>
    </w:tbl>
    <w:p w14:paraId="68E7BC70" w14:textId="1D35168A" w:rsidR="007B1CD6" w:rsidRDefault="007B1CD6">
      <w:r>
        <w:br w:type="page"/>
      </w:r>
    </w:p>
    <w:p w14:paraId="58AA1261" w14:textId="077B901D" w:rsidR="00260375" w:rsidRDefault="00241448">
      <w:pPr>
        <w:rPr>
          <w:color w:val="0070C0"/>
          <w:sz w:val="20"/>
          <w:szCs w:val="20"/>
        </w:rPr>
      </w:pPr>
      <w:r w:rsidRPr="00241448">
        <w:rPr>
          <w:color w:val="0070C0"/>
          <w:sz w:val="20"/>
          <w:szCs w:val="20"/>
        </w:rPr>
        <w:lastRenderedPageBreak/>
        <w:t xml:space="preserve">Er wordt niet vermeld dat Hector ook weer verdween, maar dat deed ie ongetwijfeld. Aeneas wordt uiteindelijk wakker en schrikt zich het leplazerus. </w:t>
      </w:r>
      <w:r w:rsidR="003422DD">
        <w:rPr>
          <w:color w:val="0070C0"/>
          <w:sz w:val="20"/>
          <w:szCs w:val="20"/>
        </w:rPr>
        <w:t>Troje blijkt veroverd, door de Grieken! Troje brandt, er zijn rellen, er is paniek, het is er</w:t>
      </w:r>
      <w:r w:rsidR="00260375">
        <w:rPr>
          <w:color w:val="0070C0"/>
          <w:sz w:val="20"/>
          <w:szCs w:val="20"/>
        </w:rPr>
        <w:t>,</w:t>
      </w:r>
      <w:r w:rsidR="003422DD">
        <w:rPr>
          <w:color w:val="0070C0"/>
          <w:sz w:val="20"/>
          <w:szCs w:val="20"/>
        </w:rPr>
        <w:t xml:space="preserve"> </w:t>
      </w:r>
      <w:r w:rsidR="00260375">
        <w:rPr>
          <w:color w:val="0070C0"/>
          <w:sz w:val="20"/>
          <w:szCs w:val="20"/>
        </w:rPr>
        <w:t xml:space="preserve">aardig geformuleerd, </w:t>
      </w:r>
      <w:r w:rsidR="003422DD">
        <w:rPr>
          <w:color w:val="0070C0"/>
          <w:sz w:val="20"/>
          <w:szCs w:val="20"/>
        </w:rPr>
        <w:t xml:space="preserve">onveilig. </w:t>
      </w:r>
      <w:r w:rsidRPr="00241448">
        <w:rPr>
          <w:color w:val="0070C0"/>
          <w:sz w:val="20"/>
          <w:szCs w:val="20"/>
        </w:rPr>
        <w:t xml:space="preserve">De priester Panthus </w:t>
      </w:r>
      <w:r w:rsidR="00260375">
        <w:rPr>
          <w:color w:val="0070C0"/>
          <w:sz w:val="20"/>
          <w:szCs w:val="20"/>
        </w:rPr>
        <w:t xml:space="preserve">vlucht naar Aeneas’ huis </w:t>
      </w:r>
      <w:r w:rsidRPr="00241448">
        <w:rPr>
          <w:color w:val="0070C0"/>
          <w:sz w:val="20"/>
          <w:szCs w:val="20"/>
        </w:rPr>
        <w:t xml:space="preserve">en vertelt hem uitgebreid wat er allemaal aan de hand is. Ook overhandigt hij hem de Penatenbeelden. </w:t>
      </w:r>
      <w:r w:rsidR="00260375">
        <w:rPr>
          <w:color w:val="0070C0"/>
          <w:sz w:val="20"/>
          <w:szCs w:val="20"/>
        </w:rPr>
        <w:t xml:space="preserve">Aeneas heeft Hectors advies wel gehoord, maar luistert er niet naar. Hij gaat juist met vrienden de stad weer in, redden wat er te redden valt. </w:t>
      </w:r>
      <w:r w:rsidRPr="00241448">
        <w:rPr>
          <w:color w:val="0070C0"/>
          <w:sz w:val="20"/>
          <w:szCs w:val="20"/>
        </w:rPr>
        <w:t xml:space="preserve">Nadat Panthus net als vele andere Trojanen in het gevecht gesneuveld is gaat Aeneas naar Priamus toe. Hij is er getuige van hoe die door Achilles’ zoon Neoptolemus wreed en respectloos gedood wordt. Hij gaat zijn familie ophalen om te vluchten. </w:t>
      </w:r>
      <w:r w:rsidR="009A47A0">
        <w:rPr>
          <w:color w:val="0070C0"/>
          <w:sz w:val="20"/>
          <w:szCs w:val="20"/>
        </w:rPr>
        <w:t>Onderweg ziet hij Helena, veroorzaakster van alle ellende. Hij wil haar doden maar wordt darvan weerhouden door Venus. Thuis aangekomen treft hij z</w:t>
      </w:r>
      <w:r w:rsidRPr="00241448">
        <w:rPr>
          <w:color w:val="0070C0"/>
          <w:sz w:val="20"/>
          <w:szCs w:val="20"/>
        </w:rPr>
        <w:t>ijn vader Anchises</w:t>
      </w:r>
      <w:r w:rsidR="009A47A0">
        <w:rPr>
          <w:color w:val="0070C0"/>
          <w:sz w:val="20"/>
          <w:szCs w:val="20"/>
        </w:rPr>
        <w:t>, zijn vrouw Creüsa en zijn zoontje Ascanius. Anchises</w:t>
      </w:r>
      <w:r w:rsidRPr="00241448">
        <w:rPr>
          <w:color w:val="0070C0"/>
          <w:sz w:val="20"/>
          <w:szCs w:val="20"/>
        </w:rPr>
        <w:t xml:space="preserve"> wil niet mee, maar na een voorteken gaat hij toch mee. Hij klimt op Aeneas’ rug</w:t>
      </w:r>
      <w:r w:rsidR="009C481D">
        <w:rPr>
          <w:color w:val="0070C0"/>
          <w:sz w:val="20"/>
          <w:szCs w:val="20"/>
        </w:rPr>
        <w:t xml:space="preserve">, vanwaar hij een goed uitzicht heeft. </w:t>
      </w:r>
      <w:r w:rsidRPr="00241448">
        <w:rPr>
          <w:color w:val="0070C0"/>
          <w:sz w:val="20"/>
          <w:szCs w:val="20"/>
        </w:rPr>
        <w:t>Julus</w:t>
      </w:r>
      <w:r w:rsidR="009A47A0">
        <w:rPr>
          <w:color w:val="0070C0"/>
          <w:sz w:val="20"/>
          <w:szCs w:val="20"/>
        </w:rPr>
        <w:t>/Ascanius</w:t>
      </w:r>
      <w:r w:rsidRPr="00241448">
        <w:rPr>
          <w:color w:val="0070C0"/>
          <w:sz w:val="20"/>
          <w:szCs w:val="20"/>
        </w:rPr>
        <w:t xml:space="preserve"> pakt de hand van zijn papa en Creüsa volgt op korte afstand.</w:t>
      </w:r>
      <w:r w:rsidR="008E53FB">
        <w:rPr>
          <w:color w:val="0070C0"/>
          <w:sz w:val="20"/>
          <w:szCs w:val="20"/>
        </w:rPr>
        <w:t xml:space="preserve"> Vervolgens raakt Aeneas het, naar eigen zeggen door toedoen van een of andere vijandelijke goddelijke macht, helemaal kwijt. </w:t>
      </w:r>
      <w:r w:rsidR="00A8410F">
        <w:rPr>
          <w:color w:val="0070C0"/>
          <w:sz w:val="20"/>
          <w:szCs w:val="20"/>
        </w:rPr>
        <w:t xml:space="preserve">Paniek. </w:t>
      </w:r>
      <w:r w:rsidR="009A47A0">
        <w:rPr>
          <w:color w:val="0070C0"/>
          <w:sz w:val="20"/>
          <w:szCs w:val="20"/>
        </w:rPr>
        <w:t xml:space="preserve">Want </w:t>
      </w:r>
      <w:r w:rsidR="009C481D">
        <w:rPr>
          <w:color w:val="0070C0"/>
          <w:sz w:val="20"/>
          <w:szCs w:val="20"/>
        </w:rPr>
        <w:t xml:space="preserve">Anchises wijst hem er, vanaf Aeneas’ rug, op dat er vijanden aankomen. </w:t>
      </w:r>
      <w:r w:rsidR="008E53FB">
        <w:rPr>
          <w:color w:val="0070C0"/>
          <w:sz w:val="20"/>
          <w:szCs w:val="20"/>
        </w:rPr>
        <w:t xml:space="preserve">Op </w:t>
      </w:r>
      <w:r w:rsidR="00A8410F">
        <w:rPr>
          <w:color w:val="0070C0"/>
          <w:sz w:val="20"/>
          <w:szCs w:val="20"/>
        </w:rPr>
        <w:t xml:space="preserve">de </w:t>
      </w:r>
      <w:r w:rsidR="008E53FB">
        <w:rPr>
          <w:color w:val="0070C0"/>
          <w:sz w:val="20"/>
          <w:szCs w:val="20"/>
        </w:rPr>
        <w:t>vlucht</w:t>
      </w:r>
      <w:r w:rsidR="00A8410F">
        <w:rPr>
          <w:color w:val="0070C0"/>
          <w:sz w:val="20"/>
          <w:szCs w:val="20"/>
        </w:rPr>
        <w:t xml:space="preserve"> voor vijanden rent hij via </w:t>
      </w:r>
      <w:r w:rsidR="009A47A0">
        <w:rPr>
          <w:color w:val="0070C0"/>
          <w:sz w:val="20"/>
          <w:szCs w:val="20"/>
        </w:rPr>
        <w:t xml:space="preserve">allerlei </w:t>
      </w:r>
      <w:r w:rsidR="00A8410F">
        <w:rPr>
          <w:color w:val="0070C0"/>
          <w:sz w:val="20"/>
          <w:szCs w:val="20"/>
        </w:rPr>
        <w:t xml:space="preserve">andere </w:t>
      </w:r>
      <w:r w:rsidR="009A47A0">
        <w:rPr>
          <w:color w:val="0070C0"/>
          <w:sz w:val="20"/>
          <w:szCs w:val="20"/>
        </w:rPr>
        <w:t xml:space="preserve">onbekende </w:t>
      </w:r>
      <w:r w:rsidR="00A8410F">
        <w:rPr>
          <w:color w:val="0070C0"/>
          <w:sz w:val="20"/>
          <w:szCs w:val="20"/>
        </w:rPr>
        <w:t>wegen de stad uit en constateert pas bij de afgesproken plaats buiten de stad dat Creüsa er niet meer bij is.</w:t>
      </w:r>
      <w:r w:rsidR="00836D16">
        <w:rPr>
          <w:color w:val="0070C0"/>
          <w:sz w:val="20"/>
          <w:szCs w:val="20"/>
        </w:rPr>
        <w:t xml:space="preserve"> </w:t>
      </w:r>
      <w:r w:rsidR="009C481D">
        <w:rPr>
          <w:color w:val="0070C0"/>
          <w:sz w:val="20"/>
          <w:szCs w:val="20"/>
        </w:rPr>
        <w:t>Er zijn volgens hem drie mogelijkheden. Ze is gewoon foetsie, al dan niet een handje geholpen door het lot.</w:t>
      </w:r>
      <w:r w:rsidR="00B154EF">
        <w:rPr>
          <w:color w:val="0070C0"/>
          <w:sz w:val="20"/>
          <w:szCs w:val="20"/>
        </w:rPr>
        <w:t xml:space="preserve"> Laten we zeggen, het </w:t>
      </w:r>
      <w:r w:rsidR="00B154EF" w:rsidRPr="00B154EF">
        <w:rPr>
          <w:rStyle w:val="fatum"/>
          <w:sz w:val="20"/>
          <w:szCs w:val="20"/>
        </w:rPr>
        <w:t>fatum</w:t>
      </w:r>
      <w:r w:rsidR="00B154EF">
        <w:rPr>
          <w:color w:val="0070C0"/>
          <w:sz w:val="20"/>
          <w:szCs w:val="20"/>
        </w:rPr>
        <w:t>.</w:t>
      </w:r>
      <w:r w:rsidR="009C481D">
        <w:rPr>
          <w:color w:val="0070C0"/>
          <w:sz w:val="20"/>
          <w:szCs w:val="20"/>
        </w:rPr>
        <w:t xml:space="preserve"> Of ze is verdwaald. Of ze is gevallen en niet meer in staat geweest bij de vluchters te komen. </w:t>
      </w:r>
      <w:r w:rsidR="00836D16">
        <w:rPr>
          <w:color w:val="0070C0"/>
          <w:sz w:val="20"/>
          <w:szCs w:val="20"/>
        </w:rPr>
        <w:t xml:space="preserve">Hij gaat terug de stad in om zijn vrouw te zoeken. Zijn huis wordt door de Grieken bezet gehouden. </w:t>
      </w:r>
      <w:r w:rsidR="00B154EF">
        <w:rPr>
          <w:color w:val="0070C0"/>
          <w:sz w:val="20"/>
          <w:szCs w:val="20"/>
        </w:rPr>
        <w:t>En ook i</w:t>
      </w:r>
      <w:r w:rsidR="00836D16">
        <w:rPr>
          <w:color w:val="0070C0"/>
          <w:sz w:val="20"/>
          <w:szCs w:val="20"/>
        </w:rPr>
        <w:t xml:space="preserve">n het paleis van Priamus </w:t>
      </w:r>
      <w:r w:rsidR="005246A2">
        <w:rPr>
          <w:color w:val="0070C0"/>
          <w:sz w:val="20"/>
          <w:szCs w:val="20"/>
        </w:rPr>
        <w:t xml:space="preserve">verdelen de bezetters, onder wie Odysseus (in het Latijn Ulixes), de bezittingen van de Trojanen. Nee, Creüsa </w:t>
      </w:r>
      <w:r w:rsidR="00B154EF">
        <w:rPr>
          <w:color w:val="0070C0"/>
          <w:sz w:val="20"/>
          <w:szCs w:val="20"/>
        </w:rPr>
        <w:t>i</w:t>
      </w:r>
      <w:r w:rsidR="005246A2">
        <w:rPr>
          <w:color w:val="0070C0"/>
          <w:sz w:val="20"/>
          <w:szCs w:val="20"/>
        </w:rPr>
        <w:t xml:space="preserve">s nergens meer te vinden. In zijn wanhoop schreeuwt Aeneas, beschermd door het duister, de naam van zijn vrouw. </w:t>
      </w:r>
    </w:p>
    <w:p w14:paraId="20B79C3B" w14:textId="77777777" w:rsidR="00260375" w:rsidRDefault="00260375">
      <w:pPr>
        <w:rPr>
          <w:sz w:val="20"/>
          <w:szCs w:val="20"/>
        </w:rPr>
      </w:pPr>
    </w:p>
    <w:p w14:paraId="4A49B27C" w14:textId="77777777" w:rsidR="00260375" w:rsidRDefault="00260375">
      <w:pPr>
        <w:rPr>
          <w:sz w:val="20"/>
          <w:szCs w:val="20"/>
        </w:rPr>
      </w:pPr>
    </w:p>
    <w:p w14:paraId="08511525" w14:textId="44487F17" w:rsidR="00260375" w:rsidRDefault="00260375" w:rsidP="00260375">
      <w:pPr>
        <w:rPr>
          <w:color w:val="0070C0"/>
          <w:sz w:val="20"/>
          <w:szCs w:val="20"/>
        </w:rPr>
      </w:pPr>
    </w:p>
    <w:p w14:paraId="7204F3A8" w14:textId="3EF14DFD" w:rsidR="00241448" w:rsidRPr="00241448" w:rsidRDefault="00241448">
      <w:pPr>
        <w:rPr>
          <w:sz w:val="20"/>
          <w:szCs w:val="20"/>
        </w:rPr>
      </w:pPr>
      <w:r w:rsidRPr="00241448">
        <w:rPr>
          <w:sz w:val="20"/>
          <w:szCs w:val="20"/>
        </w:rPr>
        <w:br w:type="page"/>
      </w:r>
    </w:p>
    <w:tbl>
      <w:tblPr>
        <w:tblStyle w:val="Tabelraster"/>
        <w:tblW w:w="0" w:type="auto"/>
        <w:tblBorders>
          <w:top w:val="single" w:sz="6" w:space="0" w:color="365F91" w:themeColor="accent1" w:themeShade="BF"/>
          <w:left w:val="single" w:sz="6" w:space="0" w:color="365F91" w:themeColor="accent1" w:themeShade="BF"/>
          <w:bottom w:val="single" w:sz="6" w:space="0" w:color="365F91" w:themeColor="accent1" w:themeShade="BF"/>
          <w:right w:val="single" w:sz="6" w:space="0" w:color="365F91" w:themeColor="accent1" w:themeShade="BF"/>
          <w:insideH w:val="single" w:sz="6" w:space="0" w:color="365F91" w:themeColor="accent1" w:themeShade="BF"/>
          <w:insideV w:val="single" w:sz="6" w:space="0" w:color="365F91" w:themeColor="accent1" w:themeShade="BF"/>
        </w:tblBorders>
        <w:tblCellMar>
          <w:left w:w="57" w:type="dxa"/>
          <w:right w:w="57" w:type="dxa"/>
        </w:tblCellMar>
        <w:tblLook w:val="04A0" w:firstRow="1" w:lastRow="0" w:firstColumn="1" w:lastColumn="0" w:noHBand="0" w:noVBand="1"/>
      </w:tblPr>
      <w:tblGrid>
        <w:gridCol w:w="8072"/>
        <w:gridCol w:w="7616"/>
      </w:tblGrid>
      <w:tr w:rsidR="00E8193F" w:rsidRPr="006F18E1" w14:paraId="78D51791" w14:textId="77777777" w:rsidTr="0057706E">
        <w:trPr>
          <w:cantSplit/>
          <w:trHeight w:val="454"/>
        </w:trPr>
        <w:tc>
          <w:tcPr>
            <w:tcW w:w="15688" w:type="dxa"/>
            <w:gridSpan w:val="2"/>
            <w:shd w:val="clear" w:color="auto" w:fill="A9C6E9"/>
            <w:vAlign w:val="center"/>
          </w:tcPr>
          <w:p w14:paraId="46CB1AEF" w14:textId="3934D7F0" w:rsidR="00E8193F" w:rsidRPr="0094042B" w:rsidRDefault="00E8193F" w:rsidP="00BD5530">
            <w:pPr>
              <w:rPr>
                <w:rFonts w:cstheme="minorHAnsi"/>
                <w:b/>
              </w:rPr>
            </w:pPr>
            <w:r w:rsidRPr="0044227E">
              <w:rPr>
                <w:b/>
                <w:color w:val="5F497A" w:themeColor="accent4" w:themeShade="BF"/>
                <w:sz w:val="20"/>
                <w:szCs w:val="20"/>
              </w:rPr>
              <w:lastRenderedPageBreak/>
              <w:t>H</w:t>
            </w:r>
            <w:r>
              <w:rPr>
                <w:b/>
                <w:color w:val="5F497A" w:themeColor="accent4" w:themeShade="BF"/>
                <w:sz w:val="20"/>
                <w:szCs w:val="20"/>
              </w:rPr>
              <w:t>4</w:t>
            </w:r>
            <w:r w:rsidRPr="0044227E">
              <w:rPr>
                <w:b/>
                <w:color w:val="5F497A" w:themeColor="accent4" w:themeShade="BF"/>
                <w:sz w:val="20"/>
                <w:szCs w:val="20"/>
              </w:rPr>
              <w:t xml:space="preserve"> – AENEAS </w:t>
            </w:r>
            <w:r>
              <w:rPr>
                <w:b/>
                <w:color w:val="5F497A" w:themeColor="accent4" w:themeShade="BF"/>
                <w:sz w:val="20"/>
                <w:szCs w:val="20"/>
              </w:rPr>
              <w:t>MOET TROJE VERLATEN</w:t>
            </w:r>
            <w:r w:rsidRPr="0094042B">
              <w:rPr>
                <w:b/>
                <w:sz w:val="20"/>
                <w:szCs w:val="20"/>
              </w:rPr>
              <w:t xml:space="preserve">;   </w:t>
            </w:r>
            <w:r>
              <w:rPr>
                <w:bCs/>
                <w:smallCaps/>
                <w:sz w:val="20"/>
                <w:szCs w:val="20"/>
              </w:rPr>
              <w:t>1</w:t>
            </w:r>
            <w:r w:rsidRPr="0094042B">
              <w:rPr>
                <w:bCs/>
                <w:smallCaps/>
                <w:sz w:val="20"/>
                <w:szCs w:val="20"/>
              </w:rPr>
              <w:t xml:space="preserve">. </w:t>
            </w:r>
            <w:r>
              <w:rPr>
                <w:bCs/>
                <w:smallCaps/>
                <w:sz w:val="20"/>
                <w:szCs w:val="20"/>
              </w:rPr>
              <w:t>Cre</w:t>
            </w:r>
            <w:r w:rsidR="005C2F20">
              <w:rPr>
                <w:bCs/>
                <w:smallCaps/>
                <w:sz w:val="20"/>
                <w:szCs w:val="20"/>
              </w:rPr>
              <w:t>ü</w:t>
            </w:r>
            <w:r>
              <w:rPr>
                <w:bCs/>
                <w:smallCaps/>
                <w:sz w:val="20"/>
                <w:szCs w:val="20"/>
              </w:rPr>
              <w:t>sa verschijnt aan Aeneas  (2.768 - 795</w:t>
            </w:r>
            <w:r w:rsidRPr="0094042B">
              <w:rPr>
                <w:bCs/>
                <w:smallCaps/>
                <w:sz w:val="20"/>
                <w:szCs w:val="20"/>
              </w:rPr>
              <w:t>);</w:t>
            </w:r>
            <w:r w:rsidRPr="0094042B">
              <w:rPr>
                <w:bCs/>
                <w:sz w:val="20"/>
                <w:szCs w:val="20"/>
              </w:rPr>
              <w:t xml:space="preserve"> Aen. </w:t>
            </w:r>
            <w:r>
              <w:rPr>
                <w:bCs/>
                <w:sz w:val="20"/>
                <w:szCs w:val="20"/>
              </w:rPr>
              <w:t>2</w:t>
            </w:r>
            <w:r w:rsidRPr="0094042B">
              <w:rPr>
                <w:bCs/>
                <w:sz w:val="20"/>
                <w:szCs w:val="20"/>
              </w:rPr>
              <w:t xml:space="preserve">, </w:t>
            </w:r>
            <w:r>
              <w:rPr>
                <w:bCs/>
                <w:sz w:val="20"/>
                <w:szCs w:val="20"/>
              </w:rPr>
              <w:t>768</w:t>
            </w:r>
            <w:r w:rsidRPr="0094042B">
              <w:rPr>
                <w:bCs/>
                <w:sz w:val="20"/>
                <w:szCs w:val="20"/>
              </w:rPr>
              <w:t>-</w:t>
            </w:r>
            <w:r>
              <w:rPr>
                <w:bCs/>
                <w:sz w:val="20"/>
                <w:szCs w:val="20"/>
              </w:rPr>
              <w:t>773</w:t>
            </w:r>
            <w:r w:rsidRPr="0094042B">
              <w:rPr>
                <w:bCs/>
                <w:sz w:val="20"/>
                <w:szCs w:val="20"/>
              </w:rPr>
              <w:t xml:space="preserve"> (p.</w:t>
            </w:r>
            <w:r>
              <w:rPr>
                <w:bCs/>
                <w:sz w:val="20"/>
                <w:szCs w:val="20"/>
              </w:rPr>
              <w:t>72)</w:t>
            </w:r>
            <w:r w:rsidRPr="0094042B">
              <w:rPr>
                <w:bCs/>
                <w:sz w:val="20"/>
                <w:szCs w:val="20"/>
              </w:rPr>
              <w:t>;</w:t>
            </w:r>
            <w:r w:rsidRPr="0094042B">
              <w:rPr>
                <w:sz w:val="20"/>
                <w:szCs w:val="20"/>
              </w:rPr>
              <w:t xml:space="preserve"> </w:t>
            </w:r>
            <w:r>
              <w:rPr>
                <w:b/>
                <w:bCs/>
                <w:i/>
                <w:iCs/>
                <w:sz w:val="20"/>
                <w:szCs w:val="20"/>
              </w:rPr>
              <w:t>c</w:t>
            </w:r>
            <w:r w:rsidRPr="0094042B">
              <w:rPr>
                <w:b/>
                <w:bCs/>
                <w:i/>
                <w:iCs/>
                <w:sz w:val="20"/>
                <w:szCs w:val="20"/>
              </w:rPr>
              <w:t>.</w:t>
            </w:r>
            <w:r>
              <w:rPr>
                <w:b/>
                <w:bCs/>
                <w:i/>
                <w:iCs/>
                <w:sz w:val="20"/>
                <w:szCs w:val="20"/>
              </w:rPr>
              <w:t xml:space="preserve"> De schim van Creüsa verschijnt aan Aeneas  (1)</w:t>
            </w:r>
          </w:p>
        </w:tc>
      </w:tr>
      <w:tr w:rsidR="00E8193F" w:rsidRPr="008F2082" w14:paraId="3D84F48A" w14:textId="77777777" w:rsidTr="0057706E">
        <w:trPr>
          <w:cantSplit/>
          <w:trHeight w:val="1793"/>
        </w:trPr>
        <w:tc>
          <w:tcPr>
            <w:tcW w:w="8072" w:type="dxa"/>
            <w:shd w:val="clear" w:color="auto" w:fill="F8F8F8"/>
          </w:tcPr>
          <w:p w14:paraId="7DDAD3EC" w14:textId="05E10F85" w:rsidR="00E8193F" w:rsidRPr="006063C7" w:rsidRDefault="00E8193F" w:rsidP="00E8193F">
            <w:pPr>
              <w:spacing w:line="360" w:lineRule="auto"/>
              <w:rPr>
                <w:rFonts w:cstheme="minorHAnsi"/>
                <w:sz w:val="24"/>
                <w:szCs w:val="24"/>
                <w:lang w:val="pt-PT"/>
              </w:rPr>
            </w:pPr>
            <w:r w:rsidRPr="00E8193F">
              <w:rPr>
                <w:rFonts w:cstheme="minorHAnsi"/>
                <w:sz w:val="24"/>
                <w:szCs w:val="24"/>
              </w:rPr>
              <w:tab/>
            </w:r>
            <w:r w:rsidRPr="006063C7">
              <w:rPr>
                <w:rFonts w:cstheme="minorHAnsi"/>
                <w:sz w:val="24"/>
                <w:szCs w:val="24"/>
                <w:lang w:val="pt-PT"/>
              </w:rPr>
              <w:t>Ausus</w:t>
            </w:r>
            <w:r w:rsidR="00BA4FDC">
              <w:rPr>
                <w:rStyle w:val="Voetnootmarkering"/>
                <w:rFonts w:cstheme="minorHAnsi"/>
                <w:szCs w:val="24"/>
                <w:lang w:val="pt-PT"/>
              </w:rPr>
              <w:footnoteReference w:id="294"/>
            </w:r>
            <w:r w:rsidRPr="006063C7">
              <w:rPr>
                <w:rFonts w:cstheme="minorHAnsi"/>
                <w:sz w:val="24"/>
                <w:szCs w:val="24"/>
                <w:lang w:val="pt-PT"/>
              </w:rPr>
              <w:t xml:space="preserve"> quin etiam</w:t>
            </w:r>
            <w:r w:rsidR="00BA4FDC">
              <w:rPr>
                <w:rStyle w:val="Voetnootmarkering"/>
                <w:rFonts w:cstheme="minorHAnsi"/>
                <w:szCs w:val="24"/>
                <w:lang w:val="pt-PT"/>
              </w:rPr>
              <w:footnoteReference w:id="295"/>
            </w:r>
            <w:r w:rsidRPr="006063C7">
              <w:rPr>
                <w:rFonts w:cstheme="minorHAnsi"/>
                <w:sz w:val="24"/>
                <w:szCs w:val="24"/>
                <w:lang w:val="pt-PT"/>
              </w:rPr>
              <w:t xml:space="preserve"> voces iactare per umbram</w:t>
            </w:r>
            <w:r w:rsidR="00BA4FDC">
              <w:rPr>
                <w:rStyle w:val="Voetnootmarkering"/>
                <w:rFonts w:cstheme="minorHAnsi"/>
                <w:szCs w:val="24"/>
                <w:lang w:val="pt-PT"/>
              </w:rPr>
              <w:footnoteReference w:id="296"/>
            </w:r>
          </w:p>
          <w:p w14:paraId="4F00F1C1" w14:textId="4DCBC58C" w:rsidR="00E8193F" w:rsidRPr="006063C7" w:rsidRDefault="00E8193F" w:rsidP="00E8193F">
            <w:pPr>
              <w:spacing w:line="360" w:lineRule="auto"/>
              <w:rPr>
                <w:rFonts w:cstheme="minorHAnsi"/>
                <w:sz w:val="24"/>
                <w:szCs w:val="24"/>
                <w:lang w:val="pt-PT"/>
              </w:rPr>
            </w:pPr>
            <w:r w:rsidRPr="006063C7">
              <w:rPr>
                <w:rFonts w:cstheme="minorHAnsi"/>
                <w:sz w:val="24"/>
                <w:szCs w:val="24"/>
                <w:lang w:val="pt-PT"/>
              </w:rPr>
              <w:tab/>
            </w:r>
            <w:r w:rsidRPr="006063C7">
              <w:rPr>
                <w:rFonts w:cstheme="minorHAnsi"/>
                <w:sz w:val="24"/>
                <w:szCs w:val="24"/>
                <w:u w:val="double"/>
                <w:lang w:val="pt-PT"/>
              </w:rPr>
              <w:t>implevi</w:t>
            </w:r>
            <w:r w:rsidRPr="006063C7">
              <w:rPr>
                <w:rFonts w:cstheme="minorHAnsi"/>
                <w:sz w:val="24"/>
                <w:szCs w:val="24"/>
                <w:lang w:val="pt-PT"/>
              </w:rPr>
              <w:t xml:space="preserve"> clamore vias, maestusque</w:t>
            </w:r>
            <w:r w:rsidR="00AA6D21">
              <w:rPr>
                <w:rStyle w:val="Voetnootmarkering"/>
                <w:rFonts w:cstheme="minorHAnsi"/>
                <w:szCs w:val="24"/>
                <w:lang w:val="pt-PT"/>
              </w:rPr>
              <w:footnoteReference w:id="297"/>
            </w:r>
            <w:r w:rsidRPr="006063C7">
              <w:rPr>
                <w:rFonts w:cstheme="minorHAnsi"/>
                <w:sz w:val="24"/>
                <w:szCs w:val="24"/>
                <w:lang w:val="pt-PT"/>
              </w:rPr>
              <w:t xml:space="preserve"> Creusam</w:t>
            </w:r>
            <w:r w:rsidR="00BA4FDC">
              <w:rPr>
                <w:rStyle w:val="Voetnootmarkering"/>
                <w:rFonts w:cstheme="minorHAnsi"/>
                <w:szCs w:val="24"/>
                <w:lang w:val="pt-PT"/>
              </w:rPr>
              <w:footnoteReference w:id="298"/>
            </w:r>
          </w:p>
          <w:p w14:paraId="72475E0A" w14:textId="2A113C7F" w:rsidR="00E8193F" w:rsidRPr="006063C7" w:rsidRDefault="00E8193F" w:rsidP="00E8193F">
            <w:pPr>
              <w:spacing w:line="360" w:lineRule="auto"/>
              <w:rPr>
                <w:rFonts w:cstheme="minorHAnsi"/>
                <w:sz w:val="24"/>
                <w:szCs w:val="24"/>
                <w:lang w:val="pt-PT"/>
              </w:rPr>
            </w:pPr>
            <w:r w:rsidRPr="006063C7">
              <w:rPr>
                <w:rFonts w:cstheme="minorHAnsi"/>
                <w:sz w:val="24"/>
                <w:szCs w:val="24"/>
                <w:lang w:val="pt-PT"/>
              </w:rPr>
              <w:t>770</w:t>
            </w:r>
            <w:r w:rsidRPr="006063C7">
              <w:rPr>
                <w:rFonts w:cstheme="minorHAnsi"/>
                <w:sz w:val="24"/>
                <w:szCs w:val="24"/>
                <w:lang w:val="pt-PT"/>
              </w:rPr>
              <w:tab/>
              <w:t>nequiquam</w:t>
            </w:r>
            <w:r w:rsidR="00BA3DF9">
              <w:rPr>
                <w:rStyle w:val="Voetnootmarkering"/>
                <w:rFonts w:cstheme="minorHAnsi"/>
                <w:szCs w:val="24"/>
                <w:lang w:val="pt-PT"/>
              </w:rPr>
              <w:footnoteReference w:id="299"/>
            </w:r>
            <w:r w:rsidRPr="006063C7">
              <w:rPr>
                <w:rFonts w:cstheme="minorHAnsi"/>
                <w:sz w:val="24"/>
                <w:szCs w:val="24"/>
                <w:lang w:val="pt-PT"/>
              </w:rPr>
              <w:t xml:space="preserve"> ingeminans iterumque iterumque </w:t>
            </w:r>
            <w:r w:rsidRPr="006063C7">
              <w:rPr>
                <w:rFonts w:cstheme="minorHAnsi"/>
                <w:sz w:val="24"/>
                <w:szCs w:val="24"/>
                <w:u w:val="double"/>
                <w:lang w:val="pt-PT"/>
              </w:rPr>
              <w:t>vocavi</w:t>
            </w:r>
            <w:r w:rsidR="00BA4FDC">
              <w:rPr>
                <w:rStyle w:val="Voetnootmarkering"/>
                <w:rFonts w:cstheme="minorHAnsi"/>
                <w:szCs w:val="24"/>
                <w:lang w:val="pt-PT"/>
              </w:rPr>
              <w:footnoteReference w:id="300"/>
            </w:r>
            <w:r w:rsidRPr="006063C7">
              <w:rPr>
                <w:rFonts w:cstheme="minorHAnsi"/>
                <w:sz w:val="24"/>
                <w:szCs w:val="24"/>
                <w:lang w:val="pt-PT"/>
              </w:rPr>
              <w:t>.</w:t>
            </w:r>
          </w:p>
          <w:p w14:paraId="36EF992C" w14:textId="706E099F" w:rsidR="00E8193F" w:rsidRPr="006063C7" w:rsidRDefault="00E8193F" w:rsidP="00E8193F">
            <w:pPr>
              <w:spacing w:line="360" w:lineRule="auto"/>
              <w:rPr>
                <w:rFonts w:cstheme="minorHAnsi"/>
                <w:sz w:val="24"/>
                <w:szCs w:val="24"/>
                <w:lang w:val="fr-FR"/>
              </w:rPr>
            </w:pPr>
            <w:r w:rsidRPr="006063C7">
              <w:rPr>
                <w:rFonts w:cstheme="minorHAnsi"/>
                <w:sz w:val="24"/>
                <w:szCs w:val="24"/>
                <w:lang w:val="pt-PT"/>
              </w:rPr>
              <w:tab/>
            </w:r>
            <w:r w:rsidRPr="006063C7">
              <w:rPr>
                <w:rFonts w:cstheme="minorHAnsi"/>
                <w:sz w:val="24"/>
                <w:szCs w:val="24"/>
                <w:lang w:val="fr-FR"/>
              </w:rPr>
              <w:t>Quaerenti et tectis</w:t>
            </w:r>
            <w:r w:rsidR="00BA4FDC">
              <w:rPr>
                <w:rStyle w:val="Voetnootmarkering"/>
                <w:rFonts w:cstheme="minorHAnsi"/>
                <w:szCs w:val="24"/>
                <w:lang w:val="fr-FR"/>
              </w:rPr>
              <w:footnoteReference w:id="301"/>
            </w:r>
            <w:r w:rsidRPr="006063C7">
              <w:rPr>
                <w:rFonts w:cstheme="minorHAnsi"/>
                <w:sz w:val="24"/>
                <w:szCs w:val="24"/>
                <w:lang w:val="fr-FR"/>
              </w:rPr>
              <w:t xml:space="preserve"> urbis sine fine ruenti</w:t>
            </w:r>
            <w:r w:rsidR="00BA4FDC">
              <w:rPr>
                <w:rStyle w:val="Voetnootmarkering"/>
                <w:rFonts w:cstheme="minorHAnsi"/>
                <w:szCs w:val="24"/>
                <w:lang w:val="fr-FR"/>
              </w:rPr>
              <w:footnoteReference w:id="302"/>
            </w:r>
          </w:p>
          <w:p w14:paraId="20D40A6C" w14:textId="1CEB9C8A" w:rsidR="00E8193F" w:rsidRPr="006063C7" w:rsidRDefault="00E8193F" w:rsidP="00E8193F">
            <w:pPr>
              <w:spacing w:line="360" w:lineRule="auto"/>
              <w:rPr>
                <w:rFonts w:cstheme="minorHAnsi"/>
                <w:sz w:val="24"/>
                <w:szCs w:val="24"/>
                <w:lang w:val="pt-PT"/>
              </w:rPr>
            </w:pPr>
            <w:r w:rsidRPr="006063C7">
              <w:rPr>
                <w:rFonts w:cstheme="minorHAnsi"/>
                <w:sz w:val="24"/>
                <w:szCs w:val="24"/>
                <w:lang w:val="fr-FR"/>
              </w:rPr>
              <w:tab/>
            </w:r>
            <w:r w:rsidRPr="006063C7">
              <w:rPr>
                <w:rFonts w:cstheme="minorHAnsi"/>
                <w:sz w:val="24"/>
                <w:szCs w:val="24"/>
                <w:lang w:val="pt-PT"/>
              </w:rPr>
              <w:t>infelix</w:t>
            </w:r>
            <w:r w:rsidR="00BA4FDC">
              <w:rPr>
                <w:rStyle w:val="Voetnootmarkering"/>
                <w:rFonts w:cstheme="minorHAnsi"/>
                <w:szCs w:val="24"/>
                <w:lang w:val="pt-PT"/>
              </w:rPr>
              <w:footnoteReference w:id="303"/>
            </w:r>
            <w:r w:rsidRPr="006063C7">
              <w:rPr>
                <w:rFonts w:cstheme="minorHAnsi"/>
                <w:sz w:val="24"/>
                <w:szCs w:val="24"/>
                <w:lang w:val="pt-PT"/>
              </w:rPr>
              <w:t xml:space="preserve"> simulacrum atque ipsius</w:t>
            </w:r>
            <w:r w:rsidR="00BA4FDC">
              <w:rPr>
                <w:rStyle w:val="Voetnootmarkering"/>
                <w:rFonts w:cstheme="minorHAnsi"/>
                <w:szCs w:val="24"/>
                <w:lang w:val="pt-PT"/>
              </w:rPr>
              <w:footnoteReference w:id="304"/>
            </w:r>
            <w:r w:rsidRPr="006063C7">
              <w:rPr>
                <w:rFonts w:cstheme="minorHAnsi"/>
                <w:sz w:val="24"/>
                <w:szCs w:val="24"/>
                <w:lang w:val="pt-PT"/>
              </w:rPr>
              <w:t xml:space="preserve"> umbra Creusae</w:t>
            </w:r>
          </w:p>
          <w:p w14:paraId="2CB4F0E6" w14:textId="0D8DF1A7" w:rsidR="00E8193F" w:rsidRPr="006063C7" w:rsidRDefault="00E8193F" w:rsidP="00E8193F">
            <w:pPr>
              <w:spacing w:line="360" w:lineRule="auto"/>
              <w:rPr>
                <w:rFonts w:ascii="Calibri Light" w:hAnsi="Calibri Light"/>
                <w:sz w:val="24"/>
                <w:szCs w:val="24"/>
                <w:lang w:val="pt-PT"/>
              </w:rPr>
            </w:pPr>
            <w:r w:rsidRPr="006063C7">
              <w:rPr>
                <w:rFonts w:cstheme="minorHAnsi"/>
                <w:sz w:val="24"/>
                <w:szCs w:val="24"/>
                <w:lang w:val="pt-PT"/>
              </w:rPr>
              <w:tab/>
            </w:r>
            <w:r w:rsidRPr="006063C7">
              <w:rPr>
                <w:rFonts w:cstheme="minorHAnsi"/>
                <w:sz w:val="24"/>
                <w:szCs w:val="24"/>
                <w:u w:val="double"/>
                <w:lang w:val="pt-PT"/>
              </w:rPr>
              <w:t xml:space="preserve">visa </w:t>
            </w:r>
            <w:r w:rsidR="00C07792" w:rsidRPr="006063C7">
              <w:rPr>
                <w:rFonts w:cstheme="minorHAnsi"/>
                <w:sz w:val="24"/>
                <w:szCs w:val="24"/>
                <w:u w:val="double"/>
                <w:vertAlign w:val="superscript"/>
                <w:lang w:val="pt-PT"/>
              </w:rPr>
              <w:t>e</w:t>
            </w:r>
            <w:r w:rsidR="00FE1058" w:rsidRPr="006063C7">
              <w:rPr>
                <w:rFonts w:cstheme="minorHAnsi"/>
                <w:sz w:val="24"/>
                <w:szCs w:val="24"/>
                <w:u w:val="double"/>
                <w:vertAlign w:val="superscript"/>
                <w:lang w:val="pt-PT"/>
              </w:rPr>
              <w:t>s</w:t>
            </w:r>
            <w:r w:rsidR="00C07792" w:rsidRPr="006063C7">
              <w:rPr>
                <w:rFonts w:cstheme="minorHAnsi"/>
                <w:sz w:val="24"/>
                <w:szCs w:val="24"/>
                <w:u w:val="double"/>
                <w:vertAlign w:val="superscript"/>
                <w:lang w:val="pt-PT"/>
              </w:rPr>
              <w:t>t</w:t>
            </w:r>
            <w:r w:rsidR="00C07792" w:rsidRPr="006063C7">
              <w:rPr>
                <w:rFonts w:cstheme="minorHAnsi"/>
                <w:sz w:val="24"/>
                <w:szCs w:val="24"/>
                <w:lang w:val="pt-PT"/>
              </w:rPr>
              <w:t xml:space="preserve"> </w:t>
            </w:r>
            <w:r w:rsidR="00FE1058" w:rsidRPr="006063C7">
              <w:rPr>
                <w:rFonts w:cstheme="minorHAnsi"/>
                <w:sz w:val="24"/>
                <w:szCs w:val="24"/>
                <w:lang w:val="pt-PT"/>
              </w:rPr>
              <w:t>mihi</w:t>
            </w:r>
            <w:r w:rsidR="00BA4FDC">
              <w:rPr>
                <w:rStyle w:val="Voetnootmarkering"/>
                <w:rFonts w:cstheme="minorHAnsi"/>
                <w:szCs w:val="24"/>
                <w:lang w:val="pt-PT"/>
              </w:rPr>
              <w:footnoteReference w:id="305"/>
            </w:r>
            <w:r w:rsidR="00FE1058" w:rsidRPr="006063C7">
              <w:rPr>
                <w:rFonts w:cstheme="minorHAnsi"/>
                <w:sz w:val="24"/>
                <w:szCs w:val="24"/>
                <w:lang w:val="pt-PT"/>
              </w:rPr>
              <w:t xml:space="preserve"> </w:t>
            </w:r>
            <w:r w:rsidRPr="006063C7">
              <w:rPr>
                <w:rFonts w:cstheme="minorHAnsi"/>
                <w:sz w:val="24"/>
                <w:szCs w:val="24"/>
                <w:lang w:val="pt-PT"/>
              </w:rPr>
              <w:t xml:space="preserve">ante oculos et nota </w:t>
            </w:r>
            <w:r w:rsidR="001E7BD2" w:rsidRPr="006063C7">
              <w:rPr>
                <w:rFonts w:cstheme="minorHAnsi"/>
                <w:sz w:val="24"/>
                <w:szCs w:val="24"/>
                <w:vertAlign w:val="superscript"/>
                <w:lang w:val="pt-PT"/>
              </w:rPr>
              <w:t>imagine</w:t>
            </w:r>
            <w:r w:rsidR="001E7BD2" w:rsidRPr="006063C7">
              <w:rPr>
                <w:rFonts w:cstheme="minorHAnsi"/>
                <w:sz w:val="24"/>
                <w:szCs w:val="24"/>
                <w:lang w:val="pt-PT"/>
              </w:rPr>
              <w:t xml:space="preserve"> </w:t>
            </w:r>
            <w:r w:rsidRPr="006063C7">
              <w:rPr>
                <w:rFonts w:cstheme="minorHAnsi"/>
                <w:sz w:val="24"/>
                <w:szCs w:val="24"/>
                <w:lang w:val="pt-PT"/>
              </w:rPr>
              <w:t>maior imago</w:t>
            </w:r>
            <w:r w:rsidR="00BA4FDC">
              <w:rPr>
                <w:rStyle w:val="Voetnootmarkering"/>
                <w:rFonts w:cstheme="minorHAnsi"/>
                <w:szCs w:val="24"/>
                <w:lang w:val="pt-PT"/>
              </w:rPr>
              <w:footnoteReference w:id="306"/>
            </w:r>
            <w:r w:rsidRPr="006063C7">
              <w:rPr>
                <w:rFonts w:cstheme="minorHAnsi"/>
                <w:sz w:val="24"/>
                <w:szCs w:val="24"/>
                <w:lang w:val="pt-PT"/>
              </w:rPr>
              <w:t>.</w:t>
            </w:r>
          </w:p>
        </w:tc>
        <w:tc>
          <w:tcPr>
            <w:tcW w:w="7616" w:type="dxa"/>
            <w:shd w:val="clear" w:color="auto" w:fill="F8F8F8"/>
          </w:tcPr>
          <w:p w14:paraId="29D86513" w14:textId="7293FA46" w:rsidR="00E8193F" w:rsidRPr="00E8193F" w:rsidRDefault="00E8193F" w:rsidP="008202B7">
            <w:pPr>
              <w:spacing w:line="360" w:lineRule="exact"/>
              <w:rPr>
                <w:rFonts w:cstheme="minorHAnsi"/>
                <w:sz w:val="24"/>
                <w:szCs w:val="24"/>
                <w:shd w:val="clear" w:color="auto" w:fill="D9D9D9" w:themeFill="background1" w:themeFillShade="D9"/>
              </w:rPr>
            </w:pPr>
            <w:r w:rsidRPr="00E8193F">
              <w:rPr>
                <w:rFonts w:cstheme="minorHAnsi"/>
                <w:sz w:val="24"/>
                <w:szCs w:val="24"/>
                <w:shd w:val="clear" w:color="auto" w:fill="FFFFDD"/>
              </w:rPr>
              <w:t>Toen ik het ja zelfs durfde mijn stem te verheffen/kreten te laten horen</w:t>
            </w:r>
            <w:r w:rsidRPr="00E8193F">
              <w:rPr>
                <w:rFonts w:cstheme="minorHAnsi"/>
                <w:sz w:val="24"/>
                <w:szCs w:val="24"/>
                <w:shd w:val="clear" w:color="auto" w:fill="D9D9D9" w:themeFill="background1" w:themeFillShade="D9"/>
              </w:rPr>
              <w:t xml:space="preserve"> </w:t>
            </w:r>
            <w:r w:rsidRPr="00E8193F">
              <w:rPr>
                <w:rFonts w:cstheme="minorHAnsi"/>
                <w:sz w:val="24"/>
                <w:szCs w:val="24"/>
                <w:shd w:val="clear" w:color="auto" w:fill="FFFFDD"/>
              </w:rPr>
              <w:t xml:space="preserve">door de duisternis, </w:t>
            </w:r>
            <w:r w:rsidRPr="00F90E9C">
              <w:rPr>
                <w:rFonts w:cstheme="minorHAnsi"/>
                <w:sz w:val="24"/>
                <w:szCs w:val="24"/>
                <w:u w:val="double"/>
                <w:shd w:val="clear" w:color="auto" w:fill="FFFFDD"/>
              </w:rPr>
              <w:t>vulde ik</w:t>
            </w:r>
            <w:r w:rsidRPr="00E8193F">
              <w:rPr>
                <w:rFonts w:cstheme="minorHAnsi"/>
                <w:sz w:val="24"/>
                <w:szCs w:val="24"/>
                <w:shd w:val="clear" w:color="auto" w:fill="FFFFDD"/>
              </w:rPr>
              <w:t xml:space="preserve"> de straten met geschreeuw, en bedroefd </w:t>
            </w:r>
            <w:r w:rsidRPr="00F90E9C">
              <w:rPr>
                <w:rFonts w:cstheme="minorHAnsi"/>
                <w:sz w:val="24"/>
                <w:szCs w:val="24"/>
                <w:u w:val="double"/>
                <w:shd w:val="clear" w:color="auto" w:fill="FFFFDD"/>
              </w:rPr>
              <w:t>riep</w:t>
            </w:r>
            <w:r w:rsidRPr="00E8193F">
              <w:rPr>
                <w:rFonts w:cstheme="minorHAnsi"/>
                <w:sz w:val="24"/>
                <w:szCs w:val="24"/>
                <w:shd w:val="clear" w:color="auto" w:fill="D9D9D9" w:themeFill="background1" w:themeFillShade="D9"/>
              </w:rPr>
              <w:t xml:space="preserve"> </w:t>
            </w:r>
            <w:r w:rsidRPr="00AD091D">
              <w:rPr>
                <w:rFonts w:cstheme="minorHAnsi"/>
                <w:sz w:val="24"/>
                <w:szCs w:val="24"/>
                <w:u w:val="double"/>
                <w:shd w:val="clear" w:color="auto" w:fill="FFFFDD"/>
              </w:rPr>
              <w:t>ik</w:t>
            </w:r>
            <w:r w:rsidRPr="00AD091D">
              <w:rPr>
                <w:rFonts w:cstheme="minorHAnsi"/>
                <w:sz w:val="24"/>
                <w:szCs w:val="24"/>
                <w:shd w:val="clear" w:color="auto" w:fill="FFFFDD"/>
              </w:rPr>
              <w:t xml:space="preserve"> Creüsa</w:t>
            </w:r>
            <w:r w:rsidRPr="00E8193F">
              <w:rPr>
                <w:rFonts w:cstheme="minorHAnsi"/>
                <w:sz w:val="24"/>
                <w:szCs w:val="24"/>
                <w:shd w:val="clear" w:color="auto" w:fill="FFFFDD"/>
              </w:rPr>
              <w:t xml:space="preserve"> tevergeefs herhalend en opnieuw en opnieuw/steeds opnieuw.</w:t>
            </w:r>
          </w:p>
          <w:p w14:paraId="348A6D04" w14:textId="0169C784" w:rsidR="00E8193F" w:rsidRPr="005C3DFC" w:rsidRDefault="00E8193F" w:rsidP="008202B7">
            <w:pPr>
              <w:spacing w:line="360" w:lineRule="exact"/>
              <w:rPr>
                <w:rFonts w:cstheme="minorHAnsi"/>
              </w:rPr>
            </w:pPr>
            <w:r w:rsidRPr="00E8193F">
              <w:rPr>
                <w:rFonts w:cstheme="minorHAnsi"/>
                <w:sz w:val="24"/>
                <w:szCs w:val="24"/>
                <w:shd w:val="clear" w:color="auto" w:fill="FFFFDD"/>
              </w:rPr>
              <w:t xml:space="preserve">Terwijl ik zocht en zonder einde door/langs de huizen van de stad stormde, </w:t>
            </w:r>
            <w:r w:rsidRPr="00F90E9C">
              <w:rPr>
                <w:rFonts w:cstheme="minorHAnsi"/>
                <w:sz w:val="24"/>
                <w:szCs w:val="24"/>
                <w:u w:val="double"/>
                <w:shd w:val="clear" w:color="auto" w:fill="FFFFDD"/>
              </w:rPr>
              <w:t>verscheen</w:t>
            </w:r>
            <w:r w:rsidRPr="00E8193F">
              <w:rPr>
                <w:rFonts w:cstheme="minorHAnsi"/>
                <w:sz w:val="24"/>
                <w:szCs w:val="24"/>
                <w:shd w:val="clear" w:color="auto" w:fill="FFFFDD"/>
              </w:rPr>
              <w:t xml:space="preserve"> het ongelukkige beeld en de schim van Creüsa zelf aan mij voor mijn ogen en haar gestalte, groter dan de vertrouwde gestalte. </w:t>
            </w:r>
          </w:p>
        </w:tc>
      </w:tr>
    </w:tbl>
    <w:p w14:paraId="18AE7DA8" w14:textId="7917617B" w:rsidR="007B1CD6" w:rsidRDefault="007B1CD6">
      <w:r>
        <w:br w:type="page"/>
      </w:r>
    </w:p>
    <w:tbl>
      <w:tblPr>
        <w:tblStyle w:val="Tabelraster"/>
        <w:tblW w:w="0" w:type="auto"/>
        <w:tblBorders>
          <w:top w:val="single" w:sz="6" w:space="0" w:color="365F91" w:themeColor="accent1" w:themeShade="BF"/>
          <w:left w:val="single" w:sz="6" w:space="0" w:color="365F91" w:themeColor="accent1" w:themeShade="BF"/>
          <w:bottom w:val="single" w:sz="6" w:space="0" w:color="365F91" w:themeColor="accent1" w:themeShade="BF"/>
          <w:right w:val="single" w:sz="6" w:space="0" w:color="365F91" w:themeColor="accent1" w:themeShade="BF"/>
          <w:insideH w:val="single" w:sz="6" w:space="0" w:color="365F91" w:themeColor="accent1" w:themeShade="BF"/>
          <w:insideV w:val="single" w:sz="6" w:space="0" w:color="365F91" w:themeColor="accent1" w:themeShade="BF"/>
        </w:tblBorders>
        <w:tblCellMar>
          <w:left w:w="57" w:type="dxa"/>
          <w:right w:w="57" w:type="dxa"/>
        </w:tblCellMar>
        <w:tblLook w:val="04A0" w:firstRow="1" w:lastRow="0" w:firstColumn="1" w:lastColumn="0" w:noHBand="0" w:noVBand="1"/>
      </w:tblPr>
      <w:tblGrid>
        <w:gridCol w:w="8072"/>
        <w:gridCol w:w="7616"/>
      </w:tblGrid>
      <w:tr w:rsidR="00E8193F" w:rsidRPr="006F18E1" w14:paraId="7B38EA5C" w14:textId="77777777" w:rsidTr="0057706E">
        <w:trPr>
          <w:cantSplit/>
          <w:trHeight w:val="454"/>
        </w:trPr>
        <w:tc>
          <w:tcPr>
            <w:tcW w:w="15688" w:type="dxa"/>
            <w:gridSpan w:val="2"/>
            <w:shd w:val="clear" w:color="auto" w:fill="A9C6E9"/>
            <w:vAlign w:val="center"/>
          </w:tcPr>
          <w:p w14:paraId="1E77F684" w14:textId="0E80D751" w:rsidR="00E8193F" w:rsidRPr="0094042B" w:rsidRDefault="00E8193F" w:rsidP="00BD5530">
            <w:pPr>
              <w:rPr>
                <w:rFonts w:cstheme="minorHAnsi"/>
                <w:b/>
              </w:rPr>
            </w:pPr>
            <w:r w:rsidRPr="0044227E">
              <w:rPr>
                <w:b/>
                <w:color w:val="5F497A" w:themeColor="accent4" w:themeShade="BF"/>
                <w:sz w:val="20"/>
                <w:szCs w:val="20"/>
              </w:rPr>
              <w:lastRenderedPageBreak/>
              <w:t>H</w:t>
            </w:r>
            <w:r>
              <w:rPr>
                <w:b/>
                <w:color w:val="5F497A" w:themeColor="accent4" w:themeShade="BF"/>
                <w:sz w:val="20"/>
                <w:szCs w:val="20"/>
              </w:rPr>
              <w:t>4</w:t>
            </w:r>
            <w:r w:rsidRPr="0044227E">
              <w:rPr>
                <w:b/>
                <w:color w:val="5F497A" w:themeColor="accent4" w:themeShade="BF"/>
                <w:sz w:val="20"/>
                <w:szCs w:val="20"/>
              </w:rPr>
              <w:t xml:space="preserve"> – AENEAS </w:t>
            </w:r>
            <w:r>
              <w:rPr>
                <w:b/>
                <w:color w:val="5F497A" w:themeColor="accent4" w:themeShade="BF"/>
                <w:sz w:val="20"/>
                <w:szCs w:val="20"/>
              </w:rPr>
              <w:t>MOET TROJE VERLATEN</w:t>
            </w:r>
            <w:r w:rsidRPr="0094042B">
              <w:rPr>
                <w:b/>
                <w:sz w:val="20"/>
                <w:szCs w:val="20"/>
              </w:rPr>
              <w:t xml:space="preserve">;   </w:t>
            </w:r>
            <w:r>
              <w:rPr>
                <w:bCs/>
                <w:smallCaps/>
                <w:sz w:val="20"/>
                <w:szCs w:val="20"/>
              </w:rPr>
              <w:t>1</w:t>
            </w:r>
            <w:r w:rsidRPr="0094042B">
              <w:rPr>
                <w:bCs/>
                <w:smallCaps/>
                <w:sz w:val="20"/>
                <w:szCs w:val="20"/>
              </w:rPr>
              <w:t xml:space="preserve">. </w:t>
            </w:r>
            <w:r>
              <w:rPr>
                <w:bCs/>
                <w:smallCaps/>
                <w:sz w:val="20"/>
                <w:szCs w:val="20"/>
              </w:rPr>
              <w:t>Cre</w:t>
            </w:r>
            <w:r w:rsidR="005C2F20">
              <w:rPr>
                <w:bCs/>
                <w:smallCaps/>
                <w:sz w:val="20"/>
                <w:szCs w:val="20"/>
              </w:rPr>
              <w:t>ü</w:t>
            </w:r>
            <w:r>
              <w:rPr>
                <w:bCs/>
                <w:smallCaps/>
                <w:sz w:val="20"/>
                <w:szCs w:val="20"/>
              </w:rPr>
              <w:t>sa verschijnt aan Aeneas  (2.768 - 795</w:t>
            </w:r>
            <w:r w:rsidRPr="0094042B">
              <w:rPr>
                <w:bCs/>
                <w:smallCaps/>
                <w:sz w:val="20"/>
                <w:szCs w:val="20"/>
              </w:rPr>
              <w:t>);</w:t>
            </w:r>
            <w:r w:rsidRPr="0094042B">
              <w:rPr>
                <w:bCs/>
                <w:sz w:val="20"/>
                <w:szCs w:val="20"/>
              </w:rPr>
              <w:t xml:space="preserve"> Aen. </w:t>
            </w:r>
            <w:r>
              <w:rPr>
                <w:bCs/>
                <w:sz w:val="20"/>
                <w:szCs w:val="20"/>
              </w:rPr>
              <w:t>2</w:t>
            </w:r>
            <w:r w:rsidRPr="0094042B">
              <w:rPr>
                <w:bCs/>
                <w:sz w:val="20"/>
                <w:szCs w:val="20"/>
              </w:rPr>
              <w:t xml:space="preserve">, </w:t>
            </w:r>
            <w:r>
              <w:rPr>
                <w:bCs/>
                <w:sz w:val="20"/>
                <w:szCs w:val="20"/>
              </w:rPr>
              <w:t>774</w:t>
            </w:r>
            <w:r w:rsidRPr="0094042B">
              <w:rPr>
                <w:bCs/>
                <w:sz w:val="20"/>
                <w:szCs w:val="20"/>
              </w:rPr>
              <w:t>-</w:t>
            </w:r>
            <w:r>
              <w:rPr>
                <w:bCs/>
                <w:sz w:val="20"/>
                <w:szCs w:val="20"/>
              </w:rPr>
              <w:t>77</w:t>
            </w:r>
            <w:r w:rsidR="00C07177">
              <w:rPr>
                <w:bCs/>
                <w:sz w:val="20"/>
                <w:szCs w:val="20"/>
              </w:rPr>
              <w:t>9</w:t>
            </w:r>
            <w:r w:rsidRPr="0094042B">
              <w:rPr>
                <w:bCs/>
                <w:sz w:val="20"/>
                <w:szCs w:val="20"/>
              </w:rPr>
              <w:t xml:space="preserve"> (p.</w:t>
            </w:r>
            <w:r>
              <w:rPr>
                <w:bCs/>
                <w:sz w:val="20"/>
                <w:szCs w:val="20"/>
              </w:rPr>
              <w:t>72)</w:t>
            </w:r>
            <w:r w:rsidRPr="0094042B">
              <w:rPr>
                <w:bCs/>
                <w:sz w:val="20"/>
                <w:szCs w:val="20"/>
              </w:rPr>
              <w:t>;</w:t>
            </w:r>
            <w:r w:rsidRPr="0094042B">
              <w:rPr>
                <w:sz w:val="20"/>
                <w:szCs w:val="20"/>
              </w:rPr>
              <w:t xml:space="preserve"> </w:t>
            </w:r>
            <w:r>
              <w:rPr>
                <w:b/>
                <w:bCs/>
                <w:i/>
                <w:iCs/>
                <w:sz w:val="20"/>
                <w:szCs w:val="20"/>
              </w:rPr>
              <w:t>c</w:t>
            </w:r>
            <w:r w:rsidRPr="0094042B">
              <w:rPr>
                <w:b/>
                <w:bCs/>
                <w:i/>
                <w:iCs/>
                <w:sz w:val="20"/>
                <w:szCs w:val="20"/>
              </w:rPr>
              <w:t>.</w:t>
            </w:r>
            <w:r>
              <w:rPr>
                <w:b/>
                <w:bCs/>
                <w:i/>
                <w:iCs/>
                <w:sz w:val="20"/>
                <w:szCs w:val="20"/>
              </w:rPr>
              <w:t xml:space="preserve"> De schim van Creüsa verschijnt aan Aeneas  (2)</w:t>
            </w:r>
          </w:p>
        </w:tc>
      </w:tr>
      <w:tr w:rsidR="00E8193F" w:rsidRPr="008F2082" w14:paraId="30DF2A33" w14:textId="77777777" w:rsidTr="0057706E">
        <w:trPr>
          <w:cantSplit/>
          <w:trHeight w:val="1793"/>
        </w:trPr>
        <w:tc>
          <w:tcPr>
            <w:tcW w:w="8072" w:type="dxa"/>
            <w:shd w:val="clear" w:color="auto" w:fill="F8F8F8"/>
          </w:tcPr>
          <w:p w14:paraId="5E90D506" w14:textId="215E0AD0" w:rsidR="00E8193F" w:rsidRPr="006063C7" w:rsidRDefault="00E8193F" w:rsidP="00E8193F">
            <w:pPr>
              <w:spacing w:line="360" w:lineRule="auto"/>
              <w:rPr>
                <w:rFonts w:cstheme="minorHAnsi"/>
                <w:sz w:val="24"/>
                <w:szCs w:val="24"/>
              </w:rPr>
            </w:pPr>
            <w:r w:rsidRPr="00E8193F">
              <w:rPr>
                <w:rFonts w:cstheme="minorHAnsi"/>
                <w:sz w:val="24"/>
                <w:szCs w:val="24"/>
              </w:rPr>
              <w:tab/>
            </w:r>
            <w:r w:rsidRPr="006063C7">
              <w:rPr>
                <w:rFonts w:cstheme="minorHAnsi"/>
                <w:sz w:val="24"/>
                <w:szCs w:val="24"/>
                <w:u w:val="double"/>
              </w:rPr>
              <w:t>Obstipui</w:t>
            </w:r>
            <w:r w:rsidR="00AA6D21">
              <w:rPr>
                <w:rStyle w:val="Voetnootmarkering"/>
                <w:rFonts w:cstheme="minorHAnsi"/>
                <w:szCs w:val="24"/>
              </w:rPr>
              <w:footnoteReference w:id="307"/>
            </w:r>
            <w:r w:rsidRPr="006063C7">
              <w:rPr>
                <w:rFonts w:cstheme="minorHAnsi"/>
                <w:sz w:val="24"/>
                <w:szCs w:val="24"/>
              </w:rPr>
              <w:t xml:space="preserve">, </w:t>
            </w:r>
            <w:r w:rsidRPr="006063C7">
              <w:rPr>
                <w:rFonts w:cstheme="minorHAnsi"/>
                <w:sz w:val="24"/>
                <w:szCs w:val="24"/>
                <w:u w:val="double"/>
              </w:rPr>
              <w:t>steterunt</w:t>
            </w:r>
            <w:r w:rsidRPr="006063C7">
              <w:rPr>
                <w:rFonts w:cstheme="minorHAnsi"/>
                <w:sz w:val="24"/>
                <w:szCs w:val="24"/>
              </w:rPr>
              <w:t xml:space="preserve">que comae et vox faucibus </w:t>
            </w:r>
            <w:r w:rsidRPr="006063C7">
              <w:rPr>
                <w:rFonts w:cstheme="minorHAnsi"/>
                <w:sz w:val="24"/>
                <w:szCs w:val="24"/>
                <w:u w:val="double"/>
              </w:rPr>
              <w:t>haesit</w:t>
            </w:r>
            <w:r w:rsidR="00AA6D21">
              <w:rPr>
                <w:rStyle w:val="Voetnootmarkering"/>
                <w:rFonts w:cstheme="minorHAnsi"/>
                <w:szCs w:val="24"/>
              </w:rPr>
              <w:footnoteReference w:id="308"/>
            </w:r>
            <w:r w:rsidRPr="006063C7">
              <w:rPr>
                <w:rFonts w:cstheme="minorHAnsi"/>
                <w:sz w:val="24"/>
                <w:szCs w:val="24"/>
              </w:rPr>
              <w:t>.</w:t>
            </w:r>
          </w:p>
          <w:p w14:paraId="7549304D" w14:textId="78006317" w:rsidR="00E8193F" w:rsidRPr="006063C7" w:rsidRDefault="00E8193F" w:rsidP="00E8193F">
            <w:pPr>
              <w:spacing w:line="360" w:lineRule="auto"/>
              <w:rPr>
                <w:rFonts w:cstheme="minorHAnsi"/>
                <w:sz w:val="24"/>
                <w:szCs w:val="24"/>
                <w:lang w:val="fr-FR"/>
              </w:rPr>
            </w:pPr>
            <w:r w:rsidRPr="006063C7">
              <w:rPr>
                <w:rFonts w:cstheme="minorHAnsi"/>
                <w:sz w:val="24"/>
                <w:szCs w:val="24"/>
                <w:lang w:val="fr-FR"/>
              </w:rPr>
              <w:t>775</w:t>
            </w:r>
            <w:r w:rsidRPr="006063C7">
              <w:rPr>
                <w:rFonts w:cstheme="minorHAnsi"/>
                <w:sz w:val="24"/>
                <w:szCs w:val="24"/>
                <w:lang w:val="fr-FR"/>
              </w:rPr>
              <w:tab/>
              <w:t>Tum sic</w:t>
            </w:r>
            <w:r w:rsidR="005C2F20">
              <w:rPr>
                <w:rStyle w:val="Voetnootmarkering"/>
                <w:rFonts w:cstheme="minorHAnsi"/>
                <w:szCs w:val="24"/>
                <w:lang w:val="fr-FR"/>
              </w:rPr>
              <w:footnoteReference w:id="309"/>
            </w:r>
            <w:r w:rsidRPr="006063C7">
              <w:rPr>
                <w:rFonts w:cstheme="minorHAnsi"/>
                <w:sz w:val="24"/>
                <w:szCs w:val="24"/>
                <w:lang w:val="fr-FR"/>
              </w:rPr>
              <w:t xml:space="preserve"> </w:t>
            </w:r>
            <w:r w:rsidRPr="006063C7">
              <w:rPr>
                <w:rFonts w:cstheme="minorHAnsi"/>
                <w:color w:val="0070C0"/>
                <w:sz w:val="24"/>
                <w:szCs w:val="24"/>
                <w:u w:val="double"/>
                <w:lang w:val="fr-FR"/>
              </w:rPr>
              <w:t>adfari</w:t>
            </w:r>
            <w:r w:rsidR="005C2F20">
              <w:rPr>
                <w:rStyle w:val="Voetnootmarkering"/>
                <w:rFonts w:cstheme="minorHAnsi"/>
                <w:szCs w:val="24"/>
                <w:lang w:val="fr-FR"/>
              </w:rPr>
              <w:footnoteReference w:id="310"/>
            </w:r>
            <w:r w:rsidRPr="006063C7">
              <w:rPr>
                <w:rFonts w:cstheme="minorHAnsi"/>
                <w:sz w:val="24"/>
                <w:szCs w:val="24"/>
                <w:lang w:val="fr-FR"/>
              </w:rPr>
              <w:t xml:space="preserve"> et curas his </w:t>
            </w:r>
            <w:r w:rsidRPr="006063C7">
              <w:rPr>
                <w:rFonts w:cstheme="minorHAnsi"/>
                <w:color w:val="0070C0"/>
                <w:sz w:val="24"/>
                <w:szCs w:val="24"/>
                <w:u w:val="double"/>
                <w:lang w:val="fr-FR"/>
              </w:rPr>
              <w:t>demere</w:t>
            </w:r>
            <w:r w:rsidRPr="006063C7">
              <w:rPr>
                <w:rFonts w:cstheme="minorHAnsi"/>
                <w:sz w:val="24"/>
                <w:szCs w:val="24"/>
                <w:lang w:val="fr-FR"/>
              </w:rPr>
              <w:t xml:space="preserve"> dictis</w:t>
            </w:r>
            <w:r w:rsidR="005C2F20">
              <w:rPr>
                <w:rStyle w:val="Voetnootmarkering"/>
                <w:rFonts w:cstheme="minorHAnsi"/>
                <w:szCs w:val="24"/>
                <w:lang w:val="fr-FR"/>
              </w:rPr>
              <w:footnoteReference w:id="311"/>
            </w:r>
            <w:r w:rsidRPr="006063C7">
              <w:rPr>
                <w:rFonts w:cstheme="minorHAnsi"/>
                <w:sz w:val="24"/>
                <w:szCs w:val="24"/>
                <w:lang w:val="fr-FR"/>
              </w:rPr>
              <w:t xml:space="preserve">: </w:t>
            </w:r>
          </w:p>
          <w:p w14:paraId="13CEF41C" w14:textId="65D1F477" w:rsidR="00E8193F" w:rsidRPr="006063C7" w:rsidRDefault="00E8193F" w:rsidP="00E8193F">
            <w:pPr>
              <w:spacing w:line="360" w:lineRule="auto"/>
              <w:rPr>
                <w:rFonts w:cstheme="minorHAnsi"/>
                <w:sz w:val="24"/>
                <w:szCs w:val="24"/>
                <w:lang w:val="fr-FR"/>
              </w:rPr>
            </w:pPr>
            <w:r w:rsidRPr="006063C7">
              <w:rPr>
                <w:rFonts w:cstheme="minorHAnsi"/>
                <w:sz w:val="24"/>
                <w:szCs w:val="24"/>
                <w:lang w:val="fr-FR"/>
              </w:rPr>
              <w:tab/>
              <w:t xml:space="preserve">‘Quid tantum insano </w:t>
            </w:r>
            <w:r w:rsidRPr="006063C7">
              <w:rPr>
                <w:rFonts w:cstheme="minorHAnsi"/>
                <w:sz w:val="24"/>
                <w:szCs w:val="24"/>
                <w:u w:val="double"/>
                <w:lang w:val="fr-FR"/>
              </w:rPr>
              <w:t>iuvat</w:t>
            </w:r>
            <w:r w:rsidRPr="006063C7">
              <w:rPr>
                <w:rFonts w:cstheme="minorHAnsi"/>
                <w:sz w:val="24"/>
                <w:szCs w:val="24"/>
                <w:lang w:val="fr-FR"/>
              </w:rPr>
              <w:t xml:space="preserve"> </w:t>
            </w:r>
            <w:r w:rsidR="001E7BD2" w:rsidRPr="006063C7">
              <w:rPr>
                <w:rFonts w:cstheme="minorHAnsi"/>
                <w:sz w:val="24"/>
                <w:szCs w:val="24"/>
                <w:vertAlign w:val="superscript"/>
                <w:lang w:val="fr-FR"/>
              </w:rPr>
              <w:t>te</w:t>
            </w:r>
            <w:r w:rsidR="001E7BD2" w:rsidRPr="006063C7">
              <w:rPr>
                <w:rFonts w:cstheme="minorHAnsi"/>
                <w:sz w:val="24"/>
                <w:szCs w:val="24"/>
                <w:lang w:val="fr-FR"/>
              </w:rPr>
              <w:t xml:space="preserve"> </w:t>
            </w:r>
            <w:r w:rsidRPr="006063C7">
              <w:rPr>
                <w:rFonts w:cstheme="minorHAnsi"/>
                <w:sz w:val="24"/>
                <w:szCs w:val="24"/>
                <w:lang w:val="fr-FR"/>
              </w:rPr>
              <w:t>indulgere dolori</w:t>
            </w:r>
            <w:r w:rsidR="00D22A69">
              <w:rPr>
                <w:rStyle w:val="Voetnootmarkering"/>
                <w:rFonts w:cstheme="minorHAnsi"/>
                <w:szCs w:val="24"/>
                <w:lang w:val="fr-FR"/>
              </w:rPr>
              <w:footnoteReference w:id="312"/>
            </w:r>
            <w:r w:rsidRPr="006063C7">
              <w:rPr>
                <w:rFonts w:cstheme="minorHAnsi"/>
                <w:sz w:val="24"/>
                <w:szCs w:val="24"/>
                <w:lang w:val="fr-FR"/>
              </w:rPr>
              <w:t>,</w:t>
            </w:r>
          </w:p>
          <w:p w14:paraId="05778CA6" w14:textId="1DA99DAF" w:rsidR="00E8193F" w:rsidRPr="006063C7" w:rsidRDefault="00E8193F" w:rsidP="00E8193F">
            <w:pPr>
              <w:spacing w:line="360" w:lineRule="auto"/>
              <w:rPr>
                <w:rFonts w:cstheme="minorHAnsi"/>
                <w:sz w:val="24"/>
                <w:szCs w:val="24"/>
                <w:lang w:val="fr-FR"/>
              </w:rPr>
            </w:pPr>
            <w:r w:rsidRPr="006063C7">
              <w:rPr>
                <w:rFonts w:cstheme="minorHAnsi"/>
                <w:sz w:val="24"/>
                <w:szCs w:val="24"/>
                <w:lang w:val="fr-FR"/>
              </w:rPr>
              <w:tab/>
              <w:t>o dulcis coniunx? Non haec</w:t>
            </w:r>
            <w:r w:rsidR="00987B21">
              <w:rPr>
                <w:rStyle w:val="Voetnootmarkering"/>
                <w:rFonts w:cstheme="minorHAnsi"/>
                <w:szCs w:val="24"/>
                <w:lang w:val="fr-FR"/>
              </w:rPr>
              <w:footnoteReference w:id="313"/>
            </w:r>
            <w:r w:rsidRPr="006063C7">
              <w:rPr>
                <w:rFonts w:cstheme="minorHAnsi"/>
                <w:sz w:val="24"/>
                <w:szCs w:val="24"/>
                <w:lang w:val="fr-FR"/>
              </w:rPr>
              <w:t xml:space="preserve"> sine numine divum</w:t>
            </w:r>
            <w:r w:rsidR="005C2F20">
              <w:rPr>
                <w:rStyle w:val="Voetnootmarkering"/>
                <w:rFonts w:cstheme="minorHAnsi"/>
                <w:szCs w:val="24"/>
                <w:lang w:val="fr-FR"/>
              </w:rPr>
              <w:footnoteReference w:id="314"/>
            </w:r>
          </w:p>
          <w:p w14:paraId="565B71CD" w14:textId="77777777" w:rsidR="00E8193F" w:rsidRPr="006063C7" w:rsidRDefault="00E8193F" w:rsidP="00E8193F">
            <w:pPr>
              <w:spacing w:line="360" w:lineRule="auto"/>
              <w:rPr>
                <w:rFonts w:cstheme="minorHAnsi"/>
                <w:sz w:val="24"/>
                <w:szCs w:val="24"/>
                <w:lang w:val="fr-FR"/>
              </w:rPr>
            </w:pPr>
            <w:r w:rsidRPr="006063C7">
              <w:rPr>
                <w:rFonts w:cstheme="minorHAnsi"/>
                <w:sz w:val="24"/>
                <w:szCs w:val="24"/>
                <w:lang w:val="fr-FR"/>
              </w:rPr>
              <w:tab/>
            </w:r>
            <w:r w:rsidRPr="006063C7">
              <w:rPr>
                <w:rFonts w:cstheme="minorHAnsi"/>
                <w:sz w:val="24"/>
                <w:szCs w:val="24"/>
                <w:u w:val="double"/>
                <w:lang w:val="fr-FR"/>
              </w:rPr>
              <w:t>eveniunt</w:t>
            </w:r>
            <w:r w:rsidRPr="006063C7">
              <w:rPr>
                <w:rFonts w:cstheme="minorHAnsi"/>
                <w:sz w:val="24"/>
                <w:szCs w:val="24"/>
                <w:lang w:val="fr-FR"/>
              </w:rPr>
              <w:t xml:space="preserve">; nec </w:t>
            </w:r>
            <w:r w:rsidRPr="006063C7">
              <w:rPr>
                <w:rStyle w:val="AcI"/>
                <w:lang w:val="fr-FR"/>
              </w:rPr>
              <w:t>te</w:t>
            </w:r>
            <w:r w:rsidRPr="006063C7">
              <w:rPr>
                <w:rFonts w:cstheme="minorHAnsi"/>
                <w:sz w:val="24"/>
                <w:szCs w:val="24"/>
                <w:lang w:val="fr-FR"/>
              </w:rPr>
              <w:t xml:space="preserve"> comitem hinc </w:t>
            </w:r>
            <w:r w:rsidRPr="006063C7">
              <w:rPr>
                <w:rStyle w:val="AcI"/>
                <w:lang w:val="fr-FR"/>
              </w:rPr>
              <w:t>portare</w:t>
            </w:r>
            <w:r w:rsidRPr="006063C7">
              <w:rPr>
                <w:rFonts w:cstheme="minorHAnsi"/>
                <w:sz w:val="24"/>
                <w:szCs w:val="24"/>
                <w:lang w:val="fr-FR"/>
              </w:rPr>
              <w:t xml:space="preserve"> Creusam</w:t>
            </w:r>
          </w:p>
          <w:p w14:paraId="2B8426C4" w14:textId="369FADAF" w:rsidR="00E8193F" w:rsidRPr="006063C7" w:rsidRDefault="00E8193F" w:rsidP="00E8193F">
            <w:pPr>
              <w:spacing w:line="360" w:lineRule="auto"/>
              <w:rPr>
                <w:rFonts w:ascii="Calibri Light" w:hAnsi="Calibri Light"/>
                <w:sz w:val="24"/>
                <w:szCs w:val="24"/>
                <w:lang w:val="fr-FR"/>
              </w:rPr>
            </w:pPr>
            <w:r w:rsidRPr="006063C7">
              <w:rPr>
                <w:rFonts w:cstheme="minorHAnsi"/>
                <w:sz w:val="24"/>
                <w:szCs w:val="24"/>
                <w:lang w:val="fr-FR"/>
              </w:rPr>
              <w:tab/>
            </w:r>
            <w:r w:rsidR="00333A84" w:rsidRPr="006063C7">
              <w:rPr>
                <w:rFonts w:cstheme="minorHAnsi"/>
                <w:sz w:val="24"/>
                <w:szCs w:val="24"/>
                <w:lang w:val="fr-FR"/>
              </w:rPr>
              <w:t>FAS</w:t>
            </w:r>
            <w:r w:rsidR="005C2F20">
              <w:rPr>
                <w:rStyle w:val="Voetnootmarkering"/>
                <w:rFonts w:cstheme="minorHAnsi"/>
                <w:szCs w:val="24"/>
                <w:lang w:val="fr-FR"/>
              </w:rPr>
              <w:footnoteReference w:id="315"/>
            </w:r>
            <w:r w:rsidR="00333A84" w:rsidRPr="006063C7">
              <w:rPr>
                <w:rFonts w:cstheme="minorHAnsi"/>
                <w:sz w:val="24"/>
                <w:szCs w:val="24"/>
                <w:lang w:val="fr-FR"/>
              </w:rPr>
              <w:t xml:space="preserve"> </w:t>
            </w:r>
            <w:r w:rsidR="00333A84" w:rsidRPr="006063C7">
              <w:rPr>
                <w:rFonts w:cstheme="minorHAnsi"/>
                <w:sz w:val="24"/>
                <w:szCs w:val="24"/>
                <w:u w:val="double"/>
                <w:vertAlign w:val="superscript"/>
                <w:lang w:val="fr-FR"/>
              </w:rPr>
              <w:t>EST</w:t>
            </w:r>
            <w:r w:rsidRPr="006063C7">
              <w:rPr>
                <w:rFonts w:cstheme="minorHAnsi"/>
                <w:sz w:val="24"/>
                <w:szCs w:val="24"/>
                <w:lang w:val="fr-FR"/>
              </w:rPr>
              <w:t xml:space="preserve">, aut ille </w:t>
            </w:r>
            <w:r w:rsidRPr="006063C7">
              <w:rPr>
                <w:rFonts w:cstheme="minorHAnsi"/>
                <w:sz w:val="24"/>
                <w:szCs w:val="24"/>
                <w:u w:val="double"/>
                <w:lang w:val="fr-FR"/>
              </w:rPr>
              <w:t>sinit</w:t>
            </w:r>
            <w:r w:rsidR="005C2F20">
              <w:rPr>
                <w:rStyle w:val="Voetnootmarkering"/>
                <w:rFonts w:cstheme="minorHAnsi"/>
                <w:szCs w:val="24"/>
                <w:lang w:val="fr-FR"/>
              </w:rPr>
              <w:footnoteReference w:id="316"/>
            </w:r>
            <w:r w:rsidRPr="006063C7">
              <w:rPr>
                <w:rFonts w:cstheme="minorHAnsi"/>
                <w:sz w:val="24"/>
                <w:szCs w:val="24"/>
                <w:lang w:val="fr-FR"/>
              </w:rPr>
              <w:t xml:space="preserve"> superi regnator Olympi.</w:t>
            </w:r>
          </w:p>
        </w:tc>
        <w:tc>
          <w:tcPr>
            <w:tcW w:w="7616" w:type="dxa"/>
            <w:shd w:val="clear" w:color="auto" w:fill="F8F8F8"/>
          </w:tcPr>
          <w:p w14:paraId="52CD811D" w14:textId="30E4BCC1" w:rsidR="00E8193F" w:rsidRPr="005C3DFC" w:rsidRDefault="00FE1058" w:rsidP="008202B7">
            <w:pPr>
              <w:spacing w:line="320" w:lineRule="exact"/>
              <w:rPr>
                <w:rFonts w:cstheme="minorHAnsi"/>
              </w:rPr>
            </w:pPr>
            <w:r w:rsidRPr="00577678">
              <w:rPr>
                <w:rFonts w:cstheme="minorHAnsi"/>
                <w:sz w:val="24"/>
                <w:szCs w:val="24"/>
                <w:u w:val="double"/>
                <w:shd w:val="clear" w:color="auto" w:fill="FFFFDD"/>
              </w:rPr>
              <w:t>Ik stond verstomd</w:t>
            </w:r>
            <w:r w:rsidRPr="00E8193F">
              <w:rPr>
                <w:rFonts w:cstheme="minorHAnsi"/>
                <w:sz w:val="24"/>
                <w:szCs w:val="24"/>
                <w:shd w:val="clear" w:color="auto" w:fill="FFFFDD"/>
              </w:rPr>
              <w:t xml:space="preserve">, en mijn haren </w:t>
            </w:r>
            <w:r w:rsidRPr="00577678">
              <w:rPr>
                <w:rFonts w:cstheme="minorHAnsi"/>
                <w:sz w:val="24"/>
                <w:szCs w:val="24"/>
                <w:u w:val="double"/>
                <w:shd w:val="clear" w:color="auto" w:fill="FFFFDD"/>
              </w:rPr>
              <w:t>gingen overeind staan</w:t>
            </w:r>
            <w:r w:rsidRPr="00E8193F">
              <w:rPr>
                <w:rFonts w:cstheme="minorHAnsi"/>
                <w:sz w:val="24"/>
                <w:szCs w:val="24"/>
                <w:shd w:val="clear" w:color="auto" w:fill="FFFFDD"/>
              </w:rPr>
              <w:t xml:space="preserve"> en mijn stem </w:t>
            </w:r>
            <w:r w:rsidRPr="00577678">
              <w:rPr>
                <w:rFonts w:cstheme="minorHAnsi"/>
                <w:sz w:val="24"/>
                <w:szCs w:val="24"/>
                <w:u w:val="double"/>
                <w:shd w:val="clear" w:color="auto" w:fill="FFFFDD"/>
              </w:rPr>
              <w:t>stokte</w:t>
            </w:r>
            <w:r w:rsidRPr="00E8193F">
              <w:rPr>
                <w:rFonts w:cstheme="minorHAnsi"/>
                <w:sz w:val="24"/>
                <w:szCs w:val="24"/>
                <w:shd w:val="clear" w:color="auto" w:fill="FFFFDD"/>
              </w:rPr>
              <w:t xml:space="preserve"> in mijn keel.</w:t>
            </w:r>
            <w:r>
              <w:rPr>
                <w:rFonts w:cstheme="minorHAnsi"/>
                <w:sz w:val="24"/>
                <w:szCs w:val="24"/>
                <w:shd w:val="clear" w:color="auto" w:fill="FFFFDD"/>
              </w:rPr>
              <w:t xml:space="preserve"> </w:t>
            </w:r>
            <w:r w:rsidR="00E8193F" w:rsidRPr="00E8193F">
              <w:rPr>
                <w:rFonts w:cstheme="minorHAnsi"/>
                <w:sz w:val="24"/>
                <w:szCs w:val="24"/>
                <w:shd w:val="clear" w:color="auto" w:fill="FFFFDD"/>
              </w:rPr>
              <w:t xml:space="preserve">Toen </w:t>
            </w:r>
            <w:r w:rsidR="00E8193F" w:rsidRPr="00577678">
              <w:rPr>
                <w:rFonts w:cstheme="minorHAnsi"/>
                <w:sz w:val="24"/>
                <w:szCs w:val="24"/>
                <w:u w:val="double"/>
                <w:shd w:val="clear" w:color="auto" w:fill="FFFFDD"/>
              </w:rPr>
              <w:t>sprak zij</w:t>
            </w:r>
            <w:r w:rsidR="00E8193F" w:rsidRPr="00E8193F">
              <w:rPr>
                <w:rFonts w:cstheme="minorHAnsi"/>
                <w:sz w:val="24"/>
                <w:szCs w:val="24"/>
                <w:shd w:val="clear" w:color="auto" w:fill="FFFFDD"/>
              </w:rPr>
              <w:t xml:space="preserve"> zo en </w:t>
            </w:r>
            <w:r w:rsidR="00E8193F" w:rsidRPr="00577678">
              <w:rPr>
                <w:rFonts w:cstheme="minorHAnsi"/>
                <w:sz w:val="24"/>
                <w:szCs w:val="24"/>
                <w:u w:val="double"/>
                <w:shd w:val="clear" w:color="auto" w:fill="FFFFDD"/>
              </w:rPr>
              <w:t>nam</w:t>
            </w:r>
            <w:r w:rsidR="00E8193F" w:rsidRPr="00E8193F">
              <w:rPr>
                <w:rFonts w:cstheme="minorHAnsi"/>
                <w:sz w:val="24"/>
                <w:szCs w:val="24"/>
                <w:shd w:val="clear" w:color="auto" w:fill="FFFFDD"/>
              </w:rPr>
              <w:t xml:space="preserve"> mijn zorgen met deze woorden </w:t>
            </w:r>
            <w:r w:rsidR="00E8193F" w:rsidRPr="00577678">
              <w:rPr>
                <w:rFonts w:cstheme="minorHAnsi"/>
                <w:sz w:val="24"/>
                <w:szCs w:val="24"/>
                <w:u w:val="double"/>
                <w:shd w:val="clear" w:color="auto" w:fill="FFFFDD"/>
              </w:rPr>
              <w:t>weg</w:t>
            </w:r>
            <w:r w:rsidR="00E8193F" w:rsidRPr="00E8193F">
              <w:rPr>
                <w:rFonts w:cstheme="minorHAnsi"/>
                <w:sz w:val="24"/>
                <w:szCs w:val="24"/>
                <w:shd w:val="clear" w:color="auto" w:fill="FFFFDD"/>
              </w:rPr>
              <w:t xml:space="preserve">: </w:t>
            </w:r>
            <w:r w:rsidR="00E8193F" w:rsidRPr="005437AF">
              <w:rPr>
                <w:rFonts w:cstheme="minorHAnsi"/>
                <w:sz w:val="24"/>
                <w:szCs w:val="24"/>
                <w:shd w:val="clear" w:color="auto" w:fill="D6E3BC" w:themeFill="accent3" w:themeFillTint="66"/>
              </w:rPr>
              <w:t xml:space="preserve">‘Waarom </w:t>
            </w:r>
            <w:r w:rsidR="00E8193F" w:rsidRPr="005437AF">
              <w:rPr>
                <w:rFonts w:cstheme="minorHAnsi"/>
                <w:sz w:val="24"/>
                <w:szCs w:val="24"/>
                <w:u w:val="double"/>
                <w:shd w:val="clear" w:color="auto" w:fill="D6E3BC" w:themeFill="accent3" w:themeFillTint="66"/>
              </w:rPr>
              <w:t>behaagt het</w:t>
            </w:r>
            <w:r w:rsidR="00E8193F" w:rsidRPr="005437AF">
              <w:rPr>
                <w:rFonts w:cstheme="minorHAnsi"/>
                <w:sz w:val="24"/>
                <w:szCs w:val="24"/>
                <w:shd w:val="clear" w:color="auto" w:fill="D6E3BC" w:themeFill="accent3" w:themeFillTint="66"/>
              </w:rPr>
              <w:t xml:space="preserve"> jou/wat baat het jou zozeer toe te geven aan je waanzinnige verdriet, o zoete/lieve echtgenoot? Deze dingen </w:t>
            </w:r>
            <w:r w:rsidR="00E8193F" w:rsidRPr="005437AF">
              <w:rPr>
                <w:rFonts w:cstheme="minorHAnsi"/>
                <w:sz w:val="24"/>
                <w:szCs w:val="24"/>
                <w:u w:val="double"/>
                <w:shd w:val="clear" w:color="auto" w:fill="D6E3BC" w:themeFill="accent3" w:themeFillTint="66"/>
              </w:rPr>
              <w:t>gebeuren</w:t>
            </w:r>
            <w:r w:rsidR="00E8193F" w:rsidRPr="005437AF">
              <w:rPr>
                <w:rFonts w:cstheme="minorHAnsi"/>
                <w:sz w:val="24"/>
                <w:szCs w:val="24"/>
                <w:shd w:val="clear" w:color="auto" w:fill="D6E3BC" w:themeFill="accent3" w:themeFillTint="66"/>
              </w:rPr>
              <w:t xml:space="preserve"> niet zonder de wil van de goden/zeker volgens de wil van de goden; en niet </w:t>
            </w:r>
            <w:r w:rsidR="00E8193F" w:rsidRPr="005437AF">
              <w:rPr>
                <w:rFonts w:cstheme="minorHAnsi"/>
                <w:sz w:val="24"/>
                <w:szCs w:val="24"/>
                <w:u w:val="double"/>
                <w:shd w:val="clear" w:color="auto" w:fill="D6E3BC" w:themeFill="accent3" w:themeFillTint="66"/>
              </w:rPr>
              <w:t>is het</w:t>
            </w:r>
            <w:r w:rsidR="00E8193F" w:rsidRPr="005437AF">
              <w:rPr>
                <w:rFonts w:cstheme="minorHAnsi"/>
                <w:sz w:val="24"/>
                <w:szCs w:val="24"/>
                <w:shd w:val="clear" w:color="auto" w:fill="D6E3BC" w:themeFill="accent3" w:themeFillTint="66"/>
              </w:rPr>
              <w:t xml:space="preserve"> voorbeschikt </w:t>
            </w:r>
            <w:r w:rsidR="00333A84" w:rsidRPr="005437AF">
              <w:rPr>
                <w:rFonts w:cstheme="minorHAnsi"/>
                <w:b/>
                <w:bCs/>
                <w:color w:val="FF0000"/>
                <w:sz w:val="24"/>
                <w:szCs w:val="24"/>
                <w:shd w:val="clear" w:color="auto" w:fill="D6E3BC" w:themeFill="accent3" w:themeFillTint="66"/>
              </w:rPr>
              <w:t>DAT</w:t>
            </w:r>
            <w:r w:rsidR="00333A84" w:rsidRPr="005437AF">
              <w:rPr>
                <w:rFonts w:cstheme="minorHAnsi"/>
                <w:sz w:val="24"/>
                <w:szCs w:val="24"/>
                <w:shd w:val="clear" w:color="auto" w:fill="D6E3BC" w:themeFill="accent3" w:themeFillTint="66"/>
              </w:rPr>
              <w:t xml:space="preserve"> </w:t>
            </w:r>
            <w:r w:rsidR="00E8193F" w:rsidRPr="005437AF">
              <w:rPr>
                <w:rFonts w:cstheme="minorHAnsi"/>
                <w:sz w:val="24"/>
                <w:szCs w:val="24"/>
                <w:shd w:val="clear" w:color="auto" w:fill="D6E3BC" w:themeFill="accent3" w:themeFillTint="66"/>
              </w:rPr>
              <w:t xml:space="preserve">jij Creüsa als metgezel hiervandaan meeneemt, en niet </w:t>
            </w:r>
            <w:r w:rsidR="00E8193F" w:rsidRPr="005437AF">
              <w:rPr>
                <w:rFonts w:cstheme="minorHAnsi"/>
                <w:sz w:val="24"/>
                <w:szCs w:val="24"/>
                <w:u w:val="double"/>
                <w:shd w:val="clear" w:color="auto" w:fill="D6E3BC" w:themeFill="accent3" w:themeFillTint="66"/>
              </w:rPr>
              <w:t>laat</w:t>
            </w:r>
            <w:r w:rsidR="00E8193F" w:rsidRPr="005437AF">
              <w:rPr>
                <w:rFonts w:cstheme="minorHAnsi"/>
                <w:sz w:val="24"/>
                <w:szCs w:val="24"/>
                <w:shd w:val="clear" w:color="auto" w:fill="D6E3BC" w:themeFill="accent3" w:themeFillTint="66"/>
              </w:rPr>
              <w:t xml:space="preserve"> die grote heerser van de hemelse Olympus (dit) </w:t>
            </w:r>
            <w:r w:rsidR="00E8193F" w:rsidRPr="005437AF">
              <w:rPr>
                <w:rFonts w:cstheme="minorHAnsi"/>
                <w:sz w:val="24"/>
                <w:szCs w:val="24"/>
                <w:u w:val="double"/>
                <w:shd w:val="clear" w:color="auto" w:fill="D6E3BC" w:themeFill="accent3" w:themeFillTint="66"/>
              </w:rPr>
              <w:t>toe</w:t>
            </w:r>
            <w:r w:rsidR="00E8193F" w:rsidRPr="005437AF">
              <w:rPr>
                <w:rFonts w:cstheme="minorHAnsi"/>
                <w:sz w:val="24"/>
                <w:szCs w:val="24"/>
                <w:shd w:val="clear" w:color="auto" w:fill="D6E3BC" w:themeFill="accent3" w:themeFillTint="66"/>
              </w:rPr>
              <w:t>.</w:t>
            </w:r>
          </w:p>
        </w:tc>
      </w:tr>
    </w:tbl>
    <w:p w14:paraId="329F3BC4" w14:textId="0285C8A5" w:rsidR="007B1CD6" w:rsidRDefault="00987B21">
      <w:r w:rsidRPr="00987B21">
        <w:rPr>
          <w:noProof/>
        </w:rPr>
        <w:drawing>
          <wp:inline distT="0" distB="0" distL="0" distR="0" wp14:anchorId="616F0621" wp14:editId="2B713BB4">
            <wp:extent cx="634621" cy="1050355"/>
            <wp:effectExtent l="0" t="0" r="0" b="0"/>
            <wp:docPr id="579048508" name="Afbeelding 1" descr="Afbeelding met kun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9048508" name="Afbeelding 1" descr="Afbeelding met kunst&#10;&#10;Automatisch gegenereerde beschrijving"/>
                    <pic:cNvPicPr/>
                  </pic:nvPicPr>
                  <pic:blipFill>
                    <a:blip r:embed="rId26"/>
                    <a:stretch>
                      <a:fillRect/>
                    </a:stretch>
                  </pic:blipFill>
                  <pic:spPr>
                    <a:xfrm>
                      <a:off x="0" y="0"/>
                      <a:ext cx="648430" cy="1073209"/>
                    </a:xfrm>
                    <a:prstGeom prst="rect">
                      <a:avLst/>
                    </a:prstGeom>
                  </pic:spPr>
                </pic:pic>
              </a:graphicData>
            </a:graphic>
          </wp:inline>
        </w:drawing>
      </w:r>
      <w:r w:rsidR="007B1CD6">
        <w:br w:type="page"/>
      </w:r>
    </w:p>
    <w:tbl>
      <w:tblPr>
        <w:tblStyle w:val="Tabelraster"/>
        <w:tblW w:w="0" w:type="auto"/>
        <w:tblBorders>
          <w:top w:val="single" w:sz="6" w:space="0" w:color="365F91" w:themeColor="accent1" w:themeShade="BF"/>
          <w:left w:val="single" w:sz="6" w:space="0" w:color="365F91" w:themeColor="accent1" w:themeShade="BF"/>
          <w:bottom w:val="single" w:sz="6" w:space="0" w:color="365F91" w:themeColor="accent1" w:themeShade="BF"/>
          <w:right w:val="single" w:sz="6" w:space="0" w:color="365F91" w:themeColor="accent1" w:themeShade="BF"/>
          <w:insideH w:val="single" w:sz="6" w:space="0" w:color="365F91" w:themeColor="accent1" w:themeShade="BF"/>
          <w:insideV w:val="single" w:sz="6" w:space="0" w:color="365F91" w:themeColor="accent1" w:themeShade="BF"/>
        </w:tblBorders>
        <w:tblCellMar>
          <w:left w:w="57" w:type="dxa"/>
          <w:right w:w="57" w:type="dxa"/>
        </w:tblCellMar>
        <w:tblLook w:val="04A0" w:firstRow="1" w:lastRow="0" w:firstColumn="1" w:lastColumn="0" w:noHBand="0" w:noVBand="1"/>
      </w:tblPr>
      <w:tblGrid>
        <w:gridCol w:w="8072"/>
        <w:gridCol w:w="7616"/>
      </w:tblGrid>
      <w:tr w:rsidR="000A14B3" w:rsidRPr="006F18E1" w14:paraId="4703A50E" w14:textId="77777777" w:rsidTr="0057706E">
        <w:trPr>
          <w:cantSplit/>
          <w:trHeight w:val="454"/>
        </w:trPr>
        <w:tc>
          <w:tcPr>
            <w:tcW w:w="15688" w:type="dxa"/>
            <w:gridSpan w:val="2"/>
            <w:shd w:val="clear" w:color="auto" w:fill="A9C6E9"/>
            <w:vAlign w:val="center"/>
          </w:tcPr>
          <w:p w14:paraId="55C022CB" w14:textId="0EC5D21E" w:rsidR="000A14B3" w:rsidRPr="0094042B" w:rsidRDefault="000A14B3" w:rsidP="00BD5530">
            <w:pPr>
              <w:rPr>
                <w:rFonts w:cstheme="minorHAnsi"/>
                <w:b/>
              </w:rPr>
            </w:pPr>
            <w:r w:rsidRPr="0044227E">
              <w:rPr>
                <w:b/>
                <w:color w:val="5F497A" w:themeColor="accent4" w:themeShade="BF"/>
                <w:sz w:val="20"/>
                <w:szCs w:val="20"/>
              </w:rPr>
              <w:lastRenderedPageBreak/>
              <w:t>H</w:t>
            </w:r>
            <w:r>
              <w:rPr>
                <w:b/>
                <w:color w:val="5F497A" w:themeColor="accent4" w:themeShade="BF"/>
                <w:sz w:val="20"/>
                <w:szCs w:val="20"/>
              </w:rPr>
              <w:t>4</w:t>
            </w:r>
            <w:r w:rsidRPr="0044227E">
              <w:rPr>
                <w:b/>
                <w:color w:val="5F497A" w:themeColor="accent4" w:themeShade="BF"/>
                <w:sz w:val="20"/>
                <w:szCs w:val="20"/>
              </w:rPr>
              <w:t xml:space="preserve"> – AENEAS </w:t>
            </w:r>
            <w:r>
              <w:rPr>
                <w:b/>
                <w:color w:val="5F497A" w:themeColor="accent4" w:themeShade="BF"/>
                <w:sz w:val="20"/>
                <w:szCs w:val="20"/>
              </w:rPr>
              <w:t>MOET TROJE VERLATEN</w:t>
            </w:r>
            <w:r w:rsidRPr="0094042B">
              <w:rPr>
                <w:b/>
                <w:sz w:val="20"/>
                <w:szCs w:val="20"/>
              </w:rPr>
              <w:t xml:space="preserve">;   </w:t>
            </w:r>
            <w:r>
              <w:rPr>
                <w:bCs/>
                <w:smallCaps/>
                <w:sz w:val="20"/>
                <w:szCs w:val="20"/>
              </w:rPr>
              <w:t>1</w:t>
            </w:r>
            <w:r w:rsidRPr="0094042B">
              <w:rPr>
                <w:bCs/>
                <w:smallCaps/>
                <w:sz w:val="20"/>
                <w:szCs w:val="20"/>
              </w:rPr>
              <w:t xml:space="preserve">. </w:t>
            </w:r>
            <w:r>
              <w:rPr>
                <w:bCs/>
                <w:smallCaps/>
                <w:sz w:val="20"/>
                <w:szCs w:val="20"/>
              </w:rPr>
              <w:t>Cre</w:t>
            </w:r>
            <w:r w:rsidR="005C2F20">
              <w:rPr>
                <w:bCs/>
                <w:smallCaps/>
                <w:sz w:val="20"/>
                <w:szCs w:val="20"/>
              </w:rPr>
              <w:t>ü</w:t>
            </w:r>
            <w:r>
              <w:rPr>
                <w:bCs/>
                <w:smallCaps/>
                <w:sz w:val="20"/>
                <w:szCs w:val="20"/>
              </w:rPr>
              <w:t>sa verschijnt aan Aeneas  (2.768 - 795</w:t>
            </w:r>
            <w:r w:rsidRPr="0094042B">
              <w:rPr>
                <w:bCs/>
                <w:smallCaps/>
                <w:sz w:val="20"/>
                <w:szCs w:val="20"/>
              </w:rPr>
              <w:t>);</w:t>
            </w:r>
            <w:r w:rsidRPr="0094042B">
              <w:rPr>
                <w:bCs/>
                <w:sz w:val="20"/>
                <w:szCs w:val="20"/>
              </w:rPr>
              <w:t xml:space="preserve"> Aen. </w:t>
            </w:r>
            <w:r>
              <w:rPr>
                <w:bCs/>
                <w:sz w:val="20"/>
                <w:szCs w:val="20"/>
              </w:rPr>
              <w:t>2</w:t>
            </w:r>
            <w:r w:rsidRPr="0094042B">
              <w:rPr>
                <w:bCs/>
                <w:sz w:val="20"/>
                <w:szCs w:val="20"/>
              </w:rPr>
              <w:t xml:space="preserve">, </w:t>
            </w:r>
            <w:r>
              <w:rPr>
                <w:bCs/>
                <w:sz w:val="20"/>
                <w:szCs w:val="20"/>
              </w:rPr>
              <w:t>7</w:t>
            </w:r>
            <w:r w:rsidR="00C07177">
              <w:rPr>
                <w:bCs/>
                <w:sz w:val="20"/>
                <w:szCs w:val="20"/>
              </w:rPr>
              <w:t>80</w:t>
            </w:r>
            <w:r w:rsidRPr="0094042B">
              <w:rPr>
                <w:bCs/>
                <w:sz w:val="20"/>
                <w:szCs w:val="20"/>
              </w:rPr>
              <w:t>-</w:t>
            </w:r>
            <w:r>
              <w:rPr>
                <w:bCs/>
                <w:sz w:val="20"/>
                <w:szCs w:val="20"/>
              </w:rPr>
              <w:t>7</w:t>
            </w:r>
            <w:r w:rsidR="00C07177">
              <w:rPr>
                <w:bCs/>
                <w:sz w:val="20"/>
                <w:szCs w:val="20"/>
              </w:rPr>
              <w:t>89</w:t>
            </w:r>
            <w:r w:rsidRPr="0094042B">
              <w:rPr>
                <w:bCs/>
                <w:sz w:val="20"/>
                <w:szCs w:val="20"/>
              </w:rPr>
              <w:t xml:space="preserve"> (p.</w:t>
            </w:r>
            <w:r>
              <w:rPr>
                <w:bCs/>
                <w:sz w:val="20"/>
                <w:szCs w:val="20"/>
              </w:rPr>
              <w:t>7</w:t>
            </w:r>
            <w:r w:rsidR="00C07177">
              <w:rPr>
                <w:bCs/>
                <w:sz w:val="20"/>
                <w:szCs w:val="20"/>
              </w:rPr>
              <w:t>4</w:t>
            </w:r>
            <w:r>
              <w:rPr>
                <w:bCs/>
                <w:sz w:val="20"/>
                <w:szCs w:val="20"/>
              </w:rPr>
              <w:t>)</w:t>
            </w:r>
            <w:r w:rsidRPr="0094042B">
              <w:rPr>
                <w:bCs/>
                <w:sz w:val="20"/>
                <w:szCs w:val="20"/>
              </w:rPr>
              <w:t>;</w:t>
            </w:r>
            <w:r w:rsidRPr="0094042B">
              <w:rPr>
                <w:sz w:val="20"/>
                <w:szCs w:val="20"/>
              </w:rPr>
              <w:t xml:space="preserve"> </w:t>
            </w:r>
            <w:r w:rsidR="00C07177">
              <w:rPr>
                <w:b/>
                <w:bCs/>
                <w:i/>
                <w:iCs/>
                <w:sz w:val="20"/>
                <w:szCs w:val="20"/>
              </w:rPr>
              <w:t>d</w:t>
            </w:r>
            <w:r w:rsidRPr="0094042B">
              <w:rPr>
                <w:b/>
                <w:bCs/>
                <w:i/>
                <w:iCs/>
                <w:sz w:val="20"/>
                <w:szCs w:val="20"/>
              </w:rPr>
              <w:t>.</w:t>
            </w:r>
            <w:r>
              <w:rPr>
                <w:b/>
                <w:bCs/>
                <w:i/>
                <w:iCs/>
                <w:sz w:val="20"/>
                <w:szCs w:val="20"/>
              </w:rPr>
              <w:t xml:space="preserve"> De schim van Creüsa v</w:t>
            </w:r>
            <w:r w:rsidR="00C07177">
              <w:rPr>
                <w:b/>
                <w:bCs/>
                <w:i/>
                <w:iCs/>
                <w:sz w:val="20"/>
                <w:szCs w:val="20"/>
              </w:rPr>
              <w:t>oorspelt</w:t>
            </w:r>
            <w:r>
              <w:rPr>
                <w:b/>
                <w:bCs/>
                <w:i/>
                <w:iCs/>
                <w:sz w:val="20"/>
                <w:szCs w:val="20"/>
              </w:rPr>
              <w:t xml:space="preserve"> Aeneas</w:t>
            </w:r>
            <w:r w:rsidR="00C07177">
              <w:rPr>
                <w:b/>
                <w:bCs/>
                <w:i/>
                <w:iCs/>
                <w:sz w:val="20"/>
                <w:szCs w:val="20"/>
              </w:rPr>
              <w:t xml:space="preserve"> wat er gaat komen</w:t>
            </w:r>
            <w:r>
              <w:rPr>
                <w:b/>
                <w:bCs/>
                <w:i/>
                <w:iCs/>
                <w:sz w:val="20"/>
                <w:szCs w:val="20"/>
              </w:rPr>
              <w:t xml:space="preserve">  (</w:t>
            </w:r>
            <w:r w:rsidR="001B1734">
              <w:rPr>
                <w:b/>
                <w:bCs/>
                <w:i/>
                <w:iCs/>
                <w:sz w:val="20"/>
                <w:szCs w:val="20"/>
              </w:rPr>
              <w:t>1</w:t>
            </w:r>
            <w:r>
              <w:rPr>
                <w:b/>
                <w:bCs/>
                <w:i/>
                <w:iCs/>
                <w:sz w:val="20"/>
                <w:szCs w:val="20"/>
              </w:rPr>
              <w:t>)</w:t>
            </w:r>
          </w:p>
        </w:tc>
      </w:tr>
      <w:tr w:rsidR="000A14B3" w:rsidRPr="008F2082" w14:paraId="4E68BED0" w14:textId="77777777" w:rsidTr="0057706E">
        <w:trPr>
          <w:cantSplit/>
          <w:trHeight w:val="1793"/>
        </w:trPr>
        <w:tc>
          <w:tcPr>
            <w:tcW w:w="8072" w:type="dxa"/>
            <w:shd w:val="clear" w:color="auto" w:fill="F8F8F8"/>
          </w:tcPr>
          <w:p w14:paraId="51EA8AE9" w14:textId="378354E0" w:rsidR="00C07177" w:rsidRPr="00C07177" w:rsidRDefault="00C07177" w:rsidP="00C07177">
            <w:pPr>
              <w:spacing w:line="360" w:lineRule="auto"/>
              <w:rPr>
                <w:rFonts w:cstheme="minorHAnsi"/>
                <w:sz w:val="24"/>
                <w:szCs w:val="24"/>
              </w:rPr>
            </w:pPr>
            <w:r w:rsidRPr="00C07177">
              <w:rPr>
                <w:rFonts w:cstheme="minorHAnsi"/>
                <w:sz w:val="24"/>
                <w:szCs w:val="24"/>
              </w:rPr>
              <w:t>780</w:t>
            </w:r>
            <w:r w:rsidRPr="00C07177">
              <w:rPr>
                <w:rFonts w:cstheme="minorHAnsi"/>
                <w:sz w:val="24"/>
                <w:szCs w:val="24"/>
              </w:rPr>
              <w:tab/>
              <w:t>Longa tibi exsilia</w:t>
            </w:r>
            <w:r w:rsidR="0001796F">
              <w:rPr>
                <w:rStyle w:val="Voetnootmarkering"/>
                <w:rFonts w:cstheme="minorHAnsi"/>
                <w:szCs w:val="24"/>
              </w:rPr>
              <w:footnoteReference w:id="317"/>
            </w:r>
            <w:r w:rsidRPr="00C07177">
              <w:rPr>
                <w:rFonts w:cstheme="minorHAnsi"/>
                <w:sz w:val="24"/>
                <w:szCs w:val="24"/>
              </w:rPr>
              <w:t xml:space="preserve"> </w:t>
            </w:r>
            <w:r w:rsidR="004C7B45" w:rsidRPr="004C7B45">
              <w:rPr>
                <w:rFonts w:cstheme="minorHAnsi"/>
                <w:sz w:val="24"/>
                <w:szCs w:val="24"/>
                <w:u w:val="double"/>
                <w:vertAlign w:val="superscript"/>
              </w:rPr>
              <w:t>erunt</w:t>
            </w:r>
            <w:r w:rsidR="004C7B45">
              <w:rPr>
                <w:rFonts w:cstheme="minorHAnsi"/>
                <w:sz w:val="24"/>
                <w:szCs w:val="24"/>
              </w:rPr>
              <w:t xml:space="preserve"> </w:t>
            </w:r>
            <w:r w:rsidRPr="00C07177">
              <w:rPr>
                <w:rFonts w:cstheme="minorHAnsi"/>
                <w:sz w:val="24"/>
                <w:szCs w:val="24"/>
              </w:rPr>
              <w:t xml:space="preserve">et </w:t>
            </w:r>
            <w:r w:rsidRPr="004C7B45">
              <w:rPr>
                <w:rFonts w:cstheme="minorHAnsi"/>
                <w:sz w:val="24"/>
                <w:szCs w:val="24"/>
                <w:highlight w:val="lightGray"/>
              </w:rPr>
              <w:t>vastum</w:t>
            </w:r>
            <w:r w:rsidR="005E71C5">
              <w:rPr>
                <w:rStyle w:val="Voetnootmarkering"/>
                <w:rFonts w:cstheme="minorHAnsi"/>
                <w:szCs w:val="24"/>
              </w:rPr>
              <w:footnoteReference w:id="318"/>
            </w:r>
            <w:r w:rsidR="005E71C5">
              <w:rPr>
                <w:rFonts w:cstheme="minorHAnsi"/>
                <w:sz w:val="24"/>
                <w:szCs w:val="24"/>
              </w:rPr>
              <w:t xml:space="preserve"> </w:t>
            </w:r>
            <w:r w:rsidRPr="00C07177">
              <w:rPr>
                <w:rFonts w:cstheme="minorHAnsi"/>
                <w:sz w:val="24"/>
                <w:szCs w:val="24"/>
              </w:rPr>
              <w:t xml:space="preserve">maris </w:t>
            </w:r>
            <w:r w:rsidRPr="004C7B45">
              <w:rPr>
                <w:rFonts w:cstheme="minorHAnsi"/>
                <w:sz w:val="24"/>
                <w:szCs w:val="24"/>
                <w:highlight w:val="lightGray"/>
              </w:rPr>
              <w:t>aequor</w:t>
            </w:r>
            <w:r w:rsidRPr="00C07177">
              <w:rPr>
                <w:rFonts w:cstheme="minorHAnsi"/>
                <w:sz w:val="24"/>
                <w:szCs w:val="24"/>
              </w:rPr>
              <w:t xml:space="preserve"> </w:t>
            </w:r>
            <w:r w:rsidRPr="004C7B45">
              <w:rPr>
                <w:rFonts w:cstheme="minorHAnsi"/>
                <w:sz w:val="24"/>
                <w:szCs w:val="24"/>
                <w:highlight w:val="yellow"/>
                <w:u w:val="double"/>
              </w:rPr>
              <w:t>arandum</w:t>
            </w:r>
            <w:r w:rsidR="0001796F">
              <w:rPr>
                <w:rStyle w:val="Voetnootmarkering"/>
                <w:rFonts w:cstheme="minorHAnsi"/>
                <w:szCs w:val="24"/>
                <w:highlight w:val="yellow"/>
              </w:rPr>
              <w:footnoteReference w:id="319"/>
            </w:r>
            <w:r w:rsidR="004C7B45" w:rsidRPr="004C7B45">
              <w:rPr>
                <w:rFonts w:cstheme="minorHAnsi"/>
                <w:sz w:val="24"/>
                <w:szCs w:val="24"/>
                <w:u w:val="double"/>
              </w:rPr>
              <w:t xml:space="preserve"> </w:t>
            </w:r>
            <w:r w:rsidR="004C7B45" w:rsidRPr="004C7B45">
              <w:rPr>
                <w:rFonts w:cstheme="minorHAnsi"/>
                <w:sz w:val="24"/>
                <w:szCs w:val="24"/>
                <w:u w:val="double"/>
                <w:vertAlign w:val="superscript"/>
              </w:rPr>
              <w:t>erit</w:t>
            </w:r>
            <w:r w:rsidRPr="00C07177">
              <w:rPr>
                <w:rFonts w:cstheme="minorHAnsi"/>
                <w:sz w:val="24"/>
                <w:szCs w:val="24"/>
              </w:rPr>
              <w:t xml:space="preserve">, </w:t>
            </w:r>
          </w:p>
          <w:p w14:paraId="2DDFF3F9" w14:textId="58692B87" w:rsidR="00C07177" w:rsidRPr="006063C7" w:rsidRDefault="00C07177" w:rsidP="00C07177">
            <w:pPr>
              <w:spacing w:line="360" w:lineRule="auto"/>
              <w:rPr>
                <w:rFonts w:cstheme="minorHAnsi"/>
                <w:sz w:val="24"/>
                <w:szCs w:val="24"/>
                <w:lang w:val="pt-PT"/>
              </w:rPr>
            </w:pPr>
            <w:r w:rsidRPr="00C07177">
              <w:rPr>
                <w:rFonts w:cstheme="minorHAnsi"/>
                <w:sz w:val="24"/>
                <w:szCs w:val="24"/>
              </w:rPr>
              <w:tab/>
            </w:r>
            <w:r w:rsidRPr="006063C7">
              <w:rPr>
                <w:rFonts w:cstheme="minorHAnsi"/>
                <w:sz w:val="24"/>
                <w:szCs w:val="24"/>
                <w:lang w:val="pt-PT"/>
              </w:rPr>
              <w:t xml:space="preserve">et terram Hesperiam </w:t>
            </w:r>
            <w:r w:rsidRPr="006063C7">
              <w:rPr>
                <w:rFonts w:cstheme="minorHAnsi"/>
                <w:sz w:val="24"/>
                <w:szCs w:val="24"/>
                <w:u w:val="double"/>
                <w:lang w:val="pt-PT"/>
              </w:rPr>
              <w:t>venies</w:t>
            </w:r>
            <w:r w:rsidR="005E71C5">
              <w:rPr>
                <w:rStyle w:val="Voetnootmarkering"/>
                <w:rFonts w:cstheme="minorHAnsi"/>
                <w:szCs w:val="24"/>
                <w:lang w:val="pt-PT"/>
              </w:rPr>
              <w:footnoteReference w:id="320"/>
            </w:r>
            <w:r w:rsidRPr="006063C7">
              <w:rPr>
                <w:rFonts w:cstheme="minorHAnsi"/>
                <w:sz w:val="24"/>
                <w:szCs w:val="24"/>
                <w:lang w:val="pt-PT"/>
              </w:rPr>
              <w:t>, ubi Lydius arva</w:t>
            </w:r>
          </w:p>
          <w:p w14:paraId="039F5D72" w14:textId="7B84E642" w:rsidR="00C07177" w:rsidRPr="006063C7" w:rsidRDefault="00C07177" w:rsidP="00C07177">
            <w:pPr>
              <w:spacing w:line="360" w:lineRule="auto"/>
              <w:rPr>
                <w:rFonts w:cstheme="minorHAnsi"/>
                <w:sz w:val="24"/>
                <w:szCs w:val="24"/>
                <w:lang w:val="pt-PT"/>
              </w:rPr>
            </w:pPr>
            <w:r w:rsidRPr="006063C7">
              <w:rPr>
                <w:rFonts w:cstheme="minorHAnsi"/>
                <w:sz w:val="24"/>
                <w:szCs w:val="24"/>
                <w:lang w:val="pt-PT"/>
              </w:rPr>
              <w:tab/>
              <w:t>inter opima virum</w:t>
            </w:r>
            <w:r w:rsidR="0001796F">
              <w:rPr>
                <w:rStyle w:val="Voetnootmarkering"/>
                <w:rFonts w:cstheme="minorHAnsi"/>
                <w:szCs w:val="24"/>
                <w:lang w:val="pt-PT"/>
              </w:rPr>
              <w:footnoteReference w:id="321"/>
            </w:r>
            <w:r w:rsidRPr="006063C7">
              <w:rPr>
                <w:rFonts w:cstheme="minorHAnsi"/>
                <w:sz w:val="24"/>
                <w:szCs w:val="24"/>
                <w:lang w:val="pt-PT"/>
              </w:rPr>
              <w:t xml:space="preserve"> leni </w:t>
            </w:r>
            <w:r w:rsidRPr="006063C7">
              <w:rPr>
                <w:rFonts w:cstheme="minorHAnsi"/>
                <w:sz w:val="24"/>
                <w:szCs w:val="24"/>
                <w:u w:val="single"/>
                <w:lang w:val="pt-PT"/>
              </w:rPr>
              <w:t>fluit</w:t>
            </w:r>
            <w:r w:rsidRPr="006063C7">
              <w:rPr>
                <w:rFonts w:cstheme="minorHAnsi"/>
                <w:sz w:val="24"/>
                <w:szCs w:val="24"/>
                <w:lang w:val="pt-PT"/>
              </w:rPr>
              <w:t xml:space="preserve"> agmine Thybris</w:t>
            </w:r>
            <w:r w:rsidR="005E71C5">
              <w:rPr>
                <w:rStyle w:val="Voetnootmarkering"/>
                <w:rFonts w:cstheme="minorHAnsi"/>
                <w:szCs w:val="24"/>
                <w:lang w:val="pt-PT"/>
              </w:rPr>
              <w:footnoteReference w:id="322"/>
            </w:r>
            <w:r w:rsidRPr="006063C7">
              <w:rPr>
                <w:rFonts w:cstheme="minorHAnsi"/>
                <w:sz w:val="24"/>
                <w:szCs w:val="24"/>
                <w:lang w:val="pt-PT"/>
              </w:rPr>
              <w:t>.</w:t>
            </w:r>
          </w:p>
          <w:p w14:paraId="13D0848E" w14:textId="5C1789E0" w:rsidR="00C07177" w:rsidRPr="006063C7" w:rsidRDefault="00C07177" w:rsidP="00C07177">
            <w:pPr>
              <w:spacing w:line="360" w:lineRule="auto"/>
              <w:rPr>
                <w:rFonts w:cstheme="minorHAnsi"/>
                <w:sz w:val="24"/>
                <w:szCs w:val="24"/>
                <w:lang w:val="pt-PT"/>
              </w:rPr>
            </w:pPr>
            <w:r w:rsidRPr="006063C7">
              <w:rPr>
                <w:rFonts w:cstheme="minorHAnsi"/>
                <w:sz w:val="24"/>
                <w:szCs w:val="24"/>
                <w:lang w:val="pt-PT"/>
              </w:rPr>
              <w:tab/>
              <w:t>Illic res laetae regnumque et regia</w:t>
            </w:r>
            <w:r w:rsidR="005E71C5">
              <w:rPr>
                <w:rStyle w:val="Voetnootmarkering"/>
                <w:rFonts w:cstheme="minorHAnsi"/>
                <w:szCs w:val="24"/>
                <w:lang w:val="pt-PT"/>
              </w:rPr>
              <w:footnoteReference w:id="323"/>
            </w:r>
            <w:r w:rsidRPr="006063C7">
              <w:rPr>
                <w:rFonts w:cstheme="minorHAnsi"/>
                <w:sz w:val="24"/>
                <w:szCs w:val="24"/>
                <w:lang w:val="pt-PT"/>
              </w:rPr>
              <w:t xml:space="preserve"> coniunx</w:t>
            </w:r>
          </w:p>
          <w:p w14:paraId="417A0085" w14:textId="0B131076" w:rsidR="00C07177" w:rsidRPr="006063C7" w:rsidRDefault="00C07177" w:rsidP="00C07177">
            <w:pPr>
              <w:spacing w:line="360" w:lineRule="auto"/>
              <w:rPr>
                <w:rFonts w:cstheme="minorHAnsi"/>
                <w:sz w:val="24"/>
                <w:szCs w:val="24"/>
                <w:lang w:val="fr-FR"/>
              </w:rPr>
            </w:pPr>
            <w:r w:rsidRPr="006063C7">
              <w:rPr>
                <w:rFonts w:cstheme="minorHAnsi"/>
                <w:sz w:val="24"/>
                <w:szCs w:val="24"/>
                <w:lang w:val="pt-PT"/>
              </w:rPr>
              <w:tab/>
            </w:r>
            <w:r w:rsidRPr="006063C7">
              <w:rPr>
                <w:rFonts w:cstheme="minorHAnsi"/>
                <w:sz w:val="24"/>
                <w:szCs w:val="24"/>
                <w:u w:val="double"/>
                <w:lang w:val="fr-FR"/>
              </w:rPr>
              <w:t>parta</w:t>
            </w:r>
            <w:r w:rsidR="005E71C5">
              <w:rPr>
                <w:rStyle w:val="Voetnootmarkering"/>
                <w:rFonts w:cstheme="minorHAnsi"/>
                <w:szCs w:val="24"/>
                <w:lang w:val="fr-FR"/>
              </w:rPr>
              <w:footnoteReference w:id="324"/>
            </w:r>
            <w:r w:rsidR="004C7B45" w:rsidRPr="006063C7">
              <w:rPr>
                <w:rFonts w:cstheme="minorHAnsi"/>
                <w:sz w:val="24"/>
                <w:szCs w:val="24"/>
                <w:u w:val="double"/>
                <w:lang w:val="fr-FR"/>
              </w:rPr>
              <w:t xml:space="preserve"> </w:t>
            </w:r>
            <w:r w:rsidR="004C7B45" w:rsidRPr="006063C7">
              <w:rPr>
                <w:rFonts w:cstheme="minorHAnsi"/>
                <w:sz w:val="24"/>
                <w:szCs w:val="24"/>
                <w:u w:val="double"/>
                <w:vertAlign w:val="superscript"/>
                <w:lang w:val="fr-FR"/>
              </w:rPr>
              <w:t>est</w:t>
            </w:r>
            <w:r w:rsidRPr="006063C7">
              <w:rPr>
                <w:rFonts w:cstheme="minorHAnsi"/>
                <w:sz w:val="24"/>
                <w:szCs w:val="24"/>
                <w:lang w:val="fr-FR"/>
              </w:rPr>
              <w:t xml:space="preserve"> tibi; lacrimas dilectae </w:t>
            </w:r>
            <w:r w:rsidRPr="006063C7">
              <w:rPr>
                <w:rFonts w:cstheme="minorHAnsi"/>
                <w:sz w:val="24"/>
                <w:szCs w:val="24"/>
                <w:u w:val="double"/>
                <w:lang w:val="fr-FR"/>
              </w:rPr>
              <w:t>pelle</w:t>
            </w:r>
            <w:r w:rsidRPr="006063C7">
              <w:rPr>
                <w:rFonts w:cstheme="minorHAnsi"/>
                <w:sz w:val="24"/>
                <w:szCs w:val="24"/>
                <w:lang w:val="fr-FR"/>
              </w:rPr>
              <w:t xml:space="preserve"> Creusae</w:t>
            </w:r>
            <w:r w:rsidR="005E71C5">
              <w:rPr>
                <w:rStyle w:val="Voetnootmarkering"/>
                <w:rFonts w:cstheme="minorHAnsi"/>
                <w:szCs w:val="24"/>
                <w:lang w:val="fr-FR"/>
              </w:rPr>
              <w:footnoteReference w:id="325"/>
            </w:r>
            <w:r w:rsidRPr="006063C7">
              <w:rPr>
                <w:rFonts w:cstheme="minorHAnsi"/>
                <w:sz w:val="24"/>
                <w:szCs w:val="24"/>
                <w:lang w:val="fr-FR"/>
              </w:rPr>
              <w:t>.</w:t>
            </w:r>
          </w:p>
          <w:p w14:paraId="0072CC5B" w14:textId="6D3B9DB2" w:rsidR="00C07177" w:rsidRPr="006063C7" w:rsidRDefault="00C07177" w:rsidP="00C07177">
            <w:pPr>
              <w:spacing w:line="360" w:lineRule="auto"/>
              <w:rPr>
                <w:rFonts w:cstheme="minorHAnsi"/>
                <w:sz w:val="24"/>
                <w:szCs w:val="24"/>
                <w:lang w:val="fr-FR"/>
              </w:rPr>
            </w:pPr>
            <w:r w:rsidRPr="006063C7">
              <w:rPr>
                <w:rFonts w:cstheme="minorHAnsi"/>
                <w:sz w:val="24"/>
                <w:szCs w:val="24"/>
                <w:lang w:val="fr-FR"/>
              </w:rPr>
              <w:t>785</w:t>
            </w:r>
            <w:r w:rsidRPr="006063C7">
              <w:rPr>
                <w:rFonts w:cstheme="minorHAnsi"/>
                <w:sz w:val="24"/>
                <w:szCs w:val="24"/>
                <w:lang w:val="fr-FR"/>
              </w:rPr>
              <w:tab/>
              <w:t>Non ego Myrmidonum sedes Dolopumve superbas</w:t>
            </w:r>
            <w:r w:rsidR="005E71C5">
              <w:rPr>
                <w:rStyle w:val="Voetnootmarkering"/>
                <w:rFonts w:cstheme="minorHAnsi"/>
                <w:szCs w:val="24"/>
                <w:lang w:val="fr-FR"/>
              </w:rPr>
              <w:footnoteReference w:id="326"/>
            </w:r>
          </w:p>
          <w:p w14:paraId="4F1670F6" w14:textId="2DC590CA" w:rsidR="00C07177" w:rsidRPr="006063C7" w:rsidRDefault="00C07177" w:rsidP="00C07177">
            <w:pPr>
              <w:spacing w:line="360" w:lineRule="auto"/>
              <w:rPr>
                <w:rFonts w:cstheme="minorHAnsi"/>
                <w:sz w:val="24"/>
                <w:szCs w:val="24"/>
                <w:lang w:val="pt-PT"/>
              </w:rPr>
            </w:pPr>
            <w:r w:rsidRPr="006063C7">
              <w:rPr>
                <w:rFonts w:cstheme="minorHAnsi"/>
                <w:sz w:val="24"/>
                <w:szCs w:val="24"/>
                <w:lang w:val="fr-FR"/>
              </w:rPr>
              <w:tab/>
            </w:r>
            <w:r w:rsidRPr="006063C7">
              <w:rPr>
                <w:rFonts w:cstheme="minorHAnsi"/>
                <w:sz w:val="24"/>
                <w:szCs w:val="24"/>
                <w:u w:val="double"/>
                <w:lang w:val="pt-PT"/>
              </w:rPr>
              <w:t>aspiciam</w:t>
            </w:r>
            <w:r w:rsidRPr="006063C7">
              <w:rPr>
                <w:rFonts w:cstheme="minorHAnsi"/>
                <w:sz w:val="24"/>
                <w:szCs w:val="24"/>
                <w:lang w:val="pt-PT"/>
              </w:rPr>
              <w:t xml:space="preserve"> aut Grais servitum</w:t>
            </w:r>
            <w:r w:rsidR="005E71C5">
              <w:rPr>
                <w:rStyle w:val="Voetnootmarkering"/>
                <w:rFonts w:cstheme="minorHAnsi"/>
                <w:szCs w:val="24"/>
                <w:lang w:val="pt-PT"/>
              </w:rPr>
              <w:footnoteReference w:id="327"/>
            </w:r>
            <w:r w:rsidRPr="006063C7">
              <w:rPr>
                <w:rFonts w:cstheme="minorHAnsi"/>
                <w:sz w:val="24"/>
                <w:szCs w:val="24"/>
                <w:lang w:val="pt-PT"/>
              </w:rPr>
              <w:t xml:space="preserve"> matribus </w:t>
            </w:r>
            <w:r w:rsidRPr="006063C7">
              <w:rPr>
                <w:rFonts w:cstheme="minorHAnsi"/>
                <w:sz w:val="24"/>
                <w:szCs w:val="24"/>
                <w:u w:val="double"/>
                <w:lang w:val="pt-PT"/>
              </w:rPr>
              <w:t>ibo</w:t>
            </w:r>
            <w:r w:rsidR="005E71C5">
              <w:rPr>
                <w:rStyle w:val="Voetnootmarkering"/>
                <w:rFonts w:cstheme="minorHAnsi"/>
                <w:szCs w:val="24"/>
                <w:lang w:val="pt-PT"/>
              </w:rPr>
              <w:footnoteReference w:id="328"/>
            </w:r>
            <w:r w:rsidRPr="006063C7">
              <w:rPr>
                <w:rFonts w:cstheme="minorHAnsi"/>
                <w:sz w:val="24"/>
                <w:szCs w:val="24"/>
                <w:lang w:val="pt-PT"/>
              </w:rPr>
              <w:t>,</w:t>
            </w:r>
          </w:p>
          <w:p w14:paraId="2AF86629" w14:textId="2343A90B" w:rsidR="00C07177" w:rsidRPr="006063C7" w:rsidRDefault="00C07177" w:rsidP="00C07177">
            <w:pPr>
              <w:spacing w:line="360" w:lineRule="auto"/>
              <w:rPr>
                <w:rFonts w:cstheme="minorHAnsi"/>
                <w:sz w:val="24"/>
                <w:szCs w:val="24"/>
                <w:lang w:val="pt-PT"/>
              </w:rPr>
            </w:pPr>
            <w:r w:rsidRPr="006063C7">
              <w:rPr>
                <w:rFonts w:cstheme="minorHAnsi"/>
                <w:sz w:val="24"/>
                <w:szCs w:val="24"/>
                <w:lang w:val="pt-PT"/>
              </w:rPr>
              <w:tab/>
              <w:t>Dardanis et divae</w:t>
            </w:r>
            <w:r w:rsidR="005E71C5">
              <w:rPr>
                <w:rStyle w:val="Voetnootmarkering"/>
                <w:rFonts w:cstheme="minorHAnsi"/>
                <w:szCs w:val="24"/>
                <w:lang w:val="pt-PT"/>
              </w:rPr>
              <w:footnoteReference w:id="329"/>
            </w:r>
            <w:r w:rsidRPr="006063C7">
              <w:rPr>
                <w:rFonts w:cstheme="minorHAnsi"/>
                <w:sz w:val="24"/>
                <w:szCs w:val="24"/>
                <w:lang w:val="pt-PT"/>
              </w:rPr>
              <w:t xml:space="preserve"> Veneris nurus</w:t>
            </w:r>
            <w:r w:rsidR="005E71C5">
              <w:rPr>
                <w:rStyle w:val="Voetnootmarkering"/>
                <w:rFonts w:cstheme="minorHAnsi"/>
                <w:szCs w:val="24"/>
                <w:lang w:val="pt-PT"/>
              </w:rPr>
              <w:footnoteReference w:id="330"/>
            </w:r>
            <w:r w:rsidRPr="006063C7">
              <w:rPr>
                <w:rFonts w:cstheme="minorHAnsi"/>
                <w:sz w:val="24"/>
                <w:szCs w:val="24"/>
                <w:lang w:val="pt-PT"/>
              </w:rPr>
              <w:t>;</w:t>
            </w:r>
          </w:p>
          <w:p w14:paraId="1673FB34" w14:textId="5DC556C4" w:rsidR="00C07177" w:rsidRPr="006063C7" w:rsidRDefault="00C07177" w:rsidP="00C07177">
            <w:pPr>
              <w:spacing w:line="360" w:lineRule="auto"/>
              <w:rPr>
                <w:rFonts w:cstheme="minorHAnsi"/>
                <w:sz w:val="24"/>
                <w:szCs w:val="24"/>
                <w:lang w:val="pt-PT"/>
              </w:rPr>
            </w:pPr>
            <w:r w:rsidRPr="006063C7">
              <w:rPr>
                <w:rFonts w:cstheme="minorHAnsi"/>
                <w:sz w:val="24"/>
                <w:szCs w:val="24"/>
                <w:lang w:val="pt-PT"/>
              </w:rPr>
              <w:tab/>
              <w:t xml:space="preserve">sed me magna deum genetrix his </w:t>
            </w:r>
            <w:r w:rsidRPr="006063C7">
              <w:rPr>
                <w:rFonts w:cstheme="minorHAnsi"/>
                <w:sz w:val="24"/>
                <w:szCs w:val="24"/>
                <w:u w:val="double"/>
                <w:lang w:val="pt-PT"/>
              </w:rPr>
              <w:t>detinet</w:t>
            </w:r>
            <w:r w:rsidRPr="006063C7">
              <w:rPr>
                <w:rFonts w:cstheme="minorHAnsi"/>
                <w:sz w:val="24"/>
                <w:szCs w:val="24"/>
                <w:lang w:val="pt-PT"/>
              </w:rPr>
              <w:t xml:space="preserve"> oris</w:t>
            </w:r>
            <w:r w:rsidR="005E71C5">
              <w:rPr>
                <w:rStyle w:val="Voetnootmarkering"/>
                <w:rFonts w:cstheme="minorHAnsi"/>
                <w:szCs w:val="24"/>
                <w:lang w:val="pt-PT"/>
              </w:rPr>
              <w:footnoteReference w:id="331"/>
            </w:r>
            <w:r w:rsidRPr="006063C7">
              <w:rPr>
                <w:rFonts w:cstheme="minorHAnsi"/>
                <w:sz w:val="24"/>
                <w:szCs w:val="24"/>
                <w:lang w:val="pt-PT"/>
              </w:rPr>
              <w:t>.</w:t>
            </w:r>
          </w:p>
          <w:p w14:paraId="1D48E994" w14:textId="3910242D" w:rsidR="000A14B3" w:rsidRPr="001B49ED" w:rsidRDefault="00C07177" w:rsidP="00C07177">
            <w:pPr>
              <w:spacing w:line="360" w:lineRule="auto"/>
              <w:rPr>
                <w:rFonts w:ascii="Calibri Light" w:hAnsi="Calibri Light"/>
                <w:sz w:val="24"/>
                <w:szCs w:val="24"/>
                <w:lang w:val="en-US"/>
              </w:rPr>
            </w:pPr>
            <w:r w:rsidRPr="006063C7">
              <w:rPr>
                <w:rFonts w:cstheme="minorHAnsi"/>
                <w:sz w:val="24"/>
                <w:szCs w:val="24"/>
                <w:lang w:val="pt-PT"/>
              </w:rPr>
              <w:tab/>
            </w:r>
            <w:r w:rsidRPr="00D16E6A">
              <w:rPr>
                <w:rFonts w:cstheme="minorHAnsi"/>
                <w:sz w:val="24"/>
                <w:szCs w:val="24"/>
                <w:lang w:val="en-US"/>
              </w:rPr>
              <w:t xml:space="preserve">Iamque </w:t>
            </w:r>
            <w:r w:rsidRPr="00D16E6A">
              <w:rPr>
                <w:rFonts w:cstheme="minorHAnsi"/>
                <w:sz w:val="24"/>
                <w:szCs w:val="24"/>
                <w:u w:val="double"/>
                <w:lang w:val="en-US"/>
              </w:rPr>
              <w:t>vale</w:t>
            </w:r>
            <w:r w:rsidRPr="00D16E6A">
              <w:rPr>
                <w:rFonts w:cstheme="minorHAnsi"/>
                <w:sz w:val="24"/>
                <w:szCs w:val="24"/>
                <w:lang w:val="en-US"/>
              </w:rPr>
              <w:t xml:space="preserve"> et nati </w:t>
            </w:r>
            <w:r w:rsidRPr="00D16E6A">
              <w:rPr>
                <w:rFonts w:cstheme="minorHAnsi"/>
                <w:sz w:val="24"/>
                <w:szCs w:val="24"/>
                <w:u w:val="double"/>
                <w:lang w:val="en-US"/>
              </w:rPr>
              <w:t>serva</w:t>
            </w:r>
            <w:r w:rsidRPr="00D16E6A">
              <w:rPr>
                <w:rFonts w:cstheme="minorHAnsi"/>
                <w:sz w:val="24"/>
                <w:szCs w:val="24"/>
                <w:lang w:val="en-US"/>
              </w:rPr>
              <w:t xml:space="preserve"> communis</w:t>
            </w:r>
            <w:r w:rsidR="005E71C5">
              <w:rPr>
                <w:rStyle w:val="Voetnootmarkering"/>
                <w:rFonts w:cstheme="minorHAnsi"/>
                <w:szCs w:val="24"/>
                <w:lang w:val="en-US"/>
              </w:rPr>
              <w:footnoteReference w:id="332"/>
            </w:r>
            <w:r w:rsidRPr="00D16E6A">
              <w:rPr>
                <w:rFonts w:cstheme="minorHAnsi"/>
                <w:sz w:val="24"/>
                <w:szCs w:val="24"/>
                <w:lang w:val="en-US"/>
              </w:rPr>
              <w:t xml:space="preserve"> amorem.’</w:t>
            </w:r>
          </w:p>
        </w:tc>
        <w:tc>
          <w:tcPr>
            <w:tcW w:w="7616" w:type="dxa"/>
            <w:shd w:val="clear" w:color="auto" w:fill="F8F8F8"/>
          </w:tcPr>
          <w:p w14:paraId="11358CD7" w14:textId="2D5FAD37" w:rsidR="000A14B3" w:rsidRPr="005C3DFC" w:rsidRDefault="00C07177" w:rsidP="00C07177">
            <w:pPr>
              <w:spacing w:after="120" w:line="276" w:lineRule="auto"/>
              <w:rPr>
                <w:rFonts w:cstheme="minorHAnsi"/>
              </w:rPr>
            </w:pPr>
            <w:r w:rsidRPr="005437AF">
              <w:rPr>
                <w:rFonts w:cstheme="minorHAnsi"/>
                <w:sz w:val="24"/>
                <w:szCs w:val="24"/>
                <w:shd w:val="clear" w:color="auto" w:fill="D6E3BC" w:themeFill="accent3" w:themeFillTint="66"/>
              </w:rPr>
              <w:t xml:space="preserve">Een lange ballingschap </w:t>
            </w:r>
            <w:r w:rsidRPr="005437AF">
              <w:rPr>
                <w:rFonts w:cstheme="minorHAnsi"/>
                <w:sz w:val="24"/>
                <w:szCs w:val="24"/>
                <w:u w:val="double"/>
                <w:shd w:val="clear" w:color="auto" w:fill="D6E3BC" w:themeFill="accent3" w:themeFillTint="66"/>
              </w:rPr>
              <w:t>zal</w:t>
            </w:r>
            <w:r w:rsidRPr="005437AF">
              <w:rPr>
                <w:rFonts w:cstheme="minorHAnsi"/>
                <w:sz w:val="24"/>
                <w:szCs w:val="24"/>
                <w:shd w:val="clear" w:color="auto" w:fill="D6E3BC" w:themeFill="accent3" w:themeFillTint="66"/>
              </w:rPr>
              <w:t xml:space="preserve"> er voor jou </w:t>
            </w:r>
            <w:r w:rsidRPr="005437AF">
              <w:rPr>
                <w:rFonts w:cstheme="minorHAnsi"/>
                <w:sz w:val="24"/>
                <w:szCs w:val="24"/>
                <w:u w:val="double"/>
                <w:shd w:val="clear" w:color="auto" w:fill="D6E3BC" w:themeFill="accent3" w:themeFillTint="66"/>
              </w:rPr>
              <w:t>zijn</w:t>
            </w:r>
            <w:r w:rsidRPr="005437AF">
              <w:rPr>
                <w:rFonts w:cstheme="minorHAnsi"/>
                <w:sz w:val="24"/>
                <w:szCs w:val="24"/>
                <w:shd w:val="clear" w:color="auto" w:fill="D6E3BC" w:themeFill="accent3" w:themeFillTint="66"/>
              </w:rPr>
              <w:t xml:space="preserve"> en een uitgestrekte oppervlakte van de zee </w:t>
            </w:r>
            <w:r w:rsidRPr="005437AF">
              <w:rPr>
                <w:rFonts w:cstheme="minorHAnsi"/>
                <w:sz w:val="24"/>
                <w:szCs w:val="24"/>
                <w:u w:val="double"/>
                <w:shd w:val="clear" w:color="auto" w:fill="D6E3BC" w:themeFill="accent3" w:themeFillTint="66"/>
              </w:rPr>
              <w:t>moet</w:t>
            </w:r>
            <w:r w:rsidRPr="005437AF">
              <w:rPr>
                <w:rFonts w:cstheme="minorHAnsi"/>
                <w:sz w:val="24"/>
                <w:szCs w:val="24"/>
                <w:shd w:val="clear" w:color="auto" w:fill="D6E3BC" w:themeFill="accent3" w:themeFillTint="66"/>
              </w:rPr>
              <w:t xml:space="preserve"> door jou </w:t>
            </w:r>
            <w:r w:rsidRPr="005437AF">
              <w:rPr>
                <w:rFonts w:cstheme="minorHAnsi"/>
                <w:sz w:val="24"/>
                <w:szCs w:val="24"/>
                <w:u w:val="double"/>
                <w:shd w:val="clear" w:color="auto" w:fill="D6E3BC" w:themeFill="accent3" w:themeFillTint="66"/>
              </w:rPr>
              <w:t>doorkliefd worden</w:t>
            </w:r>
            <w:r w:rsidRPr="005437AF">
              <w:rPr>
                <w:rFonts w:cstheme="minorHAnsi"/>
                <w:sz w:val="24"/>
                <w:szCs w:val="24"/>
                <w:shd w:val="clear" w:color="auto" w:fill="D6E3BC" w:themeFill="accent3" w:themeFillTint="66"/>
              </w:rPr>
              <w:t xml:space="preserve">, en je </w:t>
            </w:r>
            <w:r w:rsidRPr="005437AF">
              <w:rPr>
                <w:rFonts w:cstheme="minorHAnsi"/>
                <w:sz w:val="24"/>
                <w:szCs w:val="24"/>
                <w:u w:val="double"/>
                <w:shd w:val="clear" w:color="auto" w:fill="D6E3BC" w:themeFill="accent3" w:themeFillTint="66"/>
              </w:rPr>
              <w:t>zult</w:t>
            </w:r>
            <w:r w:rsidRPr="005437AF">
              <w:rPr>
                <w:rFonts w:cstheme="minorHAnsi"/>
                <w:sz w:val="24"/>
                <w:szCs w:val="24"/>
                <w:shd w:val="clear" w:color="auto" w:fill="D6E3BC" w:themeFill="accent3" w:themeFillTint="66"/>
              </w:rPr>
              <w:t xml:space="preserve"> in/naar Hesperia/Avondland </w:t>
            </w:r>
            <w:r w:rsidRPr="005437AF">
              <w:rPr>
                <w:rFonts w:cstheme="minorHAnsi"/>
                <w:sz w:val="24"/>
                <w:szCs w:val="24"/>
                <w:u w:val="double"/>
                <w:shd w:val="clear" w:color="auto" w:fill="D6E3BC" w:themeFill="accent3" w:themeFillTint="66"/>
              </w:rPr>
              <w:t>komen</w:t>
            </w:r>
            <w:r w:rsidRPr="005437AF">
              <w:rPr>
                <w:rFonts w:cstheme="minorHAnsi"/>
                <w:sz w:val="24"/>
                <w:szCs w:val="24"/>
                <w:shd w:val="clear" w:color="auto" w:fill="D6E3BC" w:themeFill="accent3" w:themeFillTint="66"/>
              </w:rPr>
              <w:t xml:space="preserve">, waar de Lydische Tiber tussen vette/vruchtbare akkers bewerkt door mannen </w:t>
            </w:r>
            <w:r w:rsidRPr="005437AF">
              <w:rPr>
                <w:rFonts w:cstheme="minorHAnsi"/>
                <w:sz w:val="24"/>
                <w:szCs w:val="24"/>
                <w:u w:val="single"/>
                <w:shd w:val="clear" w:color="auto" w:fill="D6E3BC" w:themeFill="accent3" w:themeFillTint="66"/>
              </w:rPr>
              <w:t>stroomt</w:t>
            </w:r>
            <w:r w:rsidRPr="005437AF">
              <w:rPr>
                <w:rFonts w:cstheme="minorHAnsi"/>
                <w:sz w:val="24"/>
                <w:szCs w:val="24"/>
                <w:shd w:val="clear" w:color="auto" w:fill="D6E3BC" w:themeFill="accent3" w:themeFillTint="66"/>
              </w:rPr>
              <w:t xml:space="preserve"> met een kalme stroom. Daar </w:t>
            </w:r>
            <w:r w:rsidRPr="005437AF">
              <w:rPr>
                <w:rFonts w:cstheme="minorHAnsi"/>
                <w:sz w:val="24"/>
                <w:szCs w:val="24"/>
                <w:u w:val="double"/>
                <w:shd w:val="clear" w:color="auto" w:fill="D6E3BC" w:themeFill="accent3" w:themeFillTint="66"/>
              </w:rPr>
              <w:t>zijn</w:t>
            </w:r>
            <w:r w:rsidRPr="005437AF">
              <w:rPr>
                <w:rFonts w:cstheme="minorHAnsi"/>
                <w:sz w:val="24"/>
                <w:szCs w:val="24"/>
                <w:shd w:val="clear" w:color="auto" w:fill="D6E3BC" w:themeFill="accent3" w:themeFillTint="66"/>
              </w:rPr>
              <w:t xml:space="preserve"> voorspoed/rijkdom en een rijk en een koninklijke echtgenote voor jou </w:t>
            </w:r>
            <w:r w:rsidRPr="005437AF">
              <w:rPr>
                <w:rFonts w:cstheme="minorHAnsi"/>
                <w:sz w:val="24"/>
                <w:szCs w:val="24"/>
                <w:u w:val="double"/>
                <w:shd w:val="clear" w:color="auto" w:fill="D6E3BC" w:themeFill="accent3" w:themeFillTint="66"/>
              </w:rPr>
              <w:t>verworven</w:t>
            </w:r>
            <w:r w:rsidRPr="005437AF">
              <w:rPr>
                <w:rFonts w:cstheme="minorHAnsi"/>
                <w:sz w:val="24"/>
                <w:szCs w:val="24"/>
                <w:shd w:val="clear" w:color="auto" w:fill="D6E3BC" w:themeFill="accent3" w:themeFillTint="66"/>
              </w:rPr>
              <w:t xml:space="preserve">/bestemd; </w:t>
            </w:r>
            <w:r w:rsidRPr="005437AF">
              <w:rPr>
                <w:rFonts w:cstheme="minorHAnsi"/>
                <w:sz w:val="24"/>
                <w:szCs w:val="24"/>
                <w:u w:val="double"/>
                <w:shd w:val="clear" w:color="auto" w:fill="D6E3BC" w:themeFill="accent3" w:themeFillTint="66"/>
              </w:rPr>
              <w:t>verdrijf</w:t>
            </w:r>
            <w:r w:rsidRPr="005437AF">
              <w:rPr>
                <w:rFonts w:cstheme="minorHAnsi"/>
                <w:sz w:val="24"/>
                <w:szCs w:val="24"/>
                <w:shd w:val="clear" w:color="auto" w:fill="D6E3BC" w:themeFill="accent3" w:themeFillTint="66"/>
              </w:rPr>
              <w:t xml:space="preserve"> de tranen voor/om jouw beminde/geliefde Creüsa. </w:t>
            </w:r>
            <w:r w:rsidRPr="005437AF">
              <w:rPr>
                <w:rFonts w:cstheme="minorHAnsi"/>
                <w:sz w:val="24"/>
                <w:szCs w:val="24"/>
                <w:u w:val="double"/>
                <w:shd w:val="clear" w:color="auto" w:fill="D6E3BC" w:themeFill="accent3" w:themeFillTint="66"/>
              </w:rPr>
              <w:t>Ik zal</w:t>
            </w:r>
            <w:r w:rsidRPr="005437AF">
              <w:rPr>
                <w:rFonts w:cstheme="minorHAnsi"/>
                <w:sz w:val="24"/>
                <w:szCs w:val="24"/>
                <w:shd w:val="clear" w:color="auto" w:fill="D6E3BC" w:themeFill="accent3" w:themeFillTint="66"/>
              </w:rPr>
              <w:t xml:space="preserve"> niet de trotse woonplaatsen van de Myrmidoniërs of Dolopiërs </w:t>
            </w:r>
            <w:r w:rsidRPr="005437AF">
              <w:rPr>
                <w:rFonts w:cstheme="minorHAnsi"/>
                <w:sz w:val="24"/>
                <w:szCs w:val="24"/>
                <w:u w:val="double"/>
                <w:shd w:val="clear" w:color="auto" w:fill="D6E3BC" w:themeFill="accent3" w:themeFillTint="66"/>
              </w:rPr>
              <w:t>zien</w:t>
            </w:r>
            <w:r w:rsidRPr="005437AF">
              <w:rPr>
                <w:rFonts w:cstheme="minorHAnsi"/>
                <w:sz w:val="24"/>
                <w:szCs w:val="24"/>
                <w:shd w:val="clear" w:color="auto" w:fill="D6E3BC" w:themeFill="accent3" w:themeFillTint="66"/>
              </w:rPr>
              <w:t xml:space="preserve"> en niet </w:t>
            </w:r>
            <w:r w:rsidRPr="005437AF">
              <w:rPr>
                <w:rFonts w:cstheme="minorHAnsi"/>
                <w:sz w:val="24"/>
                <w:szCs w:val="24"/>
                <w:u w:val="double"/>
                <w:shd w:val="clear" w:color="auto" w:fill="D6E3BC" w:themeFill="accent3" w:themeFillTint="66"/>
              </w:rPr>
              <w:t>zal ik gaan</w:t>
            </w:r>
            <w:r w:rsidRPr="005437AF">
              <w:rPr>
                <w:rFonts w:cstheme="minorHAnsi"/>
                <w:sz w:val="24"/>
                <w:szCs w:val="24"/>
                <w:shd w:val="clear" w:color="auto" w:fill="D6E3BC" w:themeFill="accent3" w:themeFillTint="66"/>
              </w:rPr>
              <w:t xml:space="preserve"> om slavin te zijn van Griekse moeders/vrouwen, (ik) afstammelinge van Dardanus en schoondochter van de goddelijke Venus; maar de grote moeder der goden </w:t>
            </w:r>
            <w:r w:rsidRPr="005437AF">
              <w:rPr>
                <w:rFonts w:cstheme="minorHAnsi"/>
                <w:sz w:val="24"/>
                <w:szCs w:val="24"/>
                <w:u w:val="double"/>
                <w:shd w:val="clear" w:color="auto" w:fill="D6E3BC" w:themeFill="accent3" w:themeFillTint="66"/>
              </w:rPr>
              <w:t>houdt mij vast</w:t>
            </w:r>
            <w:r w:rsidRPr="005437AF">
              <w:rPr>
                <w:rFonts w:cstheme="minorHAnsi"/>
                <w:sz w:val="24"/>
                <w:szCs w:val="24"/>
                <w:shd w:val="clear" w:color="auto" w:fill="D6E3BC" w:themeFill="accent3" w:themeFillTint="66"/>
              </w:rPr>
              <w:t xml:space="preserve"> op deze kusten. En nu vaarwel</w:t>
            </w:r>
            <w:r w:rsidR="00F90E9C" w:rsidRPr="005437AF">
              <w:rPr>
                <w:rFonts w:cstheme="minorHAnsi"/>
                <w:sz w:val="24"/>
                <w:szCs w:val="24"/>
                <w:shd w:val="clear" w:color="auto" w:fill="D6E3BC" w:themeFill="accent3" w:themeFillTint="66"/>
              </w:rPr>
              <w:t>/</w:t>
            </w:r>
            <w:r w:rsidR="00F90E9C" w:rsidRPr="005437AF">
              <w:rPr>
                <w:rFonts w:cstheme="minorHAnsi"/>
                <w:sz w:val="24"/>
                <w:szCs w:val="24"/>
                <w:u w:val="double"/>
                <w:shd w:val="clear" w:color="auto" w:fill="D6E3BC" w:themeFill="accent3" w:themeFillTint="66"/>
              </w:rPr>
              <w:t>maak het goed</w:t>
            </w:r>
            <w:r w:rsidRPr="005437AF">
              <w:rPr>
                <w:rFonts w:cstheme="minorHAnsi"/>
                <w:sz w:val="24"/>
                <w:szCs w:val="24"/>
                <w:shd w:val="clear" w:color="auto" w:fill="D6E3BC" w:themeFill="accent3" w:themeFillTint="66"/>
              </w:rPr>
              <w:t xml:space="preserve"> en </w:t>
            </w:r>
            <w:r w:rsidRPr="005437AF">
              <w:rPr>
                <w:rFonts w:cstheme="minorHAnsi"/>
                <w:sz w:val="24"/>
                <w:szCs w:val="24"/>
                <w:u w:val="double"/>
                <w:shd w:val="clear" w:color="auto" w:fill="D6E3BC" w:themeFill="accent3" w:themeFillTint="66"/>
              </w:rPr>
              <w:t>bewaar</w:t>
            </w:r>
            <w:r w:rsidRPr="005437AF">
              <w:rPr>
                <w:rFonts w:cstheme="minorHAnsi"/>
                <w:sz w:val="24"/>
                <w:szCs w:val="24"/>
                <w:shd w:val="clear" w:color="auto" w:fill="D6E3BC" w:themeFill="accent3" w:themeFillTint="66"/>
              </w:rPr>
              <w:t xml:space="preserve"> de liefde voor onze gemeenschappelijke zoon.’</w:t>
            </w:r>
          </w:p>
        </w:tc>
      </w:tr>
    </w:tbl>
    <w:p w14:paraId="10AEBCD3" w14:textId="1A8EB61C" w:rsidR="007B1CD6" w:rsidRDefault="007B1CD6">
      <w:r>
        <w:br w:type="page"/>
      </w:r>
    </w:p>
    <w:tbl>
      <w:tblPr>
        <w:tblStyle w:val="Tabelraster"/>
        <w:tblW w:w="0" w:type="auto"/>
        <w:tblBorders>
          <w:top w:val="single" w:sz="6" w:space="0" w:color="365F91" w:themeColor="accent1" w:themeShade="BF"/>
          <w:left w:val="single" w:sz="6" w:space="0" w:color="365F91" w:themeColor="accent1" w:themeShade="BF"/>
          <w:bottom w:val="single" w:sz="6" w:space="0" w:color="365F91" w:themeColor="accent1" w:themeShade="BF"/>
          <w:right w:val="single" w:sz="6" w:space="0" w:color="365F91" w:themeColor="accent1" w:themeShade="BF"/>
          <w:insideH w:val="single" w:sz="6" w:space="0" w:color="365F91" w:themeColor="accent1" w:themeShade="BF"/>
          <w:insideV w:val="single" w:sz="6" w:space="0" w:color="365F91" w:themeColor="accent1" w:themeShade="BF"/>
        </w:tblBorders>
        <w:tblCellMar>
          <w:left w:w="57" w:type="dxa"/>
          <w:right w:w="57" w:type="dxa"/>
        </w:tblCellMar>
        <w:tblLook w:val="04A0" w:firstRow="1" w:lastRow="0" w:firstColumn="1" w:lastColumn="0" w:noHBand="0" w:noVBand="1"/>
      </w:tblPr>
      <w:tblGrid>
        <w:gridCol w:w="8072"/>
        <w:gridCol w:w="7616"/>
      </w:tblGrid>
      <w:tr w:rsidR="00C07177" w:rsidRPr="006F18E1" w14:paraId="2450669C" w14:textId="77777777" w:rsidTr="0057706E">
        <w:trPr>
          <w:cantSplit/>
          <w:trHeight w:val="454"/>
        </w:trPr>
        <w:tc>
          <w:tcPr>
            <w:tcW w:w="15688" w:type="dxa"/>
            <w:gridSpan w:val="2"/>
            <w:shd w:val="clear" w:color="auto" w:fill="A9C6E9"/>
            <w:vAlign w:val="center"/>
          </w:tcPr>
          <w:p w14:paraId="6DBA6F65" w14:textId="52CBAD68" w:rsidR="00C07177" w:rsidRPr="0094042B" w:rsidRDefault="00C07177" w:rsidP="00BD5530">
            <w:pPr>
              <w:rPr>
                <w:rFonts w:cstheme="minorHAnsi"/>
                <w:b/>
              </w:rPr>
            </w:pPr>
            <w:r w:rsidRPr="0044227E">
              <w:rPr>
                <w:b/>
                <w:color w:val="5F497A" w:themeColor="accent4" w:themeShade="BF"/>
                <w:sz w:val="20"/>
                <w:szCs w:val="20"/>
              </w:rPr>
              <w:lastRenderedPageBreak/>
              <w:t>H</w:t>
            </w:r>
            <w:r>
              <w:rPr>
                <w:b/>
                <w:color w:val="5F497A" w:themeColor="accent4" w:themeShade="BF"/>
                <w:sz w:val="20"/>
                <w:szCs w:val="20"/>
              </w:rPr>
              <w:t>4</w:t>
            </w:r>
            <w:r w:rsidRPr="0044227E">
              <w:rPr>
                <w:b/>
                <w:color w:val="5F497A" w:themeColor="accent4" w:themeShade="BF"/>
                <w:sz w:val="20"/>
                <w:szCs w:val="20"/>
              </w:rPr>
              <w:t xml:space="preserve"> – AENEAS </w:t>
            </w:r>
            <w:r>
              <w:rPr>
                <w:b/>
                <w:color w:val="5F497A" w:themeColor="accent4" w:themeShade="BF"/>
                <w:sz w:val="20"/>
                <w:szCs w:val="20"/>
              </w:rPr>
              <w:t>MOET TROJE VERLATEN</w:t>
            </w:r>
            <w:r w:rsidRPr="0094042B">
              <w:rPr>
                <w:b/>
                <w:sz w:val="20"/>
                <w:szCs w:val="20"/>
              </w:rPr>
              <w:t xml:space="preserve">;   </w:t>
            </w:r>
            <w:r>
              <w:rPr>
                <w:bCs/>
                <w:smallCaps/>
                <w:sz w:val="20"/>
                <w:szCs w:val="20"/>
              </w:rPr>
              <w:t>1</w:t>
            </w:r>
            <w:r w:rsidRPr="0094042B">
              <w:rPr>
                <w:bCs/>
                <w:smallCaps/>
                <w:sz w:val="20"/>
                <w:szCs w:val="20"/>
              </w:rPr>
              <w:t xml:space="preserve">. </w:t>
            </w:r>
            <w:r>
              <w:rPr>
                <w:bCs/>
                <w:smallCaps/>
                <w:sz w:val="20"/>
                <w:szCs w:val="20"/>
              </w:rPr>
              <w:t>Cre</w:t>
            </w:r>
            <w:r w:rsidR="005C2F20">
              <w:rPr>
                <w:bCs/>
                <w:smallCaps/>
                <w:sz w:val="20"/>
                <w:szCs w:val="20"/>
              </w:rPr>
              <w:t>ü</w:t>
            </w:r>
            <w:r>
              <w:rPr>
                <w:bCs/>
                <w:smallCaps/>
                <w:sz w:val="20"/>
                <w:szCs w:val="20"/>
              </w:rPr>
              <w:t>sa verschijnt aan Aeneas  (2.768 - 795</w:t>
            </w:r>
            <w:r w:rsidRPr="0094042B">
              <w:rPr>
                <w:bCs/>
                <w:smallCaps/>
                <w:sz w:val="20"/>
                <w:szCs w:val="20"/>
              </w:rPr>
              <w:t>);</w:t>
            </w:r>
            <w:r w:rsidRPr="0094042B">
              <w:rPr>
                <w:bCs/>
                <w:sz w:val="20"/>
                <w:szCs w:val="20"/>
              </w:rPr>
              <w:t xml:space="preserve"> Aen. </w:t>
            </w:r>
            <w:r>
              <w:rPr>
                <w:bCs/>
                <w:sz w:val="20"/>
                <w:szCs w:val="20"/>
              </w:rPr>
              <w:t>2</w:t>
            </w:r>
            <w:r w:rsidRPr="0094042B">
              <w:rPr>
                <w:bCs/>
                <w:sz w:val="20"/>
                <w:szCs w:val="20"/>
              </w:rPr>
              <w:t xml:space="preserve">, </w:t>
            </w:r>
            <w:r>
              <w:rPr>
                <w:bCs/>
                <w:sz w:val="20"/>
                <w:szCs w:val="20"/>
              </w:rPr>
              <w:t>790</w:t>
            </w:r>
            <w:r w:rsidRPr="0094042B">
              <w:rPr>
                <w:bCs/>
                <w:sz w:val="20"/>
                <w:szCs w:val="20"/>
              </w:rPr>
              <w:t>-</w:t>
            </w:r>
            <w:r>
              <w:rPr>
                <w:bCs/>
                <w:sz w:val="20"/>
                <w:szCs w:val="20"/>
              </w:rPr>
              <w:t>795</w:t>
            </w:r>
            <w:r w:rsidRPr="0094042B">
              <w:rPr>
                <w:bCs/>
                <w:sz w:val="20"/>
                <w:szCs w:val="20"/>
              </w:rPr>
              <w:t xml:space="preserve"> (p.</w:t>
            </w:r>
            <w:r>
              <w:rPr>
                <w:bCs/>
                <w:sz w:val="20"/>
                <w:szCs w:val="20"/>
              </w:rPr>
              <w:t>76)</w:t>
            </w:r>
            <w:r w:rsidRPr="0094042B">
              <w:rPr>
                <w:bCs/>
                <w:sz w:val="20"/>
                <w:szCs w:val="20"/>
              </w:rPr>
              <w:t>;</w:t>
            </w:r>
            <w:r w:rsidRPr="0094042B">
              <w:rPr>
                <w:sz w:val="20"/>
                <w:szCs w:val="20"/>
              </w:rPr>
              <w:t xml:space="preserve"> </w:t>
            </w:r>
            <w:r>
              <w:rPr>
                <w:b/>
                <w:bCs/>
                <w:i/>
                <w:iCs/>
                <w:sz w:val="20"/>
                <w:szCs w:val="20"/>
              </w:rPr>
              <w:t>e</w:t>
            </w:r>
            <w:r w:rsidRPr="0094042B">
              <w:rPr>
                <w:b/>
                <w:bCs/>
                <w:i/>
                <w:iCs/>
                <w:sz w:val="20"/>
                <w:szCs w:val="20"/>
              </w:rPr>
              <w:t>.</w:t>
            </w:r>
            <w:r>
              <w:rPr>
                <w:b/>
                <w:bCs/>
                <w:i/>
                <w:iCs/>
                <w:sz w:val="20"/>
                <w:szCs w:val="20"/>
              </w:rPr>
              <w:t xml:space="preserve"> De schim van Creüsa verdwijnt  (1)</w:t>
            </w:r>
          </w:p>
        </w:tc>
      </w:tr>
      <w:tr w:rsidR="00C07177" w:rsidRPr="008F2082" w14:paraId="57D0A422" w14:textId="77777777" w:rsidTr="0057706E">
        <w:trPr>
          <w:cantSplit/>
          <w:trHeight w:val="1793"/>
        </w:trPr>
        <w:tc>
          <w:tcPr>
            <w:tcW w:w="8072" w:type="dxa"/>
            <w:shd w:val="clear" w:color="auto" w:fill="F8F8F8"/>
          </w:tcPr>
          <w:p w14:paraId="33436318" w14:textId="2D334F86" w:rsidR="00C07177" w:rsidRPr="006063C7" w:rsidRDefault="00C07177" w:rsidP="00C07177">
            <w:pPr>
              <w:spacing w:line="360" w:lineRule="auto"/>
              <w:rPr>
                <w:rFonts w:cstheme="minorHAnsi"/>
                <w:sz w:val="24"/>
                <w:szCs w:val="24"/>
                <w:lang w:val="it-IT"/>
              </w:rPr>
            </w:pPr>
            <w:r w:rsidRPr="006063C7">
              <w:rPr>
                <w:rFonts w:cstheme="minorHAnsi"/>
                <w:sz w:val="24"/>
                <w:szCs w:val="24"/>
                <w:lang w:val="it-IT"/>
              </w:rPr>
              <w:t>790</w:t>
            </w:r>
            <w:r w:rsidRPr="006063C7">
              <w:rPr>
                <w:rFonts w:cstheme="minorHAnsi"/>
                <w:sz w:val="24"/>
                <w:szCs w:val="24"/>
                <w:lang w:val="it-IT"/>
              </w:rPr>
              <w:tab/>
              <w:t>Haec</w:t>
            </w:r>
            <w:r w:rsidR="00894C14">
              <w:rPr>
                <w:rStyle w:val="Voetnootmarkering"/>
                <w:rFonts w:cstheme="minorHAnsi"/>
                <w:szCs w:val="24"/>
                <w:lang w:val="it-IT"/>
              </w:rPr>
              <w:footnoteReference w:id="333"/>
            </w:r>
            <w:r w:rsidRPr="006063C7">
              <w:rPr>
                <w:rFonts w:cstheme="minorHAnsi"/>
                <w:sz w:val="24"/>
                <w:szCs w:val="24"/>
                <w:lang w:val="it-IT"/>
              </w:rPr>
              <w:t xml:space="preserve"> </w:t>
            </w:r>
            <w:r w:rsidRPr="006063C7">
              <w:rPr>
                <w:rStyle w:val="a-voegwoord"/>
                <w:lang w:val="it-IT"/>
              </w:rPr>
              <w:t>ubi</w:t>
            </w:r>
            <w:r w:rsidRPr="006063C7">
              <w:rPr>
                <w:rFonts w:cstheme="minorHAnsi"/>
                <w:sz w:val="24"/>
                <w:szCs w:val="24"/>
                <w:lang w:val="it-IT"/>
              </w:rPr>
              <w:t xml:space="preserve"> dicta </w:t>
            </w:r>
            <w:r w:rsidRPr="006063C7">
              <w:rPr>
                <w:rFonts w:cstheme="minorHAnsi"/>
                <w:sz w:val="24"/>
                <w:szCs w:val="24"/>
                <w:u w:val="single"/>
                <w:lang w:val="it-IT"/>
              </w:rPr>
              <w:t>dedit</w:t>
            </w:r>
            <w:r w:rsidRPr="006063C7">
              <w:rPr>
                <w:rFonts w:cstheme="minorHAnsi"/>
                <w:sz w:val="24"/>
                <w:szCs w:val="24"/>
                <w:lang w:val="it-IT"/>
              </w:rPr>
              <w:t>,</w:t>
            </w:r>
            <w:r w:rsidR="001E7BD2" w:rsidRPr="006063C7">
              <w:rPr>
                <w:rFonts w:cstheme="minorHAnsi"/>
                <w:sz w:val="24"/>
                <w:szCs w:val="24"/>
                <w:lang w:val="it-IT"/>
              </w:rPr>
              <w:t xml:space="preserve"> </w:t>
            </w:r>
            <w:r w:rsidR="001E7BD2" w:rsidRPr="006063C7">
              <w:rPr>
                <w:rFonts w:cstheme="minorHAnsi"/>
                <w:sz w:val="24"/>
                <w:szCs w:val="24"/>
                <w:vertAlign w:val="superscript"/>
                <w:lang w:val="it-IT"/>
              </w:rPr>
              <w:t>me</w:t>
            </w:r>
            <w:r w:rsidRPr="006063C7">
              <w:rPr>
                <w:rFonts w:cstheme="minorHAnsi"/>
                <w:sz w:val="24"/>
                <w:szCs w:val="24"/>
                <w:lang w:val="it-IT"/>
              </w:rPr>
              <w:t xml:space="preserve"> lacrimantem</w:t>
            </w:r>
            <w:r w:rsidR="00894C14">
              <w:rPr>
                <w:rStyle w:val="Voetnootmarkering"/>
                <w:rFonts w:cstheme="minorHAnsi"/>
                <w:szCs w:val="24"/>
                <w:lang w:val="it-IT"/>
              </w:rPr>
              <w:footnoteReference w:id="334"/>
            </w:r>
            <w:r w:rsidRPr="006063C7">
              <w:rPr>
                <w:rFonts w:cstheme="minorHAnsi"/>
                <w:sz w:val="24"/>
                <w:szCs w:val="24"/>
                <w:lang w:val="it-IT"/>
              </w:rPr>
              <w:t xml:space="preserve"> et multa volentem</w:t>
            </w:r>
          </w:p>
          <w:p w14:paraId="3B3D528E" w14:textId="0FDD0FFA" w:rsidR="00C07177" w:rsidRPr="006063C7" w:rsidRDefault="00C07177" w:rsidP="00C07177">
            <w:pPr>
              <w:spacing w:line="360" w:lineRule="auto"/>
              <w:rPr>
                <w:rFonts w:cstheme="minorHAnsi"/>
                <w:sz w:val="24"/>
                <w:szCs w:val="24"/>
                <w:lang w:val="it-IT"/>
              </w:rPr>
            </w:pPr>
            <w:r w:rsidRPr="006063C7">
              <w:rPr>
                <w:rFonts w:cstheme="minorHAnsi"/>
                <w:sz w:val="24"/>
                <w:szCs w:val="24"/>
                <w:lang w:val="it-IT"/>
              </w:rPr>
              <w:tab/>
              <w:t xml:space="preserve">dicere </w:t>
            </w:r>
            <w:r w:rsidRPr="006063C7">
              <w:rPr>
                <w:rFonts w:cstheme="minorHAnsi"/>
                <w:sz w:val="24"/>
                <w:szCs w:val="24"/>
                <w:u w:val="double"/>
                <w:lang w:val="it-IT"/>
              </w:rPr>
              <w:t>deseruit</w:t>
            </w:r>
            <w:r w:rsidR="00894C14">
              <w:rPr>
                <w:rStyle w:val="Voetnootmarkering"/>
                <w:rFonts w:cstheme="minorHAnsi"/>
                <w:szCs w:val="24"/>
                <w:lang w:val="it-IT"/>
              </w:rPr>
              <w:footnoteReference w:id="335"/>
            </w:r>
            <w:r w:rsidRPr="006063C7">
              <w:rPr>
                <w:rFonts w:cstheme="minorHAnsi"/>
                <w:sz w:val="24"/>
                <w:szCs w:val="24"/>
                <w:lang w:val="it-IT"/>
              </w:rPr>
              <w:t>, tenu</w:t>
            </w:r>
            <w:r w:rsidR="00F90E9C" w:rsidRPr="006063C7">
              <w:rPr>
                <w:rFonts w:cstheme="minorHAnsi"/>
                <w:b/>
                <w:bCs/>
                <w:color w:val="FF0000"/>
                <w:sz w:val="24"/>
                <w:szCs w:val="24"/>
                <w:lang w:val="it-IT"/>
              </w:rPr>
              <w:t>e</w:t>
            </w:r>
            <w:r w:rsidRPr="006063C7">
              <w:rPr>
                <w:rFonts w:cstheme="minorHAnsi"/>
                <w:sz w:val="24"/>
                <w:szCs w:val="24"/>
                <w:lang w:val="it-IT"/>
              </w:rPr>
              <w:t xml:space="preserve">sque </w:t>
            </w:r>
            <w:r w:rsidRPr="006063C7">
              <w:rPr>
                <w:rFonts w:cstheme="minorHAnsi"/>
                <w:sz w:val="24"/>
                <w:szCs w:val="24"/>
                <w:u w:val="double"/>
                <w:lang w:val="it-IT"/>
              </w:rPr>
              <w:t>recessit</w:t>
            </w:r>
            <w:r w:rsidRPr="006063C7">
              <w:rPr>
                <w:rFonts w:cstheme="minorHAnsi"/>
                <w:sz w:val="24"/>
                <w:szCs w:val="24"/>
                <w:lang w:val="it-IT"/>
              </w:rPr>
              <w:t xml:space="preserve"> in auras.</w:t>
            </w:r>
          </w:p>
          <w:p w14:paraId="3A94EC53" w14:textId="6BFCBE7B" w:rsidR="00C07177" w:rsidRPr="006063C7" w:rsidRDefault="00C07177" w:rsidP="00C07177">
            <w:pPr>
              <w:spacing w:line="360" w:lineRule="auto"/>
              <w:rPr>
                <w:rFonts w:cstheme="minorHAnsi"/>
                <w:sz w:val="24"/>
                <w:szCs w:val="24"/>
                <w:lang w:val="it-IT"/>
              </w:rPr>
            </w:pPr>
            <w:r w:rsidRPr="006063C7">
              <w:rPr>
                <w:rFonts w:cstheme="minorHAnsi"/>
                <w:sz w:val="24"/>
                <w:szCs w:val="24"/>
                <w:lang w:val="it-IT"/>
              </w:rPr>
              <w:tab/>
              <w:t xml:space="preserve">Ter </w:t>
            </w:r>
            <w:r w:rsidRPr="006063C7">
              <w:rPr>
                <w:rFonts w:cstheme="minorHAnsi"/>
                <w:sz w:val="24"/>
                <w:szCs w:val="24"/>
                <w:u w:val="double"/>
                <w:lang w:val="it-IT"/>
              </w:rPr>
              <w:t xml:space="preserve">conatus </w:t>
            </w:r>
            <w:r w:rsidR="00F90E9C" w:rsidRPr="006063C7">
              <w:rPr>
                <w:rFonts w:cstheme="minorHAnsi"/>
                <w:sz w:val="24"/>
                <w:szCs w:val="24"/>
                <w:u w:val="double"/>
                <w:vertAlign w:val="superscript"/>
                <w:lang w:val="it-IT"/>
              </w:rPr>
              <w:t>sum</w:t>
            </w:r>
            <w:r w:rsidR="00F90E9C" w:rsidRPr="006063C7">
              <w:rPr>
                <w:rFonts w:cstheme="minorHAnsi"/>
                <w:sz w:val="24"/>
                <w:szCs w:val="24"/>
                <w:lang w:val="it-IT"/>
              </w:rPr>
              <w:t xml:space="preserve"> </w:t>
            </w:r>
            <w:r w:rsidRPr="006063C7">
              <w:rPr>
                <w:rFonts w:cstheme="minorHAnsi"/>
                <w:sz w:val="24"/>
                <w:szCs w:val="24"/>
                <w:lang w:val="it-IT"/>
              </w:rPr>
              <w:t>ibi collo dare bracchia circum;</w:t>
            </w:r>
          </w:p>
          <w:p w14:paraId="7E3B04B7" w14:textId="243AF41D" w:rsidR="00C07177" w:rsidRPr="006063C7" w:rsidRDefault="00C07177" w:rsidP="00C07177">
            <w:pPr>
              <w:spacing w:line="360" w:lineRule="auto"/>
              <w:rPr>
                <w:rFonts w:cstheme="minorHAnsi"/>
                <w:sz w:val="24"/>
                <w:szCs w:val="24"/>
                <w:lang w:val="pt-PT"/>
              </w:rPr>
            </w:pPr>
            <w:r w:rsidRPr="006063C7">
              <w:rPr>
                <w:rFonts w:cstheme="minorHAnsi"/>
                <w:sz w:val="24"/>
                <w:szCs w:val="24"/>
                <w:lang w:val="it-IT"/>
              </w:rPr>
              <w:tab/>
            </w:r>
            <w:r w:rsidRPr="006063C7">
              <w:rPr>
                <w:rFonts w:cstheme="minorHAnsi"/>
                <w:sz w:val="24"/>
                <w:szCs w:val="24"/>
                <w:lang w:val="pt-PT"/>
              </w:rPr>
              <w:t>ter</w:t>
            </w:r>
            <w:r w:rsidR="00894C14">
              <w:rPr>
                <w:rStyle w:val="Voetnootmarkering"/>
                <w:rFonts w:cstheme="minorHAnsi"/>
                <w:szCs w:val="24"/>
                <w:lang w:val="pt-PT"/>
              </w:rPr>
              <w:footnoteReference w:id="336"/>
            </w:r>
            <w:r w:rsidRPr="006063C7">
              <w:rPr>
                <w:rFonts w:cstheme="minorHAnsi"/>
                <w:sz w:val="24"/>
                <w:szCs w:val="24"/>
                <w:lang w:val="pt-PT"/>
              </w:rPr>
              <w:t xml:space="preserve"> frustra comprensa manus</w:t>
            </w:r>
            <w:r w:rsidR="00894C14">
              <w:rPr>
                <w:rStyle w:val="Voetnootmarkering"/>
                <w:rFonts w:cstheme="minorHAnsi"/>
                <w:szCs w:val="24"/>
                <w:lang w:val="pt-PT"/>
              </w:rPr>
              <w:footnoteReference w:id="337"/>
            </w:r>
            <w:r w:rsidRPr="006063C7">
              <w:rPr>
                <w:rFonts w:cstheme="minorHAnsi"/>
                <w:sz w:val="24"/>
                <w:szCs w:val="24"/>
                <w:lang w:val="pt-PT"/>
              </w:rPr>
              <w:t xml:space="preserve"> </w:t>
            </w:r>
            <w:r w:rsidRPr="006063C7">
              <w:rPr>
                <w:rFonts w:cstheme="minorHAnsi"/>
                <w:sz w:val="24"/>
                <w:szCs w:val="24"/>
                <w:u w:val="double"/>
                <w:lang w:val="pt-PT"/>
              </w:rPr>
              <w:t>effugit</w:t>
            </w:r>
            <w:r w:rsidRPr="006063C7">
              <w:rPr>
                <w:rFonts w:cstheme="minorHAnsi"/>
                <w:sz w:val="24"/>
                <w:szCs w:val="24"/>
                <w:lang w:val="pt-PT"/>
              </w:rPr>
              <w:t xml:space="preserve"> imago,</w:t>
            </w:r>
          </w:p>
          <w:p w14:paraId="3930D525" w14:textId="4E988B79" w:rsidR="00C07177" w:rsidRPr="006063C7" w:rsidRDefault="00C07177" w:rsidP="00C07177">
            <w:pPr>
              <w:spacing w:line="360" w:lineRule="auto"/>
              <w:rPr>
                <w:rFonts w:cstheme="minorHAnsi"/>
                <w:sz w:val="24"/>
                <w:szCs w:val="24"/>
                <w:lang w:val="fr-FR"/>
              </w:rPr>
            </w:pPr>
            <w:r w:rsidRPr="006063C7">
              <w:rPr>
                <w:rFonts w:cstheme="minorHAnsi"/>
                <w:sz w:val="24"/>
                <w:szCs w:val="24"/>
                <w:lang w:val="pt-PT"/>
              </w:rPr>
              <w:tab/>
            </w:r>
            <w:r w:rsidRPr="006063C7">
              <w:rPr>
                <w:rFonts w:cstheme="minorHAnsi"/>
                <w:sz w:val="24"/>
                <w:szCs w:val="24"/>
                <w:lang w:val="fr-FR"/>
              </w:rPr>
              <w:t>par</w:t>
            </w:r>
            <w:r w:rsidR="00F05FB4">
              <w:rPr>
                <w:rStyle w:val="Voetnootmarkering"/>
                <w:rFonts w:cstheme="minorHAnsi"/>
                <w:szCs w:val="24"/>
                <w:lang w:val="fr-FR"/>
              </w:rPr>
              <w:footnoteReference w:id="338"/>
            </w:r>
            <w:r w:rsidRPr="006063C7">
              <w:rPr>
                <w:rFonts w:cstheme="minorHAnsi"/>
                <w:sz w:val="24"/>
                <w:szCs w:val="24"/>
                <w:lang w:val="fr-FR"/>
              </w:rPr>
              <w:t xml:space="preserve"> levibus ventis volucrique simillima</w:t>
            </w:r>
            <w:r w:rsidR="00894C14">
              <w:rPr>
                <w:rStyle w:val="Voetnootmarkering"/>
                <w:rFonts w:cstheme="minorHAnsi"/>
                <w:szCs w:val="24"/>
                <w:lang w:val="fr-FR"/>
              </w:rPr>
              <w:footnoteReference w:id="339"/>
            </w:r>
            <w:r w:rsidRPr="006063C7">
              <w:rPr>
                <w:rFonts w:cstheme="minorHAnsi"/>
                <w:sz w:val="24"/>
                <w:szCs w:val="24"/>
                <w:lang w:val="fr-FR"/>
              </w:rPr>
              <w:t xml:space="preserve"> somno</w:t>
            </w:r>
            <w:r w:rsidR="00894C14">
              <w:rPr>
                <w:rStyle w:val="Voetnootmarkering"/>
                <w:rFonts w:cstheme="minorHAnsi"/>
                <w:szCs w:val="24"/>
                <w:lang w:val="fr-FR"/>
              </w:rPr>
              <w:footnoteReference w:id="340"/>
            </w:r>
            <w:r w:rsidRPr="006063C7">
              <w:rPr>
                <w:rFonts w:cstheme="minorHAnsi"/>
                <w:sz w:val="24"/>
                <w:szCs w:val="24"/>
                <w:lang w:val="fr-FR"/>
              </w:rPr>
              <w:t>.</w:t>
            </w:r>
          </w:p>
          <w:p w14:paraId="3B74E3FC" w14:textId="0BE42CF8" w:rsidR="00C07177" w:rsidRPr="006063C7" w:rsidRDefault="00C07177" w:rsidP="00C07177">
            <w:pPr>
              <w:spacing w:line="360" w:lineRule="auto"/>
              <w:rPr>
                <w:rFonts w:ascii="Calibri Light" w:hAnsi="Calibri Light"/>
                <w:sz w:val="24"/>
                <w:szCs w:val="24"/>
                <w:lang w:val="pt-PT"/>
              </w:rPr>
            </w:pPr>
            <w:r w:rsidRPr="006063C7">
              <w:rPr>
                <w:rFonts w:cstheme="minorHAnsi"/>
                <w:sz w:val="24"/>
                <w:szCs w:val="24"/>
                <w:lang w:val="pt-PT"/>
              </w:rPr>
              <w:t>795</w:t>
            </w:r>
            <w:r w:rsidRPr="006063C7">
              <w:rPr>
                <w:rFonts w:cstheme="minorHAnsi"/>
                <w:sz w:val="24"/>
                <w:szCs w:val="24"/>
                <w:lang w:val="pt-PT"/>
              </w:rPr>
              <w:tab/>
              <w:t>Sic demum</w:t>
            </w:r>
            <w:r w:rsidR="00894C14">
              <w:rPr>
                <w:rStyle w:val="Voetnootmarkering"/>
                <w:rFonts w:cstheme="minorHAnsi"/>
                <w:szCs w:val="24"/>
                <w:lang w:val="pt-PT"/>
              </w:rPr>
              <w:footnoteReference w:id="341"/>
            </w:r>
            <w:r w:rsidRPr="006063C7">
              <w:rPr>
                <w:rFonts w:cstheme="minorHAnsi"/>
                <w:sz w:val="24"/>
                <w:szCs w:val="24"/>
                <w:lang w:val="pt-PT"/>
              </w:rPr>
              <w:t xml:space="preserve"> socios </w:t>
            </w:r>
            <w:r w:rsidRPr="006063C7">
              <w:rPr>
                <w:rStyle w:val="AblAbs"/>
                <w:lang w:val="pt-PT"/>
              </w:rPr>
              <w:t>consumpta nocte</w:t>
            </w:r>
            <w:r w:rsidR="00894C14">
              <w:rPr>
                <w:rStyle w:val="Voetnootmarkering"/>
                <w:rFonts w:cstheme="minorHAnsi"/>
                <w:szCs w:val="24"/>
                <w:lang w:val="pt-PT"/>
              </w:rPr>
              <w:footnoteReference w:id="342"/>
            </w:r>
            <w:r w:rsidR="00894C14">
              <w:rPr>
                <w:rFonts w:cstheme="minorHAnsi"/>
                <w:sz w:val="24"/>
                <w:szCs w:val="24"/>
                <w:lang w:val="pt-PT"/>
              </w:rPr>
              <w:t xml:space="preserve"> </w:t>
            </w:r>
            <w:r w:rsidRPr="006063C7">
              <w:rPr>
                <w:rFonts w:cstheme="minorHAnsi"/>
                <w:sz w:val="24"/>
                <w:szCs w:val="24"/>
                <w:u w:val="double"/>
                <w:lang w:val="pt-PT"/>
              </w:rPr>
              <w:t>reviso</w:t>
            </w:r>
            <w:r w:rsidRPr="006063C7">
              <w:rPr>
                <w:rFonts w:cstheme="minorHAnsi"/>
                <w:sz w:val="24"/>
                <w:szCs w:val="24"/>
                <w:lang w:val="pt-PT"/>
              </w:rPr>
              <w:t>.</w:t>
            </w:r>
          </w:p>
        </w:tc>
        <w:tc>
          <w:tcPr>
            <w:tcW w:w="7616" w:type="dxa"/>
            <w:shd w:val="clear" w:color="auto" w:fill="F8F8F8"/>
          </w:tcPr>
          <w:p w14:paraId="0E5B18BC" w14:textId="7D212D6F" w:rsidR="00C07177" w:rsidRPr="005C3DFC" w:rsidRDefault="00C07177" w:rsidP="008202B7">
            <w:pPr>
              <w:spacing w:after="120" w:line="340" w:lineRule="exact"/>
              <w:rPr>
                <w:rFonts w:cstheme="minorHAnsi"/>
              </w:rPr>
            </w:pPr>
            <w:r w:rsidRPr="00C07177">
              <w:rPr>
                <w:rFonts w:cstheme="minorHAnsi"/>
                <w:sz w:val="24"/>
                <w:szCs w:val="24"/>
                <w:shd w:val="clear" w:color="auto" w:fill="FFFFDD"/>
              </w:rPr>
              <w:t xml:space="preserve">Toen/Zodra </w:t>
            </w:r>
            <w:r w:rsidRPr="00F90E9C">
              <w:rPr>
                <w:rFonts w:cstheme="minorHAnsi"/>
                <w:sz w:val="24"/>
                <w:szCs w:val="24"/>
                <w:u w:val="single"/>
                <w:shd w:val="clear" w:color="auto" w:fill="FFFFDD"/>
              </w:rPr>
              <w:t>zij</w:t>
            </w:r>
            <w:r w:rsidRPr="00C07177">
              <w:rPr>
                <w:rFonts w:cstheme="minorHAnsi"/>
                <w:sz w:val="24"/>
                <w:szCs w:val="24"/>
                <w:shd w:val="clear" w:color="auto" w:fill="FFFFDD"/>
              </w:rPr>
              <w:t xml:space="preserve"> deze woorden </w:t>
            </w:r>
            <w:r w:rsidRPr="00F90E9C">
              <w:rPr>
                <w:rFonts w:cstheme="minorHAnsi"/>
                <w:sz w:val="24"/>
                <w:szCs w:val="24"/>
                <w:u w:val="single"/>
                <w:shd w:val="clear" w:color="auto" w:fill="FFFFDD"/>
              </w:rPr>
              <w:t>had gegeven/gezegd</w:t>
            </w:r>
            <w:r w:rsidRPr="00C07177">
              <w:rPr>
                <w:rFonts w:cstheme="minorHAnsi"/>
                <w:sz w:val="24"/>
                <w:szCs w:val="24"/>
                <w:shd w:val="clear" w:color="auto" w:fill="FFFFDD"/>
              </w:rPr>
              <w:t xml:space="preserve">, </w:t>
            </w:r>
            <w:r w:rsidRPr="00F90E9C">
              <w:rPr>
                <w:rFonts w:cstheme="minorHAnsi"/>
                <w:sz w:val="24"/>
                <w:szCs w:val="24"/>
                <w:u w:val="double"/>
                <w:shd w:val="clear" w:color="auto" w:fill="FFFFDD"/>
              </w:rPr>
              <w:t>verliet</w:t>
            </w:r>
            <w:r w:rsidRPr="00C07177">
              <w:rPr>
                <w:rFonts w:cstheme="minorHAnsi"/>
                <w:sz w:val="24"/>
                <w:szCs w:val="24"/>
                <w:shd w:val="clear" w:color="auto" w:fill="FFFFDD"/>
              </w:rPr>
              <w:t xml:space="preserve"> zij mij terwijl ik huilde en veel wilde zeggen, en </w:t>
            </w:r>
            <w:r w:rsidRPr="00F90E9C">
              <w:rPr>
                <w:rFonts w:cstheme="minorHAnsi"/>
                <w:sz w:val="24"/>
                <w:szCs w:val="24"/>
                <w:u w:val="double"/>
                <w:shd w:val="clear" w:color="auto" w:fill="FFFFDD"/>
              </w:rPr>
              <w:t>ze verdween</w:t>
            </w:r>
            <w:r w:rsidRPr="00C07177">
              <w:rPr>
                <w:rFonts w:cstheme="minorHAnsi"/>
                <w:sz w:val="24"/>
                <w:szCs w:val="24"/>
                <w:shd w:val="clear" w:color="auto" w:fill="FFFFDD"/>
              </w:rPr>
              <w:t xml:space="preserve"> in de fijne/ijle lucht. Driemaal </w:t>
            </w:r>
            <w:r w:rsidRPr="00F90E9C">
              <w:rPr>
                <w:rFonts w:cstheme="minorHAnsi"/>
                <w:sz w:val="24"/>
                <w:szCs w:val="24"/>
                <w:u w:val="double"/>
                <w:shd w:val="clear" w:color="auto" w:fill="FFFFDD"/>
              </w:rPr>
              <w:t>probeerde ik</w:t>
            </w:r>
            <w:r w:rsidRPr="00C07177">
              <w:rPr>
                <w:rFonts w:cstheme="minorHAnsi"/>
                <w:sz w:val="24"/>
                <w:szCs w:val="24"/>
                <w:shd w:val="clear" w:color="auto" w:fill="FFFFDD"/>
              </w:rPr>
              <w:t xml:space="preserve"> daar/toen mijn armen om haar hals te leggen; driemaal </w:t>
            </w:r>
            <w:r w:rsidRPr="00F90E9C">
              <w:rPr>
                <w:rFonts w:cstheme="minorHAnsi"/>
                <w:sz w:val="24"/>
                <w:szCs w:val="24"/>
                <w:u w:val="double"/>
                <w:shd w:val="clear" w:color="auto" w:fill="FFFFDD"/>
              </w:rPr>
              <w:t>ontvluchtte</w:t>
            </w:r>
            <w:r w:rsidRPr="00C07177">
              <w:rPr>
                <w:rFonts w:cstheme="minorHAnsi"/>
                <w:sz w:val="24"/>
                <w:szCs w:val="24"/>
                <w:shd w:val="clear" w:color="auto" w:fill="FFFFDD"/>
              </w:rPr>
              <w:t xml:space="preserve"> haar schim/gestalte, (die ik) vergeefs (had) gegrepen, mijn handen, gelijk aan de lichte/vlugge winden en zeer gelijkend op de gevleugelde slaap. Zo </w:t>
            </w:r>
            <w:r w:rsidRPr="00F90E9C">
              <w:rPr>
                <w:rFonts w:cstheme="minorHAnsi"/>
                <w:sz w:val="24"/>
                <w:szCs w:val="24"/>
                <w:u w:val="double"/>
                <w:shd w:val="clear" w:color="auto" w:fill="FFFFDD"/>
              </w:rPr>
              <w:t>zoek ik</w:t>
            </w:r>
            <w:r w:rsidRPr="00C07177">
              <w:rPr>
                <w:rFonts w:cstheme="minorHAnsi"/>
                <w:sz w:val="24"/>
                <w:szCs w:val="24"/>
                <w:shd w:val="clear" w:color="auto" w:fill="FFFFDD"/>
              </w:rPr>
              <w:t xml:space="preserve"> (uit)eindelijk mijn makkers weer op, toen de nacht verbruikt/voorbij was.</w:t>
            </w:r>
          </w:p>
        </w:tc>
      </w:tr>
    </w:tbl>
    <w:p w14:paraId="6FED0046" w14:textId="22F1B2D4" w:rsidR="007B1CD6" w:rsidRDefault="007B1CD6"/>
    <w:sectPr w:rsidR="007B1CD6" w:rsidSect="00A43B05">
      <w:headerReference w:type="default" r:id="rId27"/>
      <w:footerReference w:type="default" r:id="rId28"/>
      <w:pgSz w:w="16838" w:h="11906" w:orient="landscape" w:code="9"/>
      <w:pgMar w:top="510" w:right="567" w:bottom="510" w:left="567"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9E12EC" w14:textId="77777777" w:rsidR="00D90D59" w:rsidRDefault="00D90D59" w:rsidP="001C68EF">
      <w:pPr>
        <w:spacing w:after="0" w:line="240" w:lineRule="auto"/>
      </w:pPr>
      <w:r>
        <w:separator/>
      </w:r>
    </w:p>
  </w:endnote>
  <w:endnote w:type="continuationSeparator" w:id="0">
    <w:p w14:paraId="6025B6D9" w14:textId="77777777" w:rsidR="00D90D59" w:rsidRDefault="00D90D59" w:rsidP="001C68EF">
      <w:pPr>
        <w:spacing w:after="0" w:line="240" w:lineRule="auto"/>
      </w:pPr>
      <w:r>
        <w:continuationSeparator/>
      </w:r>
    </w:p>
  </w:endnote>
  <w:endnote w:type="continuationNotice" w:id="1">
    <w:p w14:paraId="5932FA41" w14:textId="77777777" w:rsidR="00D90D59" w:rsidRDefault="00D90D5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Aptos Light">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30574276"/>
      <w:docPartObj>
        <w:docPartGallery w:val="Page Numbers (Bottom of Page)"/>
        <w:docPartUnique/>
      </w:docPartObj>
    </w:sdtPr>
    <w:sdtEndPr/>
    <w:sdtContent>
      <w:p w14:paraId="6260D65D" w14:textId="38739DBD" w:rsidR="008F2082" w:rsidRDefault="008F2082">
        <w:pPr>
          <w:pStyle w:val="Voettekst"/>
        </w:pPr>
        <w:r>
          <w:rPr>
            <w:noProof/>
          </w:rPr>
          <mc:AlternateContent>
            <mc:Choice Requires="wps">
              <w:drawing>
                <wp:anchor distT="0" distB="0" distL="114300" distR="114300" simplePos="0" relativeHeight="251659264" behindDoc="0" locked="0" layoutInCell="1" allowOverlap="1" wp14:anchorId="1BB78ACA" wp14:editId="2E94BA94">
                  <wp:simplePos x="0" y="0"/>
                  <wp:positionH relativeFrom="page">
                    <wp:posOffset>9983334</wp:posOffset>
                  </wp:positionH>
                  <wp:positionV relativeFrom="page">
                    <wp:posOffset>7350761</wp:posOffset>
                  </wp:positionV>
                  <wp:extent cx="565785" cy="191770"/>
                  <wp:effectExtent l="0" t="0" r="0" b="17780"/>
                  <wp:wrapNone/>
                  <wp:docPr id="1128105258" name="Rechthoek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ln>
                            <a:noFill/>
                          </a:ln>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14:paraId="6B542366" w14:textId="77777777" w:rsidR="008F2082" w:rsidRPr="00D97299" w:rsidRDefault="008F2082">
                              <w:pPr>
                                <w:pBdr>
                                  <w:top w:val="single" w:sz="4" w:space="1" w:color="7F7F7F" w:themeColor="background1" w:themeShade="7F"/>
                                </w:pBdr>
                                <w:jc w:val="center"/>
                                <w:rPr>
                                  <w:b/>
                                  <w:bCs/>
                                  <w:color w:val="C0504D" w:themeColor="accent2"/>
                                  <w:sz w:val="20"/>
                                  <w:szCs w:val="20"/>
                                </w:rPr>
                              </w:pPr>
                              <w:r w:rsidRPr="00D97299">
                                <w:rPr>
                                  <w:b/>
                                  <w:bCs/>
                                  <w:color w:val="002060"/>
                                  <w:sz w:val="20"/>
                                  <w:szCs w:val="20"/>
                                </w:rPr>
                                <w:fldChar w:fldCharType="begin"/>
                              </w:r>
                              <w:r w:rsidRPr="00D97299">
                                <w:rPr>
                                  <w:b/>
                                  <w:bCs/>
                                  <w:color w:val="002060"/>
                                  <w:sz w:val="20"/>
                                  <w:szCs w:val="20"/>
                                </w:rPr>
                                <w:instrText>PAGE   \* MERGEFORMAT</w:instrText>
                              </w:r>
                              <w:r w:rsidRPr="00D97299">
                                <w:rPr>
                                  <w:b/>
                                  <w:bCs/>
                                  <w:color w:val="002060"/>
                                  <w:sz w:val="20"/>
                                  <w:szCs w:val="20"/>
                                </w:rPr>
                                <w:fldChar w:fldCharType="separate"/>
                              </w:r>
                              <w:r w:rsidRPr="00D97299">
                                <w:rPr>
                                  <w:b/>
                                  <w:bCs/>
                                  <w:color w:val="002060"/>
                                  <w:sz w:val="20"/>
                                  <w:szCs w:val="20"/>
                                </w:rPr>
                                <w:t>2</w:t>
                              </w:r>
                              <w:r w:rsidRPr="00D97299">
                                <w:rPr>
                                  <w:b/>
                                  <w:bCs/>
                                  <w:color w:val="002060"/>
                                  <w:sz w:val="20"/>
                                  <w:szCs w:val="20"/>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1BB78ACA" id="Rechthoek 2" o:spid="_x0000_s1055" style="position:absolute;margin-left:786.1pt;margin-top:578.8pt;width:44.55pt;height:15.1pt;rotation:180;flip:x;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" filled="f" fillcolor="#c0504d" stroked="f" strokecolor="#5c83b4" strokeweight="2.25pt">
                  <v:textbox inset=",0,,0">
                    <w:txbxContent>
                      <w:p w14:paraId="6B542366" w14:textId="77777777" w:rsidR="008F2082" w:rsidRPr="00D97299" w:rsidRDefault="008F2082">
                        <w:pPr>
                          <w:pBdr>
                            <w:top w:val="single" w:sz="4" w:space="1" w:color="7F7F7F" w:themeColor="background1" w:themeShade="7F"/>
                          </w:pBdr>
                          <w:jc w:val="center"/>
                          <w:rPr>
                            <w:b/>
                            <w:bCs/>
                            <w:color w:val="C0504D" w:themeColor="accent2"/>
                            <w:sz w:val="20"/>
                            <w:szCs w:val="20"/>
                          </w:rPr>
                        </w:pPr>
                        <w:r w:rsidRPr="00D97299">
                          <w:rPr>
                            <w:b/>
                            <w:bCs/>
                            <w:color w:val="002060"/>
                            <w:sz w:val="20"/>
                            <w:szCs w:val="20"/>
                          </w:rPr>
                          <w:fldChar w:fldCharType="begin"/>
                        </w:r>
                        <w:r w:rsidRPr="00D97299">
                          <w:rPr>
                            <w:b/>
                            <w:bCs/>
                            <w:color w:val="002060"/>
                            <w:sz w:val="20"/>
                            <w:szCs w:val="20"/>
                          </w:rPr>
                          <w:instrText>PAGE   \* MERGEFORMAT</w:instrText>
                        </w:r>
                        <w:r w:rsidRPr="00D97299">
                          <w:rPr>
                            <w:b/>
                            <w:bCs/>
                            <w:color w:val="002060"/>
                            <w:sz w:val="20"/>
                            <w:szCs w:val="20"/>
                          </w:rPr>
                          <w:fldChar w:fldCharType="separate"/>
                        </w:r>
                        <w:r w:rsidRPr="00D97299">
                          <w:rPr>
                            <w:b/>
                            <w:bCs/>
                            <w:color w:val="002060"/>
                            <w:sz w:val="20"/>
                            <w:szCs w:val="20"/>
                          </w:rPr>
                          <w:t>2</w:t>
                        </w:r>
                        <w:r w:rsidRPr="00D97299">
                          <w:rPr>
                            <w:b/>
                            <w:bCs/>
                            <w:color w:val="002060"/>
                            <w:sz w:val="20"/>
                            <w:szCs w:val="20"/>
                          </w:rPr>
                          <w:fldChar w:fldCharType="end"/>
                        </w:r>
                      </w:p>
                    </w:txbxContent>
                  </v:textbox>
                  <w10:wrap anchorx="page" anchory="page"/>
                </v:rect>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68080A" w14:textId="77777777" w:rsidR="00D90D59" w:rsidRPr="00306C9D" w:rsidRDefault="00D90D59" w:rsidP="00357A30">
      <w:pPr>
        <w:pStyle w:val="Voettekst"/>
        <w:jc w:val="both"/>
        <w:rPr>
          <w:color w:val="0070C0"/>
        </w:rPr>
      </w:pPr>
      <w:r w:rsidRPr="00F3491B">
        <w:rPr>
          <w:color w:val="002060"/>
        </w:rPr>
        <w:separator/>
      </w:r>
    </w:p>
  </w:footnote>
  <w:footnote w:type="continuationSeparator" w:id="0">
    <w:p w14:paraId="1FBA40CC" w14:textId="77777777" w:rsidR="00D90D59" w:rsidRDefault="00D90D59" w:rsidP="001C68EF">
      <w:pPr>
        <w:spacing w:after="0" w:line="240" w:lineRule="auto"/>
      </w:pPr>
      <w:r>
        <w:continuationSeparator/>
      </w:r>
    </w:p>
  </w:footnote>
  <w:footnote w:type="continuationNotice" w:id="1">
    <w:p w14:paraId="12FCC17E" w14:textId="77777777" w:rsidR="00D90D59" w:rsidRDefault="00D90D59">
      <w:pPr>
        <w:spacing w:after="0" w:line="240" w:lineRule="auto"/>
      </w:pPr>
    </w:p>
  </w:footnote>
  <w:footnote w:id="2">
    <w:p w14:paraId="7CFE9036" w14:textId="48D533DA" w:rsidR="004C197D" w:rsidRDefault="004C197D">
      <w:pPr>
        <w:pStyle w:val="Voetnoottekst"/>
      </w:pPr>
      <w:r>
        <w:rPr>
          <w:rStyle w:val="Voetnootmarkering"/>
        </w:rPr>
        <w:footnoteRef/>
      </w:r>
      <w:r>
        <w:t xml:space="preserve"> </w:t>
      </w:r>
      <w:r w:rsidR="006B2174" w:rsidRPr="006B2174">
        <w:t xml:space="preserve">in zijn </w:t>
      </w:r>
      <w:r w:rsidR="006B2174" w:rsidRPr="00E56737">
        <w:rPr>
          <w:b/>
          <w:bCs/>
        </w:rPr>
        <w:t>prooemium</w:t>
      </w:r>
      <w:r w:rsidR="006B2174" w:rsidRPr="006B2174">
        <w:t xml:space="preserve"> </w:t>
      </w:r>
      <w:r w:rsidR="00E56737">
        <w:t xml:space="preserve">(inleidende woorden) </w:t>
      </w:r>
      <w:r w:rsidR="006B2174" w:rsidRPr="006B2174">
        <w:t>vroeg een dichter traditioneel om inspiratie aan een hogere macht</w:t>
      </w:r>
      <w:r w:rsidR="00E56737">
        <w:t>. Want h</w:t>
      </w:r>
      <w:r w:rsidR="006B2174" w:rsidRPr="006B2174">
        <w:t>ij had een hele klus te klaren. Homerus</w:t>
      </w:r>
      <w:r w:rsidR="00E56737">
        <w:t xml:space="preserve"> </w:t>
      </w:r>
      <w:r w:rsidR="006B2174" w:rsidRPr="006B2174">
        <w:t>de</w:t>
      </w:r>
      <w:r w:rsidR="00E56737">
        <w:t>e</w:t>
      </w:r>
      <w:r w:rsidR="006B2174" w:rsidRPr="006B2174">
        <w:t xml:space="preserve">d dat ook. Vergilius neemt duidelijk Homerus als grote voorbeeld, maar maakt van diens werken Ilias en Odyssee wel zijn eigen creatie. Er is geen sprake van </w:t>
      </w:r>
      <w:r w:rsidR="006B2174" w:rsidRPr="00640322">
        <w:rPr>
          <w:b/>
          <w:bCs/>
        </w:rPr>
        <w:t>imitatio</w:t>
      </w:r>
      <w:r w:rsidR="006B2174" w:rsidRPr="006B2174">
        <w:t xml:space="preserve">, wel van </w:t>
      </w:r>
      <w:r w:rsidR="006B2174" w:rsidRPr="00640322">
        <w:rPr>
          <w:b/>
          <w:bCs/>
        </w:rPr>
        <w:t>aemulatio</w:t>
      </w:r>
      <w:r w:rsidR="006B2174" w:rsidRPr="006B2174">
        <w:t xml:space="preserve"> (zie inleiding). Niet alleen in het begin, maar door de hele Aeneis heen. Vergilius vraagt dus wel inspiratie, maar niet in het eerste vers zoals Homerus. Dat is een kwestie van conventie</w:t>
      </w:r>
      <w:r w:rsidR="00E56737">
        <w:t xml:space="preserve"> (standaard afspraak)</w:t>
      </w:r>
      <w:r w:rsidR="006B2174" w:rsidRPr="006B2174">
        <w:t>. Ook inhoudelijk barst het van de links naar Homerus, subtiele links</w:t>
      </w:r>
      <w:r w:rsidR="00E56737">
        <w:t>, maar ook overduidelijke links</w:t>
      </w:r>
      <w:r w:rsidR="006B2174" w:rsidRPr="006B2174">
        <w:t xml:space="preserve">. </w:t>
      </w:r>
      <w:r w:rsidR="006B2174" w:rsidRPr="00757469">
        <w:rPr>
          <w:rStyle w:val="a-citaat"/>
        </w:rPr>
        <w:t>Arma</w:t>
      </w:r>
      <w:r w:rsidR="006B2174" w:rsidRPr="006B2174">
        <w:t xml:space="preserve"> verwijst naar de strijd die Aeneas moet voeren in zijn nieuwe vaderland, terwijl Homerus het in de Ilias natuurlijk heeft over de Trojaanse oorlog. </w:t>
      </w:r>
      <w:r w:rsidR="006B2174" w:rsidRPr="00757469">
        <w:rPr>
          <w:rStyle w:val="a-citaat"/>
        </w:rPr>
        <w:t>Arma</w:t>
      </w:r>
      <w:r w:rsidR="006B2174" w:rsidRPr="006B2174">
        <w:t xml:space="preserve"> kennen we natuurlijk uit alle woordenlijstjes als wapens, verdedigingswapens zelfs. De keuze het hier te vertalen als </w:t>
      </w:r>
      <w:r w:rsidR="00810EF0">
        <w:t xml:space="preserve">krijgsdaden </w:t>
      </w:r>
      <w:r w:rsidR="006B2174" w:rsidRPr="006B2174">
        <w:t xml:space="preserve">heeft te maken met het idee dat </w:t>
      </w:r>
      <w:r w:rsidR="00810EF0">
        <w:t xml:space="preserve">krijgsdaden </w:t>
      </w:r>
      <w:r w:rsidR="006B2174" w:rsidRPr="006B2174">
        <w:t>directer doe</w:t>
      </w:r>
      <w:r w:rsidR="00810EF0">
        <w:t>n</w:t>
      </w:r>
      <w:r w:rsidR="006B2174" w:rsidRPr="006B2174">
        <w:t xml:space="preserve"> denken aan oorlog</w:t>
      </w:r>
      <w:r w:rsidR="00810EF0">
        <w:t xml:space="preserve"> (ouderwets woord voor oorlog in het Nederlands is ‘krijg’, in het Duits terug te zien als Krieg). En</w:t>
      </w:r>
      <w:r w:rsidR="006B2174" w:rsidRPr="006B2174">
        <w:t xml:space="preserve"> dat is de term die het bruggetje vormt tussen Ilias (al gaat die over de </w:t>
      </w:r>
      <w:r w:rsidR="00810EF0">
        <w:t>boosheid, irritatie, wrok</w:t>
      </w:r>
      <w:r w:rsidR="006B2174" w:rsidRPr="006B2174">
        <w:t xml:space="preserve"> van Achilles gedurende de laatste vijftig dagen van die tien jaar oorlog) en deze Aeneis. </w:t>
      </w:r>
      <w:r w:rsidR="006B2174" w:rsidRPr="00757469">
        <w:rPr>
          <w:rStyle w:val="a-citaat"/>
        </w:rPr>
        <w:t>Arma</w:t>
      </w:r>
      <w:r w:rsidR="006B2174" w:rsidRPr="006B2174">
        <w:t xml:space="preserve"> is dan ook niet precies hetzelfde als </w:t>
      </w:r>
      <w:r w:rsidR="006B2174" w:rsidRPr="00757469">
        <w:rPr>
          <w:rStyle w:val="a-citaat"/>
        </w:rPr>
        <w:t>bellum</w:t>
      </w:r>
      <w:r w:rsidR="006B2174" w:rsidRPr="006B2174">
        <w:t xml:space="preserve"> (wel in v5!), maar heeft wel raakvlakken in de betekenis:  gevalletje van </w:t>
      </w:r>
      <w:r w:rsidR="00640322" w:rsidRPr="00640322">
        <w:rPr>
          <w:rStyle w:val="a-stilistica"/>
        </w:rPr>
        <w:t>metonymia</w:t>
      </w:r>
      <w:r w:rsidR="00640322" w:rsidRPr="006B2174">
        <w:t xml:space="preserve"> </w:t>
      </w:r>
      <w:r w:rsidR="006B2174" w:rsidRPr="006B2174">
        <w:t>dus</w:t>
      </w:r>
    </w:p>
  </w:footnote>
  <w:footnote w:id="3">
    <w:p w14:paraId="39183FE0" w14:textId="1374010B" w:rsidR="006B2174" w:rsidRDefault="006B2174" w:rsidP="006B2174">
      <w:pPr>
        <w:pStyle w:val="Voetnoottekst"/>
      </w:pPr>
      <w:r>
        <w:rPr>
          <w:rStyle w:val="Voetnootmarkering"/>
        </w:rPr>
        <w:footnoteRef/>
      </w:r>
      <w:r>
        <w:t xml:space="preserve"> als </w:t>
      </w:r>
      <w:r w:rsidRPr="00757469">
        <w:rPr>
          <w:rStyle w:val="a-citaat"/>
        </w:rPr>
        <w:t>arma</w:t>
      </w:r>
      <w:r>
        <w:t xml:space="preserve"> verwees naar een oorlog (maar een andere dan de Trojaanse), dan zal </w:t>
      </w:r>
      <w:r w:rsidRPr="00757469">
        <w:rPr>
          <w:rStyle w:val="a-citaat"/>
        </w:rPr>
        <w:t>virum</w:t>
      </w:r>
      <w:r>
        <w:t xml:space="preserve"> ook wel verwijzen naar een andere persoon dan Odysseus. Met weer de nodige nuances is dat juist. </w:t>
      </w:r>
      <w:r w:rsidRPr="00757469">
        <w:rPr>
          <w:rStyle w:val="a-citaat"/>
        </w:rPr>
        <w:t>Virum</w:t>
      </w:r>
      <w:r>
        <w:t xml:space="preserve"> gaat over Aeneas. Let op de respectievelijke chronologieën! Bij Homerus is er eerst een oorlog, daarna gaat het over de terugweg van Odysseus. Bij Vergilius hebben we eerst de beschrijving van een man die heel veel meemaakt en daarna pas een oorlog. Dat riekt naar de mogelijkheid van een </w:t>
      </w:r>
      <w:r w:rsidR="00640322" w:rsidRPr="00640322">
        <w:rPr>
          <w:rStyle w:val="a-stilistica"/>
        </w:rPr>
        <w:t>chiasme</w:t>
      </w:r>
      <w:r>
        <w:t xml:space="preserve">. Sterker, nog: meerdere </w:t>
      </w:r>
      <w:r w:rsidR="00640322" w:rsidRPr="00640322">
        <w:rPr>
          <w:rStyle w:val="a-stilistica"/>
        </w:rPr>
        <w:t>chiasmes</w:t>
      </w:r>
      <w:r>
        <w:t xml:space="preserve">! Een andere term die hiervoor vaak gebruikt wordt is spiegelen. Stel je in:  oorlog   man | man   oorlog   het verticale streepje als een spiegel voor die het beeld niet terug projecteert, maar aan de andere kant van de spiegel. Een </w:t>
      </w:r>
      <w:r w:rsidR="00640322" w:rsidRPr="00640322">
        <w:rPr>
          <w:rStyle w:val="a-stilistica"/>
        </w:rPr>
        <w:t>chiasme</w:t>
      </w:r>
      <w:r w:rsidR="00640322">
        <w:t xml:space="preserve"> </w:t>
      </w:r>
      <w:r>
        <w:t xml:space="preserve">is dan het perfecte stijlmiddel. Vergilius gebruikt dan in al deze aanpassingen nog wel gewoon eerst </w:t>
      </w:r>
      <w:r w:rsidRPr="00757469">
        <w:rPr>
          <w:rStyle w:val="a-citaat"/>
        </w:rPr>
        <w:t>arma</w:t>
      </w:r>
      <w:r>
        <w:t xml:space="preserve"> en daarna pas </w:t>
      </w:r>
      <w:r w:rsidRPr="00757469">
        <w:rPr>
          <w:rStyle w:val="a-citaat"/>
        </w:rPr>
        <w:t>virum</w:t>
      </w:r>
      <w:r>
        <w:t>. Alsof hij je voortdurend bij de les wil houden. De Aeneis was voor de geëngageerde luitjes smikkelen en smullen, voor de ambachtsman op de hoek en voor de slaven leestechnisch niet om door te komen</w:t>
      </w:r>
      <w:r w:rsidR="00210A37">
        <w:t>. Nou, dan weet je waar je aan toe bent</w:t>
      </w:r>
    </w:p>
  </w:footnote>
  <w:footnote w:id="4">
    <w:p w14:paraId="657E43DA" w14:textId="0E7A7B3E" w:rsidR="006B2174" w:rsidRDefault="006B2174">
      <w:pPr>
        <w:pStyle w:val="Voetnoottekst"/>
      </w:pPr>
      <w:r>
        <w:rPr>
          <w:rStyle w:val="Voetnootmarkering"/>
        </w:rPr>
        <w:footnoteRef/>
      </w:r>
      <w:r>
        <w:t xml:space="preserve"> </w:t>
      </w:r>
      <w:r w:rsidRPr="006B2174">
        <w:t xml:space="preserve">afwijkend – maar dat zijn we met Vergilius inmiddels snel gewend – van zowel Ilias als Odyssee. Daar verzoekt de dichter middels imperativi (IMP) om steun, hier stelt Vergilius dat hij alles zelf gaat bezingen. Pas in v8 conformeert hij zich aan de epische conventie. Overigens is de term bezingen niet vreemd, hoor! De teksten werden in een bepaald min of meer melodisch aandoend ritme voorgedragen. Over het ritme, de </w:t>
      </w:r>
      <w:r w:rsidRPr="00DE33AD">
        <w:rPr>
          <w:i/>
          <w:iCs/>
        </w:rPr>
        <w:t>dactylische hexameter</w:t>
      </w:r>
      <w:r w:rsidRPr="006B2174">
        <w:t>, later meer</w:t>
      </w:r>
    </w:p>
  </w:footnote>
  <w:footnote w:id="5">
    <w:p w14:paraId="321D895D" w14:textId="1F710045" w:rsidR="006B2174" w:rsidRDefault="006B2174">
      <w:pPr>
        <w:pStyle w:val="Voetnoottekst"/>
      </w:pPr>
      <w:r>
        <w:rPr>
          <w:rStyle w:val="Voetnootmarkering"/>
        </w:rPr>
        <w:footnoteRef/>
      </w:r>
      <w:r>
        <w:t xml:space="preserve"> </w:t>
      </w:r>
      <w:r w:rsidRPr="006B2174">
        <w:t xml:space="preserve">door deze bewuste vooropplaatsing van </w:t>
      </w:r>
      <w:r w:rsidRPr="00757469">
        <w:rPr>
          <w:rStyle w:val="a-citaat"/>
        </w:rPr>
        <w:t>Troiae</w:t>
      </w:r>
      <w:r w:rsidRPr="006B2174">
        <w:t xml:space="preserve"> (waardoor het </w:t>
      </w:r>
      <w:r w:rsidR="00DE33AD">
        <w:t>PRON</w:t>
      </w:r>
      <w:r w:rsidRPr="006B2174">
        <w:t xml:space="preserve"> </w:t>
      </w:r>
      <w:r w:rsidRPr="00DE33AD">
        <w:rPr>
          <w:i/>
          <w:iCs/>
        </w:rPr>
        <w:t>relativum</w:t>
      </w:r>
      <w:r w:rsidRPr="006B2174">
        <w:t xml:space="preserve"> </w:t>
      </w:r>
      <w:r w:rsidRPr="00757469">
        <w:rPr>
          <w:rStyle w:val="a-citaat"/>
        </w:rPr>
        <w:t>qui</w:t>
      </w:r>
      <w:r w:rsidRPr="006B2174">
        <w:t xml:space="preserve"> niet natuurlijk op de tweede plaats komt) komt het vertrekpunt van Aeneas lineair/chronologisch vooraan te staan en zijn doel, </w:t>
      </w:r>
      <w:r w:rsidRPr="00757469">
        <w:rPr>
          <w:rStyle w:val="a-citaat"/>
        </w:rPr>
        <w:t>Romae</w:t>
      </w:r>
      <w:r w:rsidRPr="006B2174">
        <w:t>, in v7 helemaal achteraan. Overigens heeft Aeneas een missie en verlaat hij zijn vaderland daarvoor, terwijl Odysseus nou juist zijn vaderland Ithaca weer opzoekt</w:t>
      </w:r>
    </w:p>
  </w:footnote>
  <w:footnote w:id="6">
    <w:p w14:paraId="038DD74F" w14:textId="1E2D756F" w:rsidR="006B2174" w:rsidRPr="006624D3" w:rsidRDefault="006B2174">
      <w:pPr>
        <w:pStyle w:val="Voetnoottekst"/>
        <w:rPr>
          <w:rStyle w:val="fatum"/>
        </w:rPr>
      </w:pPr>
      <w:r>
        <w:rPr>
          <w:rStyle w:val="Voetnootmarkering"/>
        </w:rPr>
        <w:footnoteRef/>
      </w:r>
      <w:r>
        <w:t xml:space="preserve"> </w:t>
      </w:r>
      <w:r w:rsidRPr="006B2174">
        <w:t xml:space="preserve">één van de allerbelangrijkste termen in de Aeneis! Het is </w:t>
      </w:r>
      <w:r w:rsidRPr="00EC7C18">
        <w:rPr>
          <w:rStyle w:val="fatum"/>
        </w:rPr>
        <w:t>fatum</w:t>
      </w:r>
      <w:r w:rsidRPr="006B2174">
        <w:t xml:space="preserve"> geweest dat Rome gesticht werd (eigenlijk Alba Longa, een stad die Aeneas’ zoon Ascanius stichtte, </w:t>
      </w:r>
      <w:r w:rsidR="00941001">
        <w:t xml:space="preserve">van </w:t>
      </w:r>
      <w:r w:rsidRPr="006B2174">
        <w:t xml:space="preserve">waaruit later door Romulus en Remus het grote Rome gesticht werd): zo presenteert Vergilius het, zo ziet ook Augustus zijn taak graag. Geen egotripperij, maar devoot het </w:t>
      </w:r>
      <w:r w:rsidRPr="00DE33AD">
        <w:rPr>
          <w:rStyle w:val="fatum"/>
        </w:rPr>
        <w:t>fatum</w:t>
      </w:r>
      <w:r w:rsidRPr="006B2174">
        <w:t xml:space="preserve"> zijn beslag laten krijgen, het </w:t>
      </w:r>
      <w:r w:rsidRPr="00DE33AD">
        <w:rPr>
          <w:rStyle w:val="fatum"/>
        </w:rPr>
        <w:t>fatum</w:t>
      </w:r>
      <w:r w:rsidRPr="006B2174">
        <w:t xml:space="preserve"> laten uitkomen. Geen sterveling, zelfs geen god, ook niet de machtige Jupiter kon het uitkomen van het </w:t>
      </w:r>
      <w:r w:rsidRPr="00DE33AD">
        <w:rPr>
          <w:rStyle w:val="fatum"/>
        </w:rPr>
        <w:t>fatum</w:t>
      </w:r>
      <w:r w:rsidRPr="006B2174">
        <w:t xml:space="preserve"> verhinderen.</w:t>
      </w:r>
      <w:r w:rsidR="003B4B12">
        <w:t xml:space="preserve"> </w:t>
      </w:r>
      <w:r w:rsidR="00941001">
        <w:t>Wel u</w:t>
      </w:r>
      <w:r w:rsidR="003B4B12">
        <w:t>itstellen</w:t>
      </w:r>
      <w:r w:rsidR="00941001">
        <w:t>.</w:t>
      </w:r>
      <w:r w:rsidRPr="006B2174">
        <w:t xml:space="preserve"> </w:t>
      </w:r>
      <w:r w:rsidR="006624D3">
        <w:t xml:space="preserve">Etymologisch bezien zou je kunnen beweren dat </w:t>
      </w:r>
      <w:r w:rsidR="006624D3" w:rsidRPr="006624D3">
        <w:rPr>
          <w:b/>
          <w:bCs/>
        </w:rPr>
        <w:t>fatum</w:t>
      </w:r>
      <w:r w:rsidR="006624D3">
        <w:t xml:space="preserve"> datgene is wat gezegd, beweerd is (</w:t>
      </w:r>
      <w:r w:rsidR="006624D3" w:rsidRPr="006624D3">
        <w:rPr>
          <w:b/>
          <w:bCs/>
        </w:rPr>
        <w:t>fari</w:t>
      </w:r>
      <w:r w:rsidR="006624D3">
        <w:t xml:space="preserve"> </w:t>
      </w:r>
      <w:r w:rsidR="006624D3" w:rsidRPr="006624D3">
        <w:rPr>
          <w:rStyle w:val="a-vertaling"/>
        </w:rPr>
        <w:t>zeggen</w:t>
      </w:r>
      <w:r w:rsidR="006624D3">
        <w:t xml:space="preserve">, </w:t>
      </w:r>
      <w:r w:rsidR="006624D3" w:rsidRPr="006624D3">
        <w:rPr>
          <w:rStyle w:val="a-vertaling"/>
        </w:rPr>
        <w:t>beweren</w:t>
      </w:r>
      <w:r w:rsidR="006624D3">
        <w:t xml:space="preserve">), en wel door Jupiter. Maar ook Jupiter is dus niet in staat het </w:t>
      </w:r>
      <w:r w:rsidR="006624D3" w:rsidRPr="006624D3">
        <w:rPr>
          <w:rStyle w:val="fatum"/>
        </w:rPr>
        <w:t>fatum</w:t>
      </w:r>
      <w:r w:rsidR="006624D3">
        <w:t xml:space="preserve"> een andere wending te geven. </w:t>
      </w:r>
      <w:r w:rsidRPr="006B2174">
        <w:t xml:space="preserve">Er zijn </w:t>
      </w:r>
      <w:r w:rsidR="006624D3">
        <w:t xml:space="preserve">sowieso </w:t>
      </w:r>
      <w:r w:rsidRPr="006B2174">
        <w:t xml:space="preserve">een paar knoeperds van belangrijke termen (denk ook aan </w:t>
      </w:r>
      <w:r w:rsidRPr="00DE33AD">
        <w:rPr>
          <w:b/>
          <w:bCs/>
        </w:rPr>
        <w:t>pietas</w:t>
      </w:r>
      <w:r w:rsidRPr="006B2174">
        <w:t>), maar dit is er zeker eentje om nooit te vergeten!</w:t>
      </w:r>
      <w:r w:rsidR="006624D3">
        <w:t xml:space="preserve"> </w:t>
      </w:r>
      <w:r w:rsidR="006624D3">
        <w:rPr>
          <w:rStyle w:val="fatum"/>
        </w:rPr>
        <w:t xml:space="preserve">fatum. </w:t>
      </w:r>
      <w:r w:rsidR="006624D3">
        <w:t xml:space="preserve">PL </w:t>
      </w:r>
      <w:r w:rsidR="006624D3" w:rsidRPr="006624D3">
        <w:rPr>
          <w:b/>
          <w:bCs/>
        </w:rPr>
        <w:t>fata</w:t>
      </w:r>
      <w:r w:rsidR="006624D3">
        <w:t xml:space="preserve"> </w:t>
      </w:r>
      <w:r w:rsidR="006624D3" w:rsidRPr="006624D3">
        <w:rPr>
          <w:rStyle w:val="a-vertaling"/>
        </w:rPr>
        <w:t>(nood)lotsbeschikkingen</w:t>
      </w:r>
    </w:p>
  </w:footnote>
  <w:footnote w:id="7">
    <w:p w14:paraId="2AD4B180" w14:textId="2A0EAF10" w:rsidR="006B2174" w:rsidRDefault="006B2174">
      <w:pPr>
        <w:pStyle w:val="Voetnoottekst"/>
      </w:pPr>
      <w:r>
        <w:rPr>
          <w:rStyle w:val="Voetnootmarkering"/>
        </w:rPr>
        <w:footnoteRef/>
      </w:r>
      <w:r>
        <w:t xml:space="preserve"> </w:t>
      </w:r>
      <w:r w:rsidR="00DB1905" w:rsidRPr="00DB1905">
        <w:rPr>
          <w:rStyle w:val="Metriek"/>
        </w:rPr>
        <w:t>enjambement</w:t>
      </w:r>
      <w:r w:rsidR="00DB1905">
        <w:t xml:space="preserve"> </w:t>
      </w:r>
      <w:r w:rsidRPr="006B2174">
        <w:t xml:space="preserve">komt veel vaker voor dan hier. </w:t>
      </w:r>
      <w:r w:rsidRPr="00757469">
        <w:rPr>
          <w:rStyle w:val="a-citaat"/>
        </w:rPr>
        <w:t>Lavinia</w:t>
      </w:r>
      <w:r w:rsidRPr="006B2174">
        <w:t xml:space="preserve"> hoort bij </w:t>
      </w:r>
      <w:r w:rsidRPr="00757469">
        <w:rPr>
          <w:rStyle w:val="a-citaat"/>
        </w:rPr>
        <w:t>litora</w:t>
      </w:r>
      <w:r w:rsidRPr="006B2174">
        <w:t xml:space="preserve">, maar dat staat op de volgende versregel. </w:t>
      </w:r>
      <w:r w:rsidR="00DB1905" w:rsidRPr="00DB1905">
        <w:rPr>
          <w:rStyle w:val="Metriek"/>
        </w:rPr>
        <w:t>Enjambement</w:t>
      </w:r>
      <w:r w:rsidR="00DB1905">
        <w:t xml:space="preserve"> </w:t>
      </w:r>
      <w:r w:rsidR="00640322">
        <w:t>dus</w:t>
      </w:r>
      <w:r w:rsidRPr="006B2174">
        <w:t xml:space="preserve">. </w:t>
      </w:r>
      <w:r w:rsidR="00DB1905">
        <w:t xml:space="preserve">Volgens EIS valt </w:t>
      </w:r>
      <w:r w:rsidR="00DB1905" w:rsidRPr="00237027">
        <w:rPr>
          <w:rStyle w:val="Metriek"/>
        </w:rPr>
        <w:t>enjambement</w:t>
      </w:r>
      <w:r w:rsidR="00DB1905">
        <w:t xml:space="preserve"> onder het kopje metriek. Die indeling volgen we braaf. Ik ben soms best braaf namelijk. </w:t>
      </w:r>
      <w:r w:rsidRPr="006B2174">
        <w:t>Niet alle stijlmiddelen</w:t>
      </w:r>
      <w:r w:rsidR="00DB1905">
        <w:t>, metrische dingetjes of andere verfraaiingen</w:t>
      </w:r>
      <w:r w:rsidRPr="006B2174">
        <w:t xml:space="preserve"> worden expliciet aangegeven in de tekst, dames en heren!</w:t>
      </w:r>
    </w:p>
  </w:footnote>
  <w:footnote w:id="8">
    <w:p w14:paraId="4164F7D1" w14:textId="50FEE795" w:rsidR="00210F46" w:rsidRPr="006063C7" w:rsidRDefault="00210F46">
      <w:pPr>
        <w:pStyle w:val="Voetnoottekst"/>
        <w:rPr>
          <w:lang w:val="pt-PT"/>
        </w:rPr>
      </w:pPr>
      <w:r>
        <w:rPr>
          <w:rStyle w:val="Voetnootmarkering"/>
        </w:rPr>
        <w:footnoteRef/>
      </w:r>
      <w:r>
        <w:t xml:space="preserve"> </w:t>
      </w:r>
      <w:r w:rsidRPr="00210F46">
        <w:t>in twee PTC-zinnen vermeldt Vergilius nog wat nadrukkelijker dat de hoofdpersoon, Aeneas dus, na zijn vertrek uit Troje veel meegemaakt heeft. In de eerste PTC-zin (</w:t>
      </w:r>
      <w:r w:rsidRPr="00757469">
        <w:rPr>
          <w:rStyle w:val="a-citaat"/>
        </w:rPr>
        <w:t>iactatus</w:t>
      </w:r>
      <w:r w:rsidRPr="00210F46">
        <w:t xml:space="preserve">) staat de man zelf centraal, van wie gemeld wordt dat hij door toedoen van de goden, met name Juno, over een flink stuk Middellandse zee heen en weer gemikt is. De man zelf, die in v1 met </w:t>
      </w:r>
      <w:r w:rsidRPr="00757469">
        <w:rPr>
          <w:rStyle w:val="a-citaat"/>
        </w:rPr>
        <w:t>virum</w:t>
      </w:r>
      <w:r w:rsidRPr="00210F46">
        <w:t xml:space="preserve"> aangeduid was. In de tweede PTC-zin (</w:t>
      </w:r>
      <w:r w:rsidRPr="00757469">
        <w:rPr>
          <w:rStyle w:val="a-citaat"/>
        </w:rPr>
        <w:t>passus</w:t>
      </w:r>
      <w:r w:rsidRPr="00210F46">
        <w:t xml:space="preserve">) hebben we een link met de oorlog die hij moest voeren. Over oorlog was het in de eerste drie woorden van de Aeneis ook al gegaan: </w:t>
      </w:r>
      <w:r w:rsidRPr="00757469">
        <w:rPr>
          <w:rStyle w:val="a-citaat"/>
        </w:rPr>
        <w:t>arma</w:t>
      </w:r>
      <w:r w:rsidRPr="00210F46">
        <w:t xml:space="preserve">. Wie goed heeft opgelet, signaleert ook hier een </w:t>
      </w:r>
      <w:r w:rsidR="00B81C99" w:rsidRPr="00B81C99">
        <w:rPr>
          <w:rStyle w:val="a-stilistica"/>
        </w:rPr>
        <w:t>chiastische</w:t>
      </w:r>
      <w:r w:rsidRPr="00210F46">
        <w:t xml:space="preserve"> opbouw: oorlog    man |  man  oorlog. </w:t>
      </w:r>
      <w:r w:rsidRPr="006063C7">
        <w:rPr>
          <w:lang w:val="pt-PT"/>
        </w:rPr>
        <w:t xml:space="preserve">Correcte notatie: </w:t>
      </w:r>
      <w:r w:rsidRPr="00316E97">
        <w:rPr>
          <w:rStyle w:val="a-citaat"/>
          <w:lang w:val="pt-PT"/>
        </w:rPr>
        <w:t>arma</w:t>
      </w:r>
      <w:r w:rsidRPr="006063C7">
        <w:rPr>
          <w:lang w:val="pt-PT"/>
        </w:rPr>
        <w:t xml:space="preserve"> (a)  </w:t>
      </w:r>
      <w:r w:rsidRPr="00316E97">
        <w:rPr>
          <w:rStyle w:val="a-citaat"/>
          <w:lang w:val="pt-PT"/>
        </w:rPr>
        <w:t>virum</w:t>
      </w:r>
      <w:r w:rsidRPr="006063C7">
        <w:rPr>
          <w:lang w:val="pt-PT"/>
        </w:rPr>
        <w:t xml:space="preserve"> (b) </w:t>
      </w:r>
      <w:r w:rsidRPr="00316E97">
        <w:rPr>
          <w:rStyle w:val="a-citaat"/>
          <w:lang w:val="pt-PT"/>
        </w:rPr>
        <w:t>multum</w:t>
      </w:r>
      <w:r w:rsidRPr="006063C7">
        <w:rPr>
          <w:lang w:val="pt-PT"/>
        </w:rPr>
        <w:t xml:space="preserve"> … </w:t>
      </w:r>
      <w:r w:rsidRPr="00316E97">
        <w:rPr>
          <w:rStyle w:val="a-citaat"/>
          <w:lang w:val="pt-PT"/>
        </w:rPr>
        <w:t>superum</w:t>
      </w:r>
      <w:r w:rsidRPr="006063C7">
        <w:rPr>
          <w:lang w:val="pt-PT"/>
        </w:rPr>
        <w:t xml:space="preserve"> (b)  </w:t>
      </w:r>
      <w:r w:rsidRPr="00316E97">
        <w:rPr>
          <w:rStyle w:val="a-citaat"/>
          <w:lang w:val="pt-PT"/>
        </w:rPr>
        <w:t>multa</w:t>
      </w:r>
      <w:r w:rsidRPr="006063C7">
        <w:rPr>
          <w:lang w:val="pt-PT"/>
        </w:rPr>
        <w:t xml:space="preserve"> … </w:t>
      </w:r>
      <w:r w:rsidRPr="00316E97">
        <w:rPr>
          <w:rStyle w:val="a-citaat"/>
          <w:lang w:val="pt-PT"/>
        </w:rPr>
        <w:t>passus</w:t>
      </w:r>
      <w:r w:rsidRPr="006063C7">
        <w:rPr>
          <w:lang w:val="pt-PT"/>
        </w:rPr>
        <w:t xml:space="preserve">  (a). </w:t>
      </w:r>
    </w:p>
  </w:footnote>
  <w:footnote w:id="9">
    <w:p w14:paraId="0EDA9622" w14:textId="1FFE73B5" w:rsidR="00210F46" w:rsidRDefault="00210F46">
      <w:pPr>
        <w:pStyle w:val="Voetnoottekst"/>
      </w:pPr>
      <w:r>
        <w:rPr>
          <w:rStyle w:val="Voetnootmarkering"/>
        </w:rPr>
        <w:footnoteRef/>
      </w:r>
      <w:r>
        <w:t xml:space="preserve"> </w:t>
      </w:r>
      <w:r w:rsidRPr="00210F46">
        <w:t>één van de vele termen voor zee. Nederland</w:t>
      </w:r>
      <w:r w:rsidR="00941001">
        <w:t xml:space="preserve"> als zeevarende natie</w:t>
      </w:r>
      <w:r w:rsidRPr="00210F46">
        <w:t xml:space="preserve"> kent ook een heel scala aan woorden om zee(water) aan te geven: zilt, diepte, golven, ruime sop, plas, baren</w:t>
      </w:r>
      <w:r w:rsidR="00B81C99">
        <w:t>. O ja, zee</w:t>
      </w:r>
    </w:p>
  </w:footnote>
  <w:footnote w:id="10">
    <w:p w14:paraId="1DCA05FF" w14:textId="0AE4D9CB" w:rsidR="00210F46" w:rsidRDefault="00210F46">
      <w:pPr>
        <w:pStyle w:val="Voetnoottekst"/>
      </w:pPr>
      <w:r>
        <w:rPr>
          <w:rStyle w:val="Voetnootmarkering"/>
        </w:rPr>
        <w:footnoteRef/>
      </w:r>
      <w:r>
        <w:t xml:space="preserve"> </w:t>
      </w:r>
      <w:r w:rsidRPr="00210F46">
        <w:t>het gebeurt vaker dat de GEN  PL op –</w:t>
      </w:r>
      <w:r w:rsidRPr="00B81C99">
        <w:rPr>
          <w:b/>
          <w:bCs/>
        </w:rPr>
        <w:t>um</w:t>
      </w:r>
      <w:r w:rsidRPr="00210F46">
        <w:t xml:space="preserve"> eindigt in plaats van op –</w:t>
      </w:r>
      <w:r w:rsidRPr="00B81C99">
        <w:rPr>
          <w:b/>
          <w:bCs/>
        </w:rPr>
        <w:t>orum</w:t>
      </w:r>
      <w:r w:rsidRPr="00210F46">
        <w:t xml:space="preserve">. Zo komen we ook </w:t>
      </w:r>
      <w:r w:rsidRPr="00B81C99">
        <w:rPr>
          <w:b/>
          <w:bCs/>
        </w:rPr>
        <w:t>virum</w:t>
      </w:r>
      <w:r w:rsidRPr="00210F46">
        <w:t xml:space="preserve"> wel eens tegen waar dan </w:t>
      </w:r>
      <w:r w:rsidRPr="00B81C99">
        <w:rPr>
          <w:b/>
          <w:bCs/>
        </w:rPr>
        <w:t>virorum</w:t>
      </w:r>
      <w:r w:rsidRPr="00210F46">
        <w:t xml:space="preserve"> bedoeld is. Best wel lastig, omdat je eerder denkt aan een ACC  SG</w:t>
      </w:r>
    </w:p>
  </w:footnote>
  <w:footnote w:id="11">
    <w:p w14:paraId="092B9013" w14:textId="30F18B35" w:rsidR="00210F46" w:rsidRDefault="00210F46">
      <w:pPr>
        <w:pStyle w:val="Voetnoottekst"/>
      </w:pPr>
      <w:r>
        <w:rPr>
          <w:rStyle w:val="Voetnootmarkering"/>
        </w:rPr>
        <w:footnoteRef/>
      </w:r>
      <w:r>
        <w:t xml:space="preserve"> </w:t>
      </w:r>
      <w:r w:rsidRPr="00757469">
        <w:rPr>
          <w:rStyle w:val="a-citaat"/>
        </w:rPr>
        <w:t>memorem</w:t>
      </w:r>
      <w:r w:rsidRPr="00210F46">
        <w:t xml:space="preserve"> hoort grammaticaal bij </w:t>
      </w:r>
      <w:r w:rsidRPr="00757469">
        <w:rPr>
          <w:rStyle w:val="a-citaat"/>
        </w:rPr>
        <w:t>iram</w:t>
      </w:r>
      <w:r w:rsidRPr="00210F46">
        <w:t xml:space="preserve">, waarmee het congruent is. Maar niet die woede kan iets niet vergeten, dat geldt voor Juno. Het ADI staat bij het verkeerde SUBST. Vergelijk: een lekker kopje koffie, waarbij het de meesten duidelijk zal zijn dat niet het kopje een bepaalde smaak heeft, lekker, maar de koffie er in. Toch snappen we in het algemeen “een lekker kopje koffie wel”. </w:t>
      </w:r>
      <w:r w:rsidR="00B81C99" w:rsidRPr="00B81C99">
        <w:rPr>
          <w:rStyle w:val="a-stilistica"/>
        </w:rPr>
        <w:t>enallage</w:t>
      </w:r>
      <w:r w:rsidR="00B81C99" w:rsidRPr="00210F46">
        <w:t xml:space="preserve"> </w:t>
      </w:r>
      <w:r w:rsidRPr="00210F46">
        <w:t>(verwisseling) dus</w:t>
      </w:r>
    </w:p>
  </w:footnote>
  <w:footnote w:id="12">
    <w:p w14:paraId="4FDF0A32" w14:textId="2AD6B8C5" w:rsidR="00210F46" w:rsidRDefault="00210F46">
      <w:pPr>
        <w:pStyle w:val="Voetnoottekst"/>
      </w:pPr>
      <w:r>
        <w:rPr>
          <w:rStyle w:val="Voetnootmarkering"/>
        </w:rPr>
        <w:footnoteRef/>
      </w:r>
      <w:r>
        <w:t xml:space="preserve"> </w:t>
      </w:r>
      <w:r w:rsidRPr="00210F46">
        <w:t xml:space="preserve">Juno had wel redenen om de Trojaan Aeneas flink tegen te werken. Kijk je mythologieboekje er maar op na. Sowieso is het verstandig je mythologische kennis wat op te poetsen voor de Aeneis: Vergilius put rijkelijk uit de (Griekse!) mythologie! Denk aan het Parisoordeel (wie oh wie is de mooiste godin? Juno? Nope! Minerva? Niks d’r van! Of Venus? Yeah! Mjammie!), denk aan Ganymedes (Trojaanse koningszoon, mooiste van de mensen, door Jupiter geroofd). Maar denk ook aan historische gebeurtenissen die heel knap door Vergilius met mythische elementen verweven worden. Punische oorlogen bijvoorbeeld. Máááár…. ook Juno had zich neer te leggen bij het </w:t>
      </w:r>
      <w:r w:rsidRPr="00B81C99">
        <w:rPr>
          <w:rStyle w:val="fatum"/>
        </w:rPr>
        <w:t>fatum</w:t>
      </w:r>
      <w:r w:rsidRPr="00210F46">
        <w:t xml:space="preserve">. Dat levert de wonderlijke constatering op dat Juno </w:t>
      </w:r>
      <w:r w:rsidR="00B81C99">
        <w:t>enerzijds</w:t>
      </w:r>
      <w:r w:rsidRPr="00210F46">
        <w:t xml:space="preserve"> </w:t>
      </w:r>
      <w:r w:rsidR="00B81C99">
        <w:t>weet</w:t>
      </w:r>
      <w:r w:rsidRPr="00210F46">
        <w:t xml:space="preserve"> dat het </w:t>
      </w:r>
      <w:r w:rsidRPr="00B81C99">
        <w:rPr>
          <w:rStyle w:val="fatum"/>
        </w:rPr>
        <w:t>fatum</w:t>
      </w:r>
      <w:r w:rsidRPr="00210F46">
        <w:t xml:space="preserve"> uit zou komen</w:t>
      </w:r>
      <w:r w:rsidR="00B81C99">
        <w:t>. A</w:t>
      </w:r>
      <w:r w:rsidRPr="00210F46">
        <w:t xml:space="preserve">nderzijds </w:t>
      </w:r>
      <w:r w:rsidR="005D10AA">
        <w:t>probeert</w:t>
      </w:r>
      <w:r w:rsidR="00B81C99">
        <w:t xml:space="preserve"> </w:t>
      </w:r>
      <w:r w:rsidR="005D10AA">
        <w:t xml:space="preserve">ze </w:t>
      </w:r>
      <w:r w:rsidRPr="00210F46">
        <w:t xml:space="preserve">stug </w:t>
      </w:r>
      <w:r w:rsidR="005D10AA">
        <w:t>o</w:t>
      </w:r>
      <w:r w:rsidR="0098451C">
        <w:t xml:space="preserve">m </w:t>
      </w:r>
      <w:r w:rsidRPr="00210F46">
        <w:t>Aeneas tegen te houden</w:t>
      </w:r>
    </w:p>
  </w:footnote>
  <w:footnote w:id="13">
    <w:p w14:paraId="1FB9DF22" w14:textId="22A27F72" w:rsidR="00210F46" w:rsidRDefault="00210F46">
      <w:pPr>
        <w:pStyle w:val="Voetnoottekst"/>
      </w:pPr>
      <w:r>
        <w:rPr>
          <w:rStyle w:val="Voetnootmarkering"/>
        </w:rPr>
        <w:footnoteRef/>
      </w:r>
      <w:r>
        <w:t xml:space="preserve"> </w:t>
      </w:r>
      <w:r w:rsidRPr="00210F46">
        <w:t xml:space="preserve">aan het begin van elk van de twee PTC-zinnen staat de gradatie waarin de held ellende ervaren heeft: veel! Hoewel er aan het begin van het eerste PTC-element </w:t>
      </w:r>
      <w:r w:rsidRPr="00757469">
        <w:rPr>
          <w:rStyle w:val="a-citaat"/>
        </w:rPr>
        <w:t>multum</w:t>
      </w:r>
      <w:r w:rsidRPr="00210F46">
        <w:t xml:space="preserve"> staat (</w:t>
      </w:r>
      <w:r w:rsidR="00D22C6F">
        <w:t>v</w:t>
      </w:r>
      <w:r w:rsidRPr="00210F46">
        <w:t xml:space="preserve">3) en aan het begin van het andere PTC-element </w:t>
      </w:r>
      <w:r w:rsidRPr="00757469">
        <w:rPr>
          <w:rStyle w:val="a-citaat"/>
        </w:rPr>
        <w:t>multa</w:t>
      </w:r>
      <w:r w:rsidRPr="00210F46">
        <w:t xml:space="preserve"> kunnen we hier toch spreken van </w:t>
      </w:r>
      <w:r w:rsidR="00B81C99" w:rsidRPr="00B81C99">
        <w:rPr>
          <w:rStyle w:val="a-stilistica"/>
        </w:rPr>
        <w:t>anafoor</w:t>
      </w:r>
      <w:r w:rsidRPr="00210F46">
        <w:t>, ook al luiden de woorden niet exact hetzelfde</w:t>
      </w:r>
    </w:p>
  </w:footnote>
  <w:footnote w:id="14">
    <w:p w14:paraId="070360F4" w14:textId="26608DFF" w:rsidR="00210F46" w:rsidRDefault="00210F46">
      <w:pPr>
        <w:pStyle w:val="Voetnoottekst"/>
      </w:pPr>
      <w:r>
        <w:rPr>
          <w:rStyle w:val="Voetnootmarkering"/>
        </w:rPr>
        <w:footnoteRef/>
      </w:r>
      <w:r>
        <w:t xml:space="preserve"> </w:t>
      </w:r>
      <w:r w:rsidRPr="00210F46">
        <w:t>de CON  (</w:t>
      </w:r>
      <w:r w:rsidRPr="00757469">
        <w:rPr>
          <w:rStyle w:val="a-citaat"/>
        </w:rPr>
        <w:t>conderet</w:t>
      </w:r>
      <w:r w:rsidRPr="00210F46">
        <w:t xml:space="preserve"> en </w:t>
      </w:r>
      <w:r w:rsidRPr="00757469">
        <w:rPr>
          <w:rStyle w:val="a-citaat"/>
        </w:rPr>
        <w:t>inferret</w:t>
      </w:r>
      <w:r w:rsidRPr="00210F46">
        <w:t xml:space="preserve">) komt vaker voor na </w:t>
      </w:r>
      <w:r w:rsidRPr="00757469">
        <w:rPr>
          <w:rStyle w:val="a-citaat"/>
        </w:rPr>
        <w:t>dum</w:t>
      </w:r>
      <w:r w:rsidRPr="00210F46">
        <w:t xml:space="preserve">. </w:t>
      </w:r>
      <w:r w:rsidRPr="00757469">
        <w:rPr>
          <w:rStyle w:val="a-citaat"/>
        </w:rPr>
        <w:t>Dum</w:t>
      </w:r>
      <w:r w:rsidRPr="00210F46">
        <w:t xml:space="preserve"> heeft in dat geval de betekenis </w:t>
      </w:r>
      <w:r w:rsidRPr="00B81C99">
        <w:rPr>
          <w:rStyle w:val="a-vertaling"/>
        </w:rPr>
        <w:t>totdat</w:t>
      </w:r>
      <w:r w:rsidRPr="00210F46">
        <w:t xml:space="preserve">. </w:t>
      </w:r>
      <w:r w:rsidRPr="00B81C99">
        <w:rPr>
          <w:b/>
          <w:bCs/>
        </w:rPr>
        <w:t>Dum</w:t>
      </w:r>
      <w:r w:rsidRPr="00210F46">
        <w:t xml:space="preserve"> komt ook met IND voor </w:t>
      </w:r>
      <w:r w:rsidRPr="00B81C99">
        <w:rPr>
          <w:rStyle w:val="a-vertaling"/>
        </w:rPr>
        <w:t>terwijl</w:t>
      </w:r>
      <w:r w:rsidRPr="00210F46">
        <w:t xml:space="preserve">, </w:t>
      </w:r>
      <w:r w:rsidRPr="00B81C99">
        <w:rPr>
          <w:rStyle w:val="a-vertaling"/>
        </w:rPr>
        <w:t>zolang als</w:t>
      </w:r>
    </w:p>
  </w:footnote>
  <w:footnote w:id="15">
    <w:p w14:paraId="5B3ACE57" w14:textId="49A4BB3E" w:rsidR="00210F46" w:rsidRDefault="00210F46">
      <w:pPr>
        <w:pStyle w:val="Voetnoottekst"/>
      </w:pPr>
      <w:r>
        <w:rPr>
          <w:rStyle w:val="Voetnootmarkering"/>
        </w:rPr>
        <w:footnoteRef/>
      </w:r>
      <w:r>
        <w:t xml:space="preserve"> </w:t>
      </w:r>
      <w:r w:rsidRPr="00210F46">
        <w:t>de stad die Aeneas zelf stichtte, was Lavinium. Vergilius permitteert zich dus wat dichterlijke vrijheid. Aeneas stichtte niet Rome, zelfs zijn zoon Ascanius (Julus) deed dat niet. Die stichtte Alba Longa</w:t>
      </w:r>
    </w:p>
  </w:footnote>
  <w:footnote w:id="16">
    <w:p w14:paraId="2EFADDB6" w14:textId="60BB8F6D" w:rsidR="00210F46" w:rsidRDefault="00210F46">
      <w:pPr>
        <w:pStyle w:val="Voetnoottekst"/>
      </w:pPr>
      <w:r>
        <w:rPr>
          <w:rStyle w:val="Voetnootmarkering"/>
        </w:rPr>
        <w:footnoteRef/>
      </w:r>
      <w:r>
        <w:t xml:space="preserve"> </w:t>
      </w:r>
      <w:r w:rsidRPr="00210F46">
        <w:t>niet de Latijnse varianten van de (12) bekende Olympische goden, maar de huisgoden, de Penates, van Troje. Zij moesten Aeneas en het nieuwe volk beschermen. De Penates werden door Ascanius naar Alba Longa overgebracht en kwamen uiteindelijk in Rome terecht. Rome is dus uiteindelijk een stad met Trojaanse wortels</w:t>
      </w:r>
      <w:r w:rsidR="00B81C99">
        <w:t>. Hou die gedachte ff vast</w:t>
      </w:r>
    </w:p>
  </w:footnote>
  <w:footnote w:id="17">
    <w:p w14:paraId="403C559F" w14:textId="231A673B" w:rsidR="00210F46" w:rsidRDefault="00210F46">
      <w:pPr>
        <w:pStyle w:val="Voetnoottekst"/>
      </w:pPr>
      <w:r>
        <w:rPr>
          <w:rStyle w:val="Voetnootmarkering"/>
        </w:rPr>
        <w:footnoteRef/>
      </w:r>
      <w:r>
        <w:t xml:space="preserve"> </w:t>
      </w:r>
      <w:r w:rsidRPr="00210F46">
        <w:t>DAT  van richting, die in poëzie vaker voorkomt dan in proza</w:t>
      </w:r>
    </w:p>
  </w:footnote>
  <w:footnote w:id="18">
    <w:p w14:paraId="04BF3AA8" w14:textId="0D5A37A0" w:rsidR="00210F46" w:rsidRDefault="00210F46">
      <w:pPr>
        <w:pStyle w:val="Voetnoottekst"/>
      </w:pPr>
      <w:r>
        <w:rPr>
          <w:rStyle w:val="Voetnootmarkering"/>
        </w:rPr>
        <w:footnoteRef/>
      </w:r>
      <w:r>
        <w:t xml:space="preserve"> </w:t>
      </w:r>
      <w:r w:rsidRPr="00210F46">
        <w:t xml:space="preserve">met een </w:t>
      </w:r>
      <w:r w:rsidR="00B81C99" w:rsidRPr="00B81C99">
        <w:rPr>
          <w:rStyle w:val="a-stilistica"/>
        </w:rPr>
        <w:t>ellips</w:t>
      </w:r>
      <w:r w:rsidR="00B81C99" w:rsidRPr="00210F46">
        <w:t xml:space="preserve"> </w:t>
      </w:r>
      <w:r w:rsidRPr="00210F46">
        <w:t xml:space="preserve">van de persoonsvorm, bijvoorbeeld </w:t>
      </w:r>
      <w:r w:rsidRPr="00C365E7">
        <w:rPr>
          <w:b/>
          <w:bCs/>
        </w:rPr>
        <w:t>ortum</w:t>
      </w:r>
      <w:r w:rsidRPr="00210F46">
        <w:t xml:space="preserve"> (N, want </w:t>
      </w:r>
      <w:r w:rsidRPr="00757469">
        <w:rPr>
          <w:rStyle w:val="a-citaat"/>
        </w:rPr>
        <w:t>genus</w:t>
      </w:r>
      <w:r w:rsidRPr="00210F46">
        <w:t xml:space="preserve"> is N) </w:t>
      </w:r>
      <w:r w:rsidRPr="00C365E7">
        <w:rPr>
          <w:b/>
          <w:bCs/>
        </w:rPr>
        <w:t>est</w:t>
      </w:r>
      <w:r w:rsidRPr="00210F46">
        <w:t xml:space="preserve"> van </w:t>
      </w:r>
      <w:r w:rsidRPr="00C365E7">
        <w:rPr>
          <w:b/>
          <w:bCs/>
        </w:rPr>
        <w:t>oriri</w:t>
      </w:r>
      <w:r w:rsidRPr="00210F46">
        <w:t xml:space="preserve"> </w:t>
      </w:r>
      <w:r w:rsidRPr="00C365E7">
        <w:rPr>
          <w:rStyle w:val="a-vertaling"/>
        </w:rPr>
        <w:t>ontstaan</w:t>
      </w:r>
    </w:p>
  </w:footnote>
  <w:footnote w:id="19">
    <w:p w14:paraId="2F57EFE2" w14:textId="2895DB57" w:rsidR="00210F46" w:rsidRDefault="00210F46">
      <w:pPr>
        <w:pStyle w:val="Voetnoottekst"/>
      </w:pPr>
      <w:r>
        <w:rPr>
          <w:rStyle w:val="Voetnootmarkering"/>
        </w:rPr>
        <w:footnoteRef/>
      </w:r>
      <w:r>
        <w:t xml:space="preserve"> </w:t>
      </w:r>
      <w:r w:rsidRPr="00210F46">
        <w:t>natuurlijk naar Alba Longa, de door Ascanius/Julus gestichte stad ten zuiden van Rome, in Latium</w:t>
      </w:r>
    </w:p>
  </w:footnote>
  <w:footnote w:id="20">
    <w:p w14:paraId="4E8794FF" w14:textId="6D12DAC0" w:rsidR="00210F46" w:rsidRDefault="00210F46">
      <w:pPr>
        <w:pStyle w:val="Voetnoottekst"/>
      </w:pPr>
      <w:r>
        <w:rPr>
          <w:rStyle w:val="Voetnootmarkering"/>
        </w:rPr>
        <w:footnoteRef/>
      </w:r>
      <w:r>
        <w:t xml:space="preserve"> </w:t>
      </w:r>
      <w:r w:rsidRPr="00210F46">
        <w:t xml:space="preserve">nog ‘n voorbeeld van </w:t>
      </w:r>
      <w:r w:rsidR="00B81C99" w:rsidRPr="00B81C99">
        <w:rPr>
          <w:rStyle w:val="a-stilistica"/>
        </w:rPr>
        <w:t>enallage</w:t>
      </w:r>
      <w:r w:rsidR="00B81C99" w:rsidRPr="00210F46">
        <w:t xml:space="preserve"> </w:t>
      </w:r>
      <w:r w:rsidRPr="00210F46">
        <w:t>(</w:t>
      </w:r>
      <w:r w:rsidR="00B81C99" w:rsidRPr="00B81C99">
        <w:rPr>
          <w:rStyle w:val="a-stilistica"/>
        </w:rPr>
        <w:t>hypallage</w:t>
      </w:r>
      <w:r w:rsidRPr="00210F46">
        <w:t xml:space="preserve">): </w:t>
      </w:r>
      <w:r w:rsidRPr="00757469">
        <w:rPr>
          <w:rStyle w:val="a-citaat"/>
        </w:rPr>
        <w:t>altae</w:t>
      </w:r>
      <w:r w:rsidRPr="00210F46">
        <w:t xml:space="preserve"> hoort inhoudelijk bij </w:t>
      </w:r>
      <w:r w:rsidRPr="00757469">
        <w:rPr>
          <w:rStyle w:val="a-citaat"/>
        </w:rPr>
        <w:t>moenia</w:t>
      </w:r>
      <w:r w:rsidRPr="00210F46">
        <w:t xml:space="preserve">, maar grammaticaal bij </w:t>
      </w:r>
      <w:r w:rsidRPr="00757469">
        <w:rPr>
          <w:rStyle w:val="a-citaat"/>
        </w:rPr>
        <w:t>Romae</w:t>
      </w:r>
      <w:r w:rsidRPr="00210F46">
        <w:t xml:space="preserve">. Bovendien één van de vele voorbeelden van </w:t>
      </w:r>
      <w:r w:rsidR="00B81C99" w:rsidRPr="00B81C99">
        <w:rPr>
          <w:rStyle w:val="a-stilistica"/>
        </w:rPr>
        <w:t>hyperbaton</w:t>
      </w:r>
      <w:r w:rsidRPr="00210F46">
        <w:t xml:space="preserve">: </w:t>
      </w:r>
      <w:r w:rsidRPr="00757469">
        <w:rPr>
          <w:rStyle w:val="a-citaat"/>
        </w:rPr>
        <w:t>altae</w:t>
      </w:r>
      <w:r w:rsidRPr="00210F46">
        <w:t xml:space="preserve"> hoort bij </w:t>
      </w:r>
      <w:r w:rsidRPr="00757469">
        <w:rPr>
          <w:rStyle w:val="a-citaat"/>
        </w:rPr>
        <w:t>Romae</w:t>
      </w:r>
      <w:r w:rsidRPr="00210F46">
        <w:t xml:space="preserve">, ondanks </w:t>
      </w:r>
      <w:r w:rsidRPr="00757469">
        <w:rPr>
          <w:rStyle w:val="a-citaat"/>
        </w:rPr>
        <w:t>moenia</w:t>
      </w:r>
    </w:p>
  </w:footnote>
  <w:footnote w:id="21">
    <w:p w14:paraId="6D1F1FA7" w14:textId="4D7E8CE2" w:rsidR="00262BB4" w:rsidRDefault="007048DC">
      <w:pPr>
        <w:pStyle w:val="Voetnoottekst"/>
      </w:pPr>
      <w:r>
        <w:rPr>
          <w:rStyle w:val="Voetnootmarkering"/>
        </w:rPr>
        <w:footnoteRef/>
      </w:r>
      <w:r>
        <w:t xml:space="preserve"> </w:t>
      </w:r>
      <w:r w:rsidRPr="007048DC">
        <w:t>Pas in v</w:t>
      </w:r>
      <w:r w:rsidR="00D22C6F">
        <w:t>8</w:t>
      </w:r>
      <w:r w:rsidRPr="007048DC">
        <w:t xml:space="preserve"> wendt de dichter zich tot een hogere macht, in dit geval een Muze. Homerus had in de Ilias in v1 al een </w:t>
      </w:r>
      <w:r w:rsidRPr="00B722F2">
        <w:rPr>
          <w:b/>
          <w:bCs/>
        </w:rPr>
        <w:t>θε</w:t>
      </w:r>
      <w:r w:rsidRPr="00B722F2">
        <w:rPr>
          <w:rFonts w:ascii="Arial" w:hAnsi="Arial" w:cs="Arial"/>
          <w:b/>
          <w:bCs/>
        </w:rPr>
        <w:t>ἁ</w:t>
      </w:r>
      <w:r w:rsidRPr="007048DC">
        <w:t xml:space="preserve"> gevraagd om Achilles’ wrok (=boosheid over vermeend of geleden aangedaan onrecht) te bezingen, en in de Odyssee was het ook in v1 ook een Muze (</w:t>
      </w:r>
      <w:r w:rsidRPr="00B722F2">
        <w:rPr>
          <w:b/>
          <w:bCs/>
        </w:rPr>
        <w:t>Μο</w:t>
      </w:r>
      <w:r w:rsidRPr="00B722F2">
        <w:rPr>
          <w:rFonts w:ascii="Arial" w:hAnsi="Arial" w:cs="Arial"/>
          <w:b/>
          <w:bCs/>
        </w:rPr>
        <w:t>ῦ</w:t>
      </w:r>
      <w:r w:rsidRPr="00B722F2">
        <w:rPr>
          <w:b/>
          <w:bCs/>
        </w:rPr>
        <w:t>σα</w:t>
      </w:r>
      <w:r w:rsidRPr="007048DC">
        <w:t>) die Homerus moest helpen bij het beschrijven van Odysseus’ veelzijdigheid en de door hem meegemaakte ellende. Doorgaans houdt men het op 9 Muzen, die Griekse namen hebben. Ze waren allen dochters van Zeus. De zussen van Apollo worden vaak als moeders genoemd, maar ook Mnemosyne geldt in bepaalde versies als moeder. Erato (zie ook Aen. 7, 37), Euterpe, Kalliope, Clio, Melpomene, Polyhymnia, Terpsichore, Thaleia en Urania. Kalliope was de muze die zich ontfermde over het heldendicht, het epos. Zie elders op superlatijn.nl voor epos en de specifieke kenmerken daarvan (of kijk in je boek: daar staan ze ook)</w:t>
      </w:r>
      <w:r w:rsidR="00262BB4">
        <w:t xml:space="preserve">. De gevraagde </w:t>
      </w:r>
      <w:r w:rsidR="00262BB4" w:rsidRPr="00757469">
        <w:rPr>
          <w:rStyle w:val="a-citaat"/>
        </w:rPr>
        <w:t>causas</w:t>
      </w:r>
      <w:r w:rsidR="00262BB4">
        <w:t xml:space="preserve"> worden later beschreven, alle vier. 1) Juno’s Carthago zal ooit door Rome verwoest worden; 2) het voor Juno negatief uitgepakte Parisoordeel (Trojanen moeten geen schoonheidswedstrijden jureren); 3) het Trojaanse volk komt voort uit een stamvader die niet met Juno’s actiebereidheid verwekt is (maar met die van Electra) en 4) Jupiter werd Ganymedes’ sugardaddy (in ruime zin)</w:t>
      </w:r>
    </w:p>
  </w:footnote>
  <w:footnote w:id="22">
    <w:p w14:paraId="5D7FDA31" w14:textId="01B51032" w:rsidR="007048DC" w:rsidRDefault="007048DC">
      <w:pPr>
        <w:pStyle w:val="Voetnoottekst"/>
      </w:pPr>
      <w:r>
        <w:rPr>
          <w:rStyle w:val="Voetnootmarkering"/>
        </w:rPr>
        <w:footnoteRef/>
      </w:r>
      <w:r>
        <w:t xml:space="preserve"> </w:t>
      </w:r>
      <w:r w:rsidR="00751A48" w:rsidRPr="00751A48">
        <w:t xml:space="preserve">een </w:t>
      </w:r>
      <w:r w:rsidR="00751A48" w:rsidRPr="00751A48">
        <w:rPr>
          <w:b/>
          <w:bCs/>
        </w:rPr>
        <w:t>numen</w:t>
      </w:r>
      <w:r w:rsidR="00751A48" w:rsidRPr="00751A48">
        <w:t xml:space="preserve"> is een goddelijke macht, niet een godheid als zodanig die een min of meer menselijk uiterlijk heeft (antropomorf is)</w:t>
      </w:r>
    </w:p>
  </w:footnote>
  <w:footnote w:id="23">
    <w:p w14:paraId="18F1CA99" w14:textId="4461342C" w:rsidR="007048DC" w:rsidRDefault="007048DC">
      <w:pPr>
        <w:pStyle w:val="Voetnoottekst"/>
      </w:pPr>
      <w:r>
        <w:rPr>
          <w:rStyle w:val="Voetnootmarkering"/>
        </w:rPr>
        <w:footnoteRef/>
      </w:r>
      <w:r>
        <w:t xml:space="preserve"> </w:t>
      </w:r>
      <w:r w:rsidR="00751A48" w:rsidRPr="00757469">
        <w:rPr>
          <w:rStyle w:val="a-citaat"/>
        </w:rPr>
        <w:t>laeso</w:t>
      </w:r>
      <w:r w:rsidR="00751A48" w:rsidRPr="00751A48">
        <w:t xml:space="preserve"> is het PPP van </w:t>
      </w:r>
      <w:r w:rsidR="00751A48" w:rsidRPr="00751A48">
        <w:rPr>
          <w:b/>
          <w:bCs/>
        </w:rPr>
        <w:t>laedĕre</w:t>
      </w:r>
      <w:r w:rsidR="00751A48" w:rsidRPr="00751A48">
        <w:t xml:space="preserve"> </w:t>
      </w:r>
      <w:r w:rsidR="00751A48" w:rsidRPr="00751A48">
        <w:rPr>
          <w:rStyle w:val="a-vertaling"/>
        </w:rPr>
        <w:t>kwetsen</w:t>
      </w:r>
      <w:r w:rsidR="00751A48" w:rsidRPr="00751A48">
        <w:t xml:space="preserve">, </w:t>
      </w:r>
      <w:r w:rsidR="00751A48" w:rsidRPr="00751A48">
        <w:rPr>
          <w:rStyle w:val="a-vertaling"/>
        </w:rPr>
        <w:t>raken</w:t>
      </w:r>
      <w:r w:rsidR="00751A48" w:rsidRPr="00751A48">
        <w:t xml:space="preserve">, </w:t>
      </w:r>
      <w:r w:rsidR="00751A48" w:rsidRPr="00751A48">
        <w:rPr>
          <w:rStyle w:val="a-vertaling"/>
        </w:rPr>
        <w:t>beledigen</w:t>
      </w:r>
      <w:r w:rsidR="00751A48" w:rsidRPr="00751A48">
        <w:t xml:space="preserve">. Uit de tekst blijkt dat Juno’s goddelijke macht beledigd, gekrenkt is. Het gaat eerder om de belediging zelf dan om haar goddelijke macht. De kern van de betekenis zit ‘m dus hier in het PTC, niet in het SUBST. Dat komt in het Latijn veel voor, niet alleen met PTC, maar ook met ADI, GRV. We noemen dat </w:t>
      </w:r>
      <w:r w:rsidR="00751A48" w:rsidRPr="00751A48">
        <w:rPr>
          <w:i/>
          <w:iCs/>
        </w:rPr>
        <w:t>dominant</w:t>
      </w:r>
      <w:r w:rsidR="00751A48" w:rsidRPr="00751A48">
        <w:t xml:space="preserve"> gebruik van, in dit geval, het PTC</w:t>
      </w:r>
    </w:p>
  </w:footnote>
  <w:footnote w:id="24">
    <w:p w14:paraId="7DF3E0F0" w14:textId="08963DC2" w:rsidR="007048DC" w:rsidRDefault="007048DC">
      <w:pPr>
        <w:pStyle w:val="Voetnoottekst"/>
      </w:pPr>
      <w:r>
        <w:rPr>
          <w:rStyle w:val="Voetnootmarkering"/>
        </w:rPr>
        <w:footnoteRef/>
      </w:r>
      <w:r>
        <w:t xml:space="preserve"> </w:t>
      </w:r>
      <w:r w:rsidR="00751A48" w:rsidRPr="00751A48">
        <w:t xml:space="preserve">niet alleen het voegwoordje </w:t>
      </w:r>
      <w:r w:rsidR="00751A48" w:rsidRPr="00751A48">
        <w:rPr>
          <w:b/>
          <w:bCs/>
        </w:rPr>
        <w:t>et</w:t>
      </w:r>
      <w:r w:rsidR="00751A48" w:rsidRPr="00751A48">
        <w:t xml:space="preserve"> kan in bepaalde vaste combinaties als –</w:t>
      </w:r>
      <w:r w:rsidR="00751A48" w:rsidRPr="00751A48">
        <w:rPr>
          <w:b/>
          <w:bCs/>
        </w:rPr>
        <w:t>que</w:t>
      </w:r>
      <w:r w:rsidR="00751A48" w:rsidRPr="00751A48">
        <w:t xml:space="preserve"> achter een tekstelement geplakt worden (</w:t>
      </w:r>
      <w:r w:rsidR="00751A48" w:rsidRPr="00751A48">
        <w:rPr>
          <w:b/>
          <w:bCs/>
        </w:rPr>
        <w:t>pueri puellaeque</w:t>
      </w:r>
      <w:r w:rsidR="00751A48" w:rsidRPr="00751A48">
        <w:t xml:space="preserve">), ook het voegwoordje </w:t>
      </w:r>
      <w:r w:rsidR="00751A48" w:rsidRPr="00751A48">
        <w:rPr>
          <w:b/>
          <w:bCs/>
        </w:rPr>
        <w:t>aut</w:t>
      </w:r>
      <w:r w:rsidR="00751A48" w:rsidRPr="00751A48">
        <w:t>/</w:t>
      </w:r>
      <w:r w:rsidR="00751A48" w:rsidRPr="00751A48">
        <w:rPr>
          <w:b/>
          <w:bCs/>
        </w:rPr>
        <w:t>vel</w:t>
      </w:r>
      <w:r w:rsidR="00751A48" w:rsidRPr="00751A48">
        <w:t xml:space="preserve"> </w:t>
      </w:r>
      <w:r w:rsidR="00751A48" w:rsidRPr="00751A48">
        <w:rPr>
          <w:rStyle w:val="a-vertaling"/>
        </w:rPr>
        <w:t>of</w:t>
      </w:r>
      <w:r w:rsidR="00751A48" w:rsidRPr="00751A48">
        <w:t>. Het wordt dan –</w:t>
      </w:r>
      <w:r w:rsidR="00751A48" w:rsidRPr="00751A48">
        <w:rPr>
          <w:b/>
          <w:bCs/>
        </w:rPr>
        <w:t>ve</w:t>
      </w:r>
    </w:p>
  </w:footnote>
  <w:footnote w:id="25">
    <w:p w14:paraId="24CD5690" w14:textId="7FA9A670" w:rsidR="007048DC" w:rsidRDefault="007048DC">
      <w:pPr>
        <w:pStyle w:val="Voetnoottekst"/>
      </w:pPr>
      <w:r>
        <w:rPr>
          <w:rStyle w:val="Voetnootmarkering"/>
        </w:rPr>
        <w:footnoteRef/>
      </w:r>
      <w:r>
        <w:t xml:space="preserve"> </w:t>
      </w:r>
      <w:r w:rsidR="00751A48" w:rsidRPr="00751A48">
        <w:t>hoe dan ook, Juno voelde zich onheus bejegend. Haar is, zo vindt zij, onrecht aangedaan. Ook Achilles (in de Ilias) vond dat hem onrecht aangedaan was. Hij had Briseïs toegewezen gekregen als buit</w:t>
      </w:r>
      <w:r w:rsidR="00941001">
        <w:t>.</w:t>
      </w:r>
      <w:r w:rsidR="00751A48" w:rsidRPr="00751A48">
        <w:t xml:space="preserve"> Agamemnon had Chryseïs gekregen, maar dat bleek de dochter van een Trojaanse priester te zijn. Prompt worden de Grieken getroffen door de pest. Om dat probleem op te lossen bedacht Agamemnon een geniale oplossing. Hij liet Chryseïs terugkeren naar haar pappie en hij pikte Briseïs van Achilles. Probleem opgelost. </w:t>
      </w:r>
      <w:r w:rsidR="003E3020">
        <w:t xml:space="preserve">Maar </w:t>
      </w:r>
      <w:r w:rsidR="00751A48" w:rsidRPr="00751A48">
        <w:t>niet voor Achilles dus. D</w:t>
      </w:r>
      <w:r w:rsidR="003E3020">
        <w:t xml:space="preserve">us </w:t>
      </w:r>
      <w:r w:rsidR="00751A48" w:rsidRPr="00751A48">
        <w:t>de sterkste van de Griekse helden</w:t>
      </w:r>
      <w:r w:rsidR="003E3020">
        <w:t xml:space="preserve"> was</w:t>
      </w:r>
      <w:r w:rsidR="00751A48" w:rsidRPr="00751A48">
        <w:t xml:space="preserve"> verbitterd</w:t>
      </w:r>
      <w:r w:rsidR="00751A48">
        <w:t>. Pissig</w:t>
      </w:r>
    </w:p>
  </w:footnote>
  <w:footnote w:id="26">
    <w:p w14:paraId="05205D7D" w14:textId="49EF9F5A" w:rsidR="007048DC" w:rsidRDefault="007048DC">
      <w:pPr>
        <w:pStyle w:val="Voetnoottekst"/>
      </w:pPr>
      <w:r>
        <w:rPr>
          <w:rStyle w:val="Voetnootmarkering"/>
        </w:rPr>
        <w:footnoteRef/>
      </w:r>
      <w:r>
        <w:t xml:space="preserve"> </w:t>
      </w:r>
      <w:r w:rsidR="00751A48" w:rsidRPr="00751A48">
        <w:t>kleine aardige omschrijving van Juno: de koningin van de goden. Juno is echtgenote (maar ook zuster) van de oppergod, Jupiter. Als Jupiter de koning der goden is, kan Juno met enig recht koningin genoemd worden. Ontzag dus voor Juno. Maar Vergilius vraagt de Muze toch naar het waarom van haar handelen. Goden hadden menselijke eigenschappen, dus Juno had ook zo haar “flaws”</w:t>
      </w:r>
    </w:p>
  </w:footnote>
  <w:footnote w:id="27">
    <w:p w14:paraId="4F88A309" w14:textId="0C1E5BD6" w:rsidR="007048DC" w:rsidRDefault="007048DC">
      <w:pPr>
        <w:pStyle w:val="Voetnoottekst"/>
      </w:pPr>
      <w:r>
        <w:rPr>
          <w:rStyle w:val="Voetnootmarkering"/>
        </w:rPr>
        <w:footnoteRef/>
      </w:r>
      <w:r>
        <w:t xml:space="preserve"> </w:t>
      </w:r>
      <w:r w:rsidR="00751A48" w:rsidRPr="00751A48">
        <w:t xml:space="preserve">het woord </w:t>
      </w:r>
      <w:r w:rsidR="00751A48" w:rsidRPr="00757469">
        <w:rPr>
          <w:rStyle w:val="a-citaat"/>
        </w:rPr>
        <w:t>tot</w:t>
      </w:r>
      <w:r w:rsidR="00751A48" w:rsidRPr="00751A48">
        <w:t xml:space="preserve"> </w:t>
      </w:r>
      <w:r w:rsidR="00751A48" w:rsidRPr="00751A48">
        <w:rPr>
          <w:rStyle w:val="a-vertaling"/>
        </w:rPr>
        <w:t>zoveel</w:t>
      </w:r>
      <w:r w:rsidR="00751A48" w:rsidRPr="00751A48">
        <w:t xml:space="preserve"> is onverbuigbaar en ziet er dus in alle naamvallen hetzelfde uit. Hier wordt het nadrukkelijk aan het begin van twee achtereenvolgende tekstelementen geplaatst: </w:t>
      </w:r>
      <w:r w:rsidR="00751A48" w:rsidRPr="00751A48">
        <w:rPr>
          <w:rStyle w:val="a-stilistica"/>
        </w:rPr>
        <w:t>anafoor</w:t>
      </w:r>
    </w:p>
  </w:footnote>
  <w:footnote w:id="28">
    <w:p w14:paraId="0FE95C53" w14:textId="79AF07C8" w:rsidR="007048DC" w:rsidRDefault="007048DC">
      <w:pPr>
        <w:pStyle w:val="Voetnoottekst"/>
      </w:pPr>
      <w:r>
        <w:rPr>
          <w:rStyle w:val="Voetnootmarkering"/>
        </w:rPr>
        <w:footnoteRef/>
      </w:r>
      <w:r>
        <w:t xml:space="preserve"> </w:t>
      </w:r>
      <w:r w:rsidR="00751A48" w:rsidRPr="00751A48">
        <w:t xml:space="preserve">niet echt voortrollen, maar bij wijze van spreken. Een </w:t>
      </w:r>
      <w:r w:rsidR="00751A48" w:rsidRPr="00751A48">
        <w:rPr>
          <w:rStyle w:val="a-stilistica"/>
        </w:rPr>
        <w:t>metafoor</w:t>
      </w:r>
    </w:p>
  </w:footnote>
  <w:footnote w:id="29">
    <w:p w14:paraId="123A6DD5" w14:textId="481C0E78" w:rsidR="007048DC" w:rsidRDefault="007048DC">
      <w:pPr>
        <w:pStyle w:val="Voetnoottekst"/>
      </w:pPr>
      <w:r>
        <w:rPr>
          <w:rStyle w:val="Voetnootmarkering"/>
        </w:rPr>
        <w:footnoteRef/>
      </w:r>
      <w:r>
        <w:t xml:space="preserve"> </w:t>
      </w:r>
      <w:r w:rsidR="00751A48" w:rsidRPr="00751A48">
        <w:t xml:space="preserve">met </w:t>
      </w:r>
      <w:r w:rsidR="00751A48" w:rsidRPr="00757469">
        <w:rPr>
          <w:rStyle w:val="a-citaat"/>
        </w:rPr>
        <w:t>casus</w:t>
      </w:r>
      <w:r w:rsidR="00751A48" w:rsidRPr="00751A48">
        <w:t xml:space="preserve"> belanden we in de SUBST van de 4e declinatie, de u–decinatie. De meeste woorden in die declinatie zijn M. Een bekende uitzondering die F is, is </w:t>
      </w:r>
      <w:r w:rsidR="00751A48" w:rsidRPr="00751A48">
        <w:rPr>
          <w:b/>
          <w:bCs/>
        </w:rPr>
        <w:t>manus</w:t>
      </w:r>
      <w:r w:rsidR="00751A48" w:rsidRPr="00751A48">
        <w:t xml:space="preserve">. </w:t>
      </w:r>
      <w:r w:rsidR="00751A48" w:rsidRPr="006063C7">
        <w:rPr>
          <w:b/>
          <w:bCs/>
        </w:rPr>
        <w:t>Casus</w:t>
      </w:r>
      <w:r w:rsidR="00751A48" w:rsidRPr="006063C7">
        <w:t xml:space="preserve">, </w:t>
      </w:r>
      <w:r w:rsidR="00751A48" w:rsidRPr="006063C7">
        <w:rPr>
          <w:b/>
          <w:bCs/>
        </w:rPr>
        <w:t>casus</w:t>
      </w:r>
      <w:r w:rsidR="00751A48" w:rsidRPr="006063C7">
        <w:t xml:space="preserve">, </w:t>
      </w:r>
      <w:r w:rsidR="00751A48" w:rsidRPr="006063C7">
        <w:rPr>
          <w:b/>
          <w:bCs/>
        </w:rPr>
        <w:t>casui</w:t>
      </w:r>
      <w:r w:rsidR="00751A48" w:rsidRPr="006063C7">
        <w:t xml:space="preserve">, </w:t>
      </w:r>
      <w:r w:rsidR="00751A48" w:rsidRPr="006063C7">
        <w:rPr>
          <w:b/>
          <w:bCs/>
        </w:rPr>
        <w:t>casum</w:t>
      </w:r>
      <w:r w:rsidR="00751A48" w:rsidRPr="006063C7">
        <w:t xml:space="preserve">, </w:t>
      </w:r>
      <w:r w:rsidR="00751A48" w:rsidRPr="006063C7">
        <w:rPr>
          <w:b/>
          <w:bCs/>
        </w:rPr>
        <w:t>casu</w:t>
      </w:r>
      <w:r w:rsidR="00751A48" w:rsidRPr="006063C7">
        <w:t>//</w:t>
      </w:r>
      <w:r w:rsidR="00751A48" w:rsidRPr="006063C7">
        <w:rPr>
          <w:b/>
          <w:bCs/>
        </w:rPr>
        <w:t>casus</w:t>
      </w:r>
      <w:r w:rsidR="00751A48" w:rsidRPr="006063C7">
        <w:t xml:space="preserve">, </w:t>
      </w:r>
      <w:r w:rsidR="00751A48" w:rsidRPr="006063C7">
        <w:rPr>
          <w:b/>
          <w:bCs/>
        </w:rPr>
        <w:t>casuum</w:t>
      </w:r>
      <w:r w:rsidR="00751A48" w:rsidRPr="006063C7">
        <w:t xml:space="preserve">, </w:t>
      </w:r>
      <w:r w:rsidR="00751A48" w:rsidRPr="006063C7">
        <w:rPr>
          <w:b/>
          <w:bCs/>
        </w:rPr>
        <w:t>casibus</w:t>
      </w:r>
      <w:r w:rsidR="00751A48" w:rsidRPr="006063C7">
        <w:t xml:space="preserve">, </w:t>
      </w:r>
      <w:r w:rsidR="00751A48" w:rsidRPr="006063C7">
        <w:rPr>
          <w:b/>
          <w:bCs/>
        </w:rPr>
        <w:t>casus</w:t>
      </w:r>
      <w:r w:rsidR="00751A48" w:rsidRPr="006063C7">
        <w:t xml:space="preserve">, </w:t>
      </w:r>
      <w:r w:rsidR="00751A48" w:rsidRPr="006063C7">
        <w:rPr>
          <w:b/>
          <w:bCs/>
        </w:rPr>
        <w:t>casibus</w:t>
      </w:r>
      <w:r w:rsidR="00751A48" w:rsidRPr="006063C7">
        <w:t xml:space="preserve">. </w:t>
      </w:r>
      <w:r w:rsidR="00751A48" w:rsidRPr="00751A48">
        <w:t>4x komt dus de uitgang –</w:t>
      </w:r>
      <w:r w:rsidR="00751A48" w:rsidRPr="00751A48">
        <w:rPr>
          <w:b/>
          <w:bCs/>
        </w:rPr>
        <w:t>us</w:t>
      </w:r>
      <w:r w:rsidR="00751A48" w:rsidRPr="00751A48">
        <w:t xml:space="preserve"> voor: NOM en GEN  SG, NOM  en ACC  PL. Hier is het ACC  PL (object bij </w:t>
      </w:r>
      <w:r w:rsidR="00751A48" w:rsidRPr="00757469">
        <w:rPr>
          <w:rStyle w:val="a-citaat"/>
        </w:rPr>
        <w:t>volvere</w:t>
      </w:r>
      <w:r w:rsidR="00751A48" w:rsidRPr="00751A48">
        <w:t>)</w:t>
      </w:r>
    </w:p>
  </w:footnote>
  <w:footnote w:id="30">
    <w:p w14:paraId="5327D0F6" w14:textId="2904AE57" w:rsidR="007048DC" w:rsidRDefault="007048DC">
      <w:pPr>
        <w:pStyle w:val="Voetnoottekst"/>
      </w:pPr>
      <w:r>
        <w:rPr>
          <w:rStyle w:val="Voetnootmarkering"/>
        </w:rPr>
        <w:footnoteRef/>
      </w:r>
      <w:r>
        <w:t xml:space="preserve"> </w:t>
      </w:r>
      <w:r w:rsidR="00751A48" w:rsidRPr="00757469">
        <w:rPr>
          <w:rStyle w:val="a-citaat"/>
        </w:rPr>
        <w:t>insignem</w:t>
      </w:r>
      <w:r w:rsidR="00751A48" w:rsidRPr="00751A48">
        <w:t xml:space="preserve"> hoort bij </w:t>
      </w:r>
      <w:r w:rsidR="00751A48" w:rsidRPr="00757469">
        <w:rPr>
          <w:rStyle w:val="a-citaat"/>
        </w:rPr>
        <w:t>virum</w:t>
      </w:r>
      <w:r w:rsidR="00751A48" w:rsidRPr="00751A48">
        <w:t xml:space="preserve"> (</w:t>
      </w:r>
      <w:r w:rsidR="00751A48" w:rsidRPr="00751A48">
        <w:rPr>
          <w:rStyle w:val="a-stilistica"/>
        </w:rPr>
        <w:t>hyperbaton</w:t>
      </w:r>
      <w:r w:rsidR="00751A48" w:rsidRPr="00751A48">
        <w:t xml:space="preserve">), en wordt gescheiden door het woord waarmee Aeneas in essentie wordt neergezet: </w:t>
      </w:r>
      <w:r w:rsidR="00751A48" w:rsidRPr="00757469">
        <w:rPr>
          <w:rStyle w:val="a-citaat"/>
        </w:rPr>
        <w:t>pietate</w:t>
      </w:r>
      <w:r w:rsidR="00751A48" w:rsidRPr="00751A48">
        <w:t xml:space="preserve"> (van </w:t>
      </w:r>
      <w:r w:rsidR="00751A48" w:rsidRPr="00751A48">
        <w:rPr>
          <w:b/>
          <w:bCs/>
        </w:rPr>
        <w:t>pietas</w:t>
      </w:r>
      <w:r w:rsidR="00751A48" w:rsidRPr="00751A48">
        <w:t>). Aeneas stelt gaandeweg in de Aeneis zijn eigenbelang op de achtergrond en is bereid de opdracht van de goden uit te voeren. Hij voelt zich verantwoordelijk voor zijn makkers/kameraden, die na de Trojaanse oorlog ook eigenlijk alleen maar naar huis toe willen. Waar Aeneas zijn persoonlijke belangen opzij weet te zetten om uiteindelijk in zijn missie te slagen, zo begrijpt de lezer/luisteraar dat de Aeneas in het verhaal eigenlijk model staat voor Augustus in de eigen tijd</w:t>
      </w:r>
    </w:p>
  </w:footnote>
  <w:footnote w:id="31">
    <w:p w14:paraId="4DAB9B10" w14:textId="16E417AA" w:rsidR="007048DC" w:rsidRDefault="007048DC">
      <w:pPr>
        <w:pStyle w:val="Voetnoottekst"/>
      </w:pPr>
      <w:r>
        <w:rPr>
          <w:rStyle w:val="Voetnootmarkering"/>
        </w:rPr>
        <w:footnoteRef/>
      </w:r>
      <w:r>
        <w:t xml:space="preserve"> </w:t>
      </w:r>
      <w:r w:rsidR="00751A48" w:rsidRPr="00751A48">
        <w:t xml:space="preserve">we hebben een CON. Er komen er in het pensum niet veel voor. Hier wordt hij veroorzaakt door het feit dat in afhankelijke vragen (een BZ dus) automatisch een CON gebruikt wordt. Dat noemen we CON </w:t>
      </w:r>
      <w:r w:rsidR="00751A48" w:rsidRPr="00751A48">
        <w:rPr>
          <w:i/>
          <w:iCs/>
        </w:rPr>
        <w:t>obliquus</w:t>
      </w:r>
      <w:r w:rsidR="00751A48" w:rsidRPr="00751A48">
        <w:t>. Een afhankelijke of indirecte vraag is een vraag die als BZ ingebed is. Indirecte vragen hebben van zichzelf nooit een vraagteken aan het eind, terwijl directe vraagzinnen dat natuurlijk wel hebben. “Hoe heet jij?” is een directe vraag. “Ik wil weten (HZ) hoe jij heet (BZ).” is een voorbeeld van een indirecte/afhankelijke vraag.</w:t>
      </w:r>
      <w:r w:rsidR="00EC7C18">
        <w:t xml:space="preserve"> </w:t>
      </w:r>
      <w:r w:rsidR="00315638">
        <w:t>D</w:t>
      </w:r>
      <w:r w:rsidR="00EC7C18">
        <w:t>e belangrijke rol die Juno speelt</w:t>
      </w:r>
      <w:r w:rsidR="00315638">
        <w:t xml:space="preserve"> in de lotgevallen van Aeneas</w:t>
      </w:r>
      <w:r w:rsidR="00EC7C18">
        <w:t xml:space="preserve"> </w:t>
      </w:r>
      <w:r w:rsidR="00315638">
        <w:t xml:space="preserve">wordt benadrukt door een </w:t>
      </w:r>
      <w:r w:rsidR="00E64BB3">
        <w:t>fenomeen</w:t>
      </w:r>
      <w:r w:rsidR="00315638">
        <w:t xml:space="preserve"> dat we </w:t>
      </w:r>
      <w:r w:rsidR="00315638" w:rsidRPr="00315638">
        <w:rPr>
          <w:rStyle w:val="a-stilistica"/>
        </w:rPr>
        <w:t>enjambement</w:t>
      </w:r>
      <w:r w:rsidR="00315638">
        <w:t xml:space="preserve"> noemen.</w:t>
      </w:r>
      <w:r w:rsidR="00E64BB3">
        <w:t xml:space="preserve"> </w:t>
      </w:r>
      <w:r w:rsidR="00E64BB3" w:rsidRPr="00237027">
        <w:rPr>
          <w:rStyle w:val="Metriek"/>
        </w:rPr>
        <w:t>Enjambement</w:t>
      </w:r>
      <w:r w:rsidR="00E64BB3">
        <w:t xml:space="preserve"> wordt niet gerangschikt onder stilistische middelen. In EIS valt het in hoofdstuk 17 onder metriek (het scanderen dus). Niet elk </w:t>
      </w:r>
      <w:r w:rsidR="00E64BB3" w:rsidRPr="00237027">
        <w:rPr>
          <w:rStyle w:val="Metriek"/>
        </w:rPr>
        <w:t>enjambement</w:t>
      </w:r>
      <w:r w:rsidR="00E64BB3">
        <w:t xml:space="preserve"> </w:t>
      </w:r>
      <w:r w:rsidR="00454F62">
        <w:t xml:space="preserve">noteer ik </w:t>
      </w:r>
    </w:p>
  </w:footnote>
  <w:footnote w:id="32">
    <w:p w14:paraId="7D455553" w14:textId="651BAC7C" w:rsidR="00751A48" w:rsidRDefault="007048DC" w:rsidP="00751A48">
      <w:pPr>
        <w:pStyle w:val="Voetnoottekst"/>
      </w:pPr>
      <w:r>
        <w:rPr>
          <w:rStyle w:val="Voetnootmarkering"/>
        </w:rPr>
        <w:footnoteRef/>
      </w:r>
      <w:r>
        <w:t xml:space="preserve"> </w:t>
      </w:r>
      <w:r w:rsidR="00751A48" w:rsidRPr="00751A48">
        <w:rPr>
          <w:rStyle w:val="a-stilistica"/>
        </w:rPr>
        <w:t>retorische vraag</w:t>
      </w:r>
      <w:r w:rsidR="00751A48">
        <w:t xml:space="preserve">. Vergilius lijkt wel een vraag te stellen, maar doet eerder een uitspraak (Goh, wat was die Juno pissig!) dan dat hij een antwoord op die vraag wil hebben. Er </w:t>
      </w:r>
      <w:r w:rsidR="003E3020">
        <w:t>zit</w:t>
      </w:r>
      <w:r w:rsidR="00751A48">
        <w:t xml:space="preserve"> iets achter Juno’s verbittering </w:t>
      </w:r>
    </w:p>
    <w:p w14:paraId="09CB7E86" w14:textId="04DEF0FA" w:rsidR="007048DC" w:rsidRDefault="00751A48" w:rsidP="00751A48">
      <w:pPr>
        <w:pStyle w:val="Voetnoottekst"/>
      </w:pPr>
      <w:r>
        <w:t xml:space="preserve">Het antwoord volgt later en bestaat uit vier elementen: 1) Juno’s </w:t>
      </w:r>
      <w:r w:rsidR="00FE31BB">
        <w:t>bezorgdheid</w:t>
      </w:r>
      <w:r>
        <w:t xml:space="preserve"> voor </w:t>
      </w:r>
      <w:r w:rsidR="00FE31BB">
        <w:t xml:space="preserve">(haar) </w:t>
      </w:r>
      <w:r>
        <w:t xml:space="preserve">Carthago; 2) Juno steunde de Grieken, </w:t>
      </w:r>
      <w:r w:rsidR="00FE31BB">
        <w:t xml:space="preserve">(want) ze </w:t>
      </w:r>
      <w:r>
        <w:t xml:space="preserve">haatte de Trojanen; 3) Juno </w:t>
      </w:r>
      <w:r w:rsidR="00FE31BB">
        <w:t>werd door de Trojaan</w:t>
      </w:r>
      <w:r>
        <w:t xml:space="preserve"> </w:t>
      </w:r>
      <w:r w:rsidR="00FE31BB">
        <w:t xml:space="preserve">Paris </w:t>
      </w:r>
      <w:r>
        <w:t>niet de mooiste godin</w:t>
      </w:r>
      <w:r w:rsidR="00FE31BB">
        <w:t xml:space="preserve"> gevonden </w:t>
      </w:r>
      <w:r>
        <w:t xml:space="preserve"> (Parisoordeel); 4) jaloezie op Ganymedes</w:t>
      </w:r>
      <w:r w:rsidR="00FE31BB">
        <w:t xml:space="preserve"> (die wél door Jupiter bemind werd)</w:t>
      </w:r>
      <w:r>
        <w:t xml:space="preserve">. </w:t>
      </w:r>
      <w:r w:rsidRPr="00757469">
        <w:rPr>
          <w:rStyle w:val="a-citaat"/>
        </w:rPr>
        <w:t>Irae</w:t>
      </w:r>
      <w:r>
        <w:t xml:space="preserve"> is PL vanwege het metrum. Met een SG zou </w:t>
      </w:r>
      <w:r w:rsidR="00FE31BB">
        <w:t>er</w:t>
      </w:r>
      <w:r>
        <w:t xml:space="preserve"> </w:t>
      </w:r>
      <w:r w:rsidRPr="00751A48">
        <w:rPr>
          <w:b/>
          <w:bCs/>
        </w:rPr>
        <w:t>tanta</w:t>
      </w:r>
      <w:r>
        <w:t xml:space="preserve"> moeten </w:t>
      </w:r>
      <w:r w:rsidR="00FE31BB">
        <w:t>staan</w:t>
      </w:r>
      <w:r w:rsidR="003E3020">
        <w:t>. Dat</w:t>
      </w:r>
      <w:r>
        <w:t xml:space="preserve"> wordt lastig</w:t>
      </w:r>
      <w:r w:rsidR="00FE31BB">
        <w:t xml:space="preserve">. </w:t>
      </w:r>
      <w:r w:rsidR="003E3020">
        <w:t>Oftewel</w:t>
      </w:r>
      <w:r w:rsidR="00FE31BB">
        <w:t>, dat kan niet</w:t>
      </w:r>
    </w:p>
  </w:footnote>
  <w:footnote w:id="33">
    <w:p w14:paraId="7545326B" w14:textId="34DD5FF9" w:rsidR="007506EA" w:rsidRDefault="007506EA">
      <w:pPr>
        <w:pStyle w:val="Voetnoottekst"/>
      </w:pPr>
      <w:r>
        <w:rPr>
          <w:rStyle w:val="Voetnootmarkering"/>
        </w:rPr>
        <w:footnoteRef/>
      </w:r>
      <w:r>
        <w:t xml:space="preserve"> </w:t>
      </w:r>
      <w:r w:rsidRPr="007506EA">
        <w:t xml:space="preserve">Op de vraag uit de vorige verzen komt Vergilius meteen met een verklaring voor Juno’s handelen. Een </w:t>
      </w:r>
      <w:r w:rsidR="00BC0F29">
        <w:t xml:space="preserve">Afrikaanse </w:t>
      </w:r>
      <w:r w:rsidRPr="007506EA">
        <w:t>variant op Juno (</w:t>
      </w:r>
      <w:r w:rsidRPr="007506EA">
        <w:rPr>
          <w:b/>
          <w:bCs/>
        </w:rPr>
        <w:t>Juno Caelestis</w:t>
      </w:r>
      <w:r w:rsidRPr="007506EA">
        <w:t>) werd met een grote tempel vereerd in Carthago</w:t>
      </w:r>
      <w:r w:rsidR="00BC0F29">
        <w:t xml:space="preserve"> (Tunesië)</w:t>
      </w:r>
      <w:r w:rsidRPr="007506EA">
        <w:t xml:space="preserve"> en ze was dus een fan van die stad</w:t>
      </w:r>
      <w:r w:rsidR="00430737">
        <w:t xml:space="preserve"> (niet schrikken van de spelling met een K)</w:t>
      </w:r>
      <w:r w:rsidRPr="007506EA">
        <w:t xml:space="preserve">. Juno wist ook dat het het </w:t>
      </w:r>
      <w:r w:rsidRPr="00A24517">
        <w:rPr>
          <w:rStyle w:val="fatum"/>
        </w:rPr>
        <w:t>fatum</w:t>
      </w:r>
      <w:r w:rsidRPr="007506EA">
        <w:t xml:space="preserve"> was dat Rome ooit Carthago zou verwoesten na uiteindelijk drie Punische oorlogen. Vergilius speelt daar met de chronologie (doet hij vaker!). Juno probeerde Aeneas tegen te houden toen die vanuit Troje (in 1184 veroverd) een nieuwe stad ging stichten, een voorloper van Rome. Carthago werd in 146 verwoest en op het moment dat de Romeinen dat in het werk van Vergilius horen/lezen is dat alweer een poosje geleden, laten we zeggen recente geschiedenis. Voor de Romeinen was dus inderdaad uitgekomen wat Juno al aan had zien komen en wat door het </w:t>
      </w:r>
      <w:r w:rsidRPr="00A24517">
        <w:rPr>
          <w:rStyle w:val="fatum"/>
        </w:rPr>
        <w:t>fatum</w:t>
      </w:r>
      <w:r w:rsidRPr="007506EA">
        <w:t xml:space="preserve"> al lang, heel lang geleden beschikt was. Dat geeft wel vertrouwen dat andere beloftes, andere voorspellingen (bijvoorbeeld in boek 1 die van Jupiter aan Venus, die in boek 6 van Anchises, Aeneas’ vader) ook uit zullen komen.</w:t>
      </w:r>
    </w:p>
  </w:footnote>
  <w:footnote w:id="34">
    <w:p w14:paraId="16D82C12" w14:textId="07FEBEF1" w:rsidR="007506EA" w:rsidRDefault="007506EA">
      <w:pPr>
        <w:pStyle w:val="Voetnoottekst"/>
      </w:pPr>
      <w:r>
        <w:rPr>
          <w:rStyle w:val="Voetnootmarkering"/>
        </w:rPr>
        <w:footnoteRef/>
      </w:r>
      <w:r>
        <w:t xml:space="preserve"> </w:t>
      </w:r>
      <w:r w:rsidRPr="007506EA">
        <w:t xml:space="preserve">Tyrus </w:t>
      </w:r>
      <w:r w:rsidR="00B40AA6">
        <w:t>ligt</w:t>
      </w:r>
      <w:r w:rsidRPr="007506EA">
        <w:t xml:space="preserve"> in het zuiden van het huidige Libanon. Daar kwam koningin Dido </w:t>
      </w:r>
      <w:r w:rsidR="00B40AA6">
        <w:t xml:space="preserve">(ook Elyssa genoemd) </w:t>
      </w:r>
      <w:r w:rsidRPr="007506EA">
        <w:t>vandaan</w:t>
      </w:r>
      <w:r w:rsidR="00B40AA6">
        <w:t xml:space="preserve">. Zij was </w:t>
      </w:r>
      <w:r w:rsidRPr="007506EA">
        <w:t xml:space="preserve">dus zelf ook een stad aan het stichten in Noord-Afrika, toen Aeneas </w:t>
      </w:r>
      <w:r w:rsidR="003E3020">
        <w:t>e</w:t>
      </w:r>
      <w:r w:rsidRPr="007506EA">
        <w:t>r landde met zijn vloot</w:t>
      </w:r>
    </w:p>
  </w:footnote>
  <w:footnote w:id="35">
    <w:p w14:paraId="071C207C" w14:textId="7FABD571" w:rsidR="007506EA" w:rsidRDefault="007506EA">
      <w:pPr>
        <w:pStyle w:val="Voetnoottekst"/>
      </w:pPr>
      <w:r>
        <w:rPr>
          <w:rStyle w:val="Voetnootmarkering"/>
        </w:rPr>
        <w:footnoteRef/>
      </w:r>
      <w:r>
        <w:t xml:space="preserve"> </w:t>
      </w:r>
      <w:r w:rsidRPr="007506EA">
        <w:t>zogenaamd taaleigen</w:t>
      </w:r>
      <w:r w:rsidR="00BC0F29">
        <w:t>/idioom</w:t>
      </w:r>
      <w:r w:rsidRPr="007506EA">
        <w:t xml:space="preserve"> bij epos. De 3  PL  van het PF  ACT eindigt vaak op –</w:t>
      </w:r>
      <w:r w:rsidRPr="007506EA">
        <w:rPr>
          <w:b/>
          <w:bCs/>
        </w:rPr>
        <w:t>ēre</w:t>
      </w:r>
      <w:r w:rsidRPr="007506EA">
        <w:t xml:space="preserve"> in plaats van –</w:t>
      </w:r>
      <w:r w:rsidRPr="007506EA">
        <w:rPr>
          <w:b/>
          <w:bCs/>
        </w:rPr>
        <w:t>erunt</w:t>
      </w:r>
      <w:r w:rsidRPr="007506EA">
        <w:t>. Dat is</w:t>
      </w:r>
      <w:r w:rsidR="005D10AA">
        <w:t xml:space="preserve"> </w:t>
      </w:r>
      <w:r w:rsidRPr="007506EA">
        <w:t>vaak een gevolg van metrische eisen (</w:t>
      </w:r>
      <w:r w:rsidRPr="007506EA">
        <w:rPr>
          <w:b/>
          <w:bCs/>
        </w:rPr>
        <w:t>metri causa</w:t>
      </w:r>
      <w:r w:rsidRPr="007506EA">
        <w:t xml:space="preserve"> </w:t>
      </w:r>
      <w:r w:rsidRPr="00BC0F29">
        <w:rPr>
          <w:rStyle w:val="a-vertaling"/>
        </w:rPr>
        <w:t>vanwege het metrum</w:t>
      </w:r>
      <w:r w:rsidRPr="007506EA">
        <w:t>). Andere voorbeelden van episch taaleigen zijn het weglaten van de PF-</w:t>
      </w:r>
      <w:r w:rsidRPr="007506EA">
        <w:rPr>
          <w:b/>
          <w:bCs/>
        </w:rPr>
        <w:t>v</w:t>
      </w:r>
      <w:r w:rsidRPr="007506EA">
        <w:t xml:space="preserve"> (zodat je bijvoorbeeld in v20 </w:t>
      </w:r>
      <w:r w:rsidRPr="00757469">
        <w:rPr>
          <w:rStyle w:val="a-citaat"/>
        </w:rPr>
        <w:t>audierat</w:t>
      </w:r>
      <w:r w:rsidRPr="007506EA">
        <w:t xml:space="preserve"> krijgt in plaats van </w:t>
      </w:r>
      <w:r w:rsidRPr="00A24517">
        <w:rPr>
          <w:b/>
          <w:bCs/>
        </w:rPr>
        <w:t>audiverat</w:t>
      </w:r>
      <w:r w:rsidRPr="007506EA">
        <w:t>) en de al eerder genoemde GEN PL op –</w:t>
      </w:r>
      <w:r w:rsidRPr="00A24517">
        <w:rPr>
          <w:b/>
          <w:bCs/>
        </w:rPr>
        <w:t>um</w:t>
      </w:r>
      <w:r w:rsidRPr="007506EA">
        <w:t xml:space="preserve"> in plaats van –</w:t>
      </w:r>
      <w:r w:rsidRPr="00A24517">
        <w:rPr>
          <w:b/>
          <w:bCs/>
        </w:rPr>
        <w:t>orum</w:t>
      </w:r>
      <w:r w:rsidRPr="007506EA">
        <w:t xml:space="preserve">  </w:t>
      </w:r>
    </w:p>
  </w:footnote>
  <w:footnote w:id="36">
    <w:p w14:paraId="0F845770" w14:textId="46AF49A7" w:rsidR="007506EA" w:rsidRDefault="007506EA">
      <w:pPr>
        <w:pStyle w:val="Voetnoottekst"/>
      </w:pPr>
      <w:r>
        <w:rPr>
          <w:rStyle w:val="Voetnootmarkering"/>
        </w:rPr>
        <w:footnoteRef/>
      </w:r>
      <w:r>
        <w:t xml:space="preserve"> </w:t>
      </w:r>
      <w:r w:rsidRPr="007506EA">
        <w:t xml:space="preserve">de </w:t>
      </w:r>
      <w:r w:rsidR="00A24517" w:rsidRPr="00A24517">
        <w:rPr>
          <w:rStyle w:val="a-stilistica"/>
        </w:rPr>
        <w:t>anastrofe</w:t>
      </w:r>
      <w:r w:rsidR="00A24517" w:rsidRPr="007506EA">
        <w:t xml:space="preserve"> </w:t>
      </w:r>
      <w:r w:rsidRPr="007506EA">
        <w:t xml:space="preserve">komt bij Vergilius vaker voor: PREP en SUBST worden omgedraaid. Lees dus </w:t>
      </w:r>
      <w:r w:rsidRPr="00A24517">
        <w:rPr>
          <w:b/>
          <w:bCs/>
        </w:rPr>
        <w:t>contra Italiam</w:t>
      </w:r>
      <w:r w:rsidRPr="007506EA">
        <w:t xml:space="preserve">. De </w:t>
      </w:r>
      <w:r w:rsidR="00A24517" w:rsidRPr="00A24517">
        <w:rPr>
          <w:rStyle w:val="a-stilistica"/>
        </w:rPr>
        <w:t>anastrofe</w:t>
      </w:r>
      <w:r w:rsidR="00A24517" w:rsidRPr="007506EA">
        <w:t xml:space="preserve"> </w:t>
      </w:r>
      <w:r w:rsidRPr="007506EA">
        <w:t>is een stijlmiddel maar behoort niet tot de verplichte stof voor het CE (niet leren dus!</w:t>
      </w:r>
      <w:r w:rsidR="003E3020">
        <w:t>)</w:t>
      </w:r>
      <w:r w:rsidRPr="007506EA">
        <w:t xml:space="preserve"> </w:t>
      </w:r>
    </w:p>
  </w:footnote>
  <w:footnote w:id="37">
    <w:p w14:paraId="09F0A7F1" w14:textId="219EA4C6" w:rsidR="007506EA" w:rsidRDefault="007506EA">
      <w:pPr>
        <w:pStyle w:val="Voetnoottekst"/>
      </w:pPr>
      <w:r>
        <w:rPr>
          <w:rStyle w:val="Voetnootmarkering"/>
        </w:rPr>
        <w:footnoteRef/>
      </w:r>
      <w:r>
        <w:t xml:space="preserve"> </w:t>
      </w:r>
      <w:r w:rsidRPr="007506EA">
        <w:t xml:space="preserve">wat ook heel vaak voorkomt – en dus niet elke keer opnieuw aangegeven wordt – is </w:t>
      </w:r>
      <w:r w:rsidR="00A24517" w:rsidRPr="00A24517">
        <w:rPr>
          <w:rStyle w:val="a-stilistica"/>
        </w:rPr>
        <w:t>dichterlijk meervoud</w:t>
      </w:r>
      <w:r w:rsidRPr="007506EA">
        <w:t xml:space="preserve">. </w:t>
      </w:r>
      <w:r w:rsidRPr="00757469">
        <w:rPr>
          <w:rStyle w:val="a-citaat"/>
        </w:rPr>
        <w:t>Ostia</w:t>
      </w:r>
      <w:r w:rsidRPr="007506EA">
        <w:t xml:space="preserve"> is eigenlijk PL  van </w:t>
      </w:r>
      <w:r w:rsidRPr="00A24517">
        <w:rPr>
          <w:b/>
          <w:bCs/>
        </w:rPr>
        <w:t>ostium</w:t>
      </w:r>
      <w:r w:rsidRPr="007506EA">
        <w:t xml:space="preserve">. Vertaling in het  SG  klinkt vaak beter. Sommige meervoudsvormen zijn nog wel in het Nederlands weer te geven. </w:t>
      </w:r>
      <w:r w:rsidRPr="00757469">
        <w:rPr>
          <w:rStyle w:val="a-citaat"/>
        </w:rPr>
        <w:t>Lavinia</w:t>
      </w:r>
      <w:r w:rsidRPr="007506EA">
        <w:t xml:space="preserve"> … </w:t>
      </w:r>
      <w:r w:rsidRPr="00757469">
        <w:rPr>
          <w:rStyle w:val="a-citaat"/>
        </w:rPr>
        <w:t>litora</w:t>
      </w:r>
      <w:r w:rsidRPr="007506EA">
        <w:t xml:space="preserve"> (v</w:t>
      </w:r>
      <w:r w:rsidR="00D22C6F">
        <w:t>v</w:t>
      </w:r>
      <w:r w:rsidRPr="007506EA">
        <w:t>2-3) is een voorbeeld daarvan</w:t>
      </w:r>
      <w:r w:rsidR="00BC0F29">
        <w:t xml:space="preserve">. </w:t>
      </w:r>
    </w:p>
  </w:footnote>
  <w:footnote w:id="38">
    <w:p w14:paraId="76E1689E" w14:textId="595DFC6A" w:rsidR="007506EA" w:rsidRDefault="007506EA">
      <w:pPr>
        <w:pStyle w:val="Voetnoottekst"/>
      </w:pPr>
      <w:r>
        <w:rPr>
          <w:rStyle w:val="Voetnootmarkering"/>
        </w:rPr>
        <w:footnoteRef/>
      </w:r>
      <w:r>
        <w:t xml:space="preserve"> </w:t>
      </w:r>
      <w:r w:rsidRPr="007506EA">
        <w:t xml:space="preserve">de  GEN  </w:t>
      </w:r>
      <w:r w:rsidRPr="00A24517">
        <w:rPr>
          <w:i/>
          <w:iCs/>
        </w:rPr>
        <w:t>obiectivus</w:t>
      </w:r>
      <w:r w:rsidRPr="007506EA">
        <w:t>, die het lijdend voorwerp aangeeft bij een ander SUBST</w:t>
      </w:r>
      <w:r w:rsidR="00BC0F29">
        <w:t xml:space="preserve">. Wij noemen dat een voorzetselvoorwerp. </w:t>
      </w:r>
      <w:r w:rsidR="00BC0F29" w:rsidRPr="00757469">
        <w:rPr>
          <w:rStyle w:val="a-citaat"/>
        </w:rPr>
        <w:t>belli</w:t>
      </w:r>
      <w:r w:rsidR="00BC0F29">
        <w:t xml:space="preserve"> </w:t>
      </w:r>
      <w:r w:rsidR="00D22C6F" w:rsidRPr="00D22C6F">
        <w:rPr>
          <w:rStyle w:val="a-vertaling"/>
        </w:rPr>
        <w:t>oorlog</w:t>
      </w:r>
      <w:r w:rsidR="00D22C6F">
        <w:t xml:space="preserve"> </w:t>
      </w:r>
      <w:r w:rsidR="00BC0F29">
        <w:t xml:space="preserve">is inhoudelijk het lijdend voorwerp bij </w:t>
      </w:r>
      <w:r w:rsidR="00BC0F29" w:rsidRPr="00757469">
        <w:rPr>
          <w:rStyle w:val="a-citaat"/>
        </w:rPr>
        <w:t>studiis</w:t>
      </w:r>
      <w:r w:rsidR="00D22C6F">
        <w:t xml:space="preserve"> </w:t>
      </w:r>
      <w:r w:rsidR="00D22C6F" w:rsidRPr="00D22C6F">
        <w:rPr>
          <w:rStyle w:val="a-vertaling"/>
        </w:rPr>
        <w:t>verlangens</w:t>
      </w:r>
    </w:p>
  </w:footnote>
  <w:footnote w:id="39">
    <w:p w14:paraId="257EEBA4" w14:textId="02B1D450" w:rsidR="007506EA" w:rsidRDefault="007506EA">
      <w:pPr>
        <w:pStyle w:val="Voetnoottekst"/>
      </w:pPr>
      <w:r>
        <w:rPr>
          <w:rStyle w:val="Voetnootmarkering"/>
        </w:rPr>
        <w:footnoteRef/>
      </w:r>
      <w:r>
        <w:t xml:space="preserve"> </w:t>
      </w:r>
      <w:r w:rsidR="00A24517">
        <w:t xml:space="preserve">PRON </w:t>
      </w:r>
      <w:r w:rsidR="00A24517" w:rsidRPr="00A24517">
        <w:rPr>
          <w:i/>
          <w:iCs/>
        </w:rPr>
        <w:t>relativum</w:t>
      </w:r>
      <w:r w:rsidRPr="007506EA">
        <w:t xml:space="preserve"> dat verwijst naar </w:t>
      </w:r>
      <w:r w:rsidR="00D22C6F" w:rsidRPr="00757469">
        <w:rPr>
          <w:rStyle w:val="a-citaat"/>
        </w:rPr>
        <w:t>u</w:t>
      </w:r>
      <w:r w:rsidRPr="00757469">
        <w:rPr>
          <w:rStyle w:val="a-citaat"/>
        </w:rPr>
        <w:t>rbs</w:t>
      </w:r>
      <w:r w:rsidRPr="00A24517">
        <w:t xml:space="preserve"> </w:t>
      </w:r>
      <w:r w:rsidRPr="00757469">
        <w:rPr>
          <w:rStyle w:val="a-citaat"/>
        </w:rPr>
        <w:t>antiqua</w:t>
      </w:r>
      <w:r w:rsidRPr="007506EA">
        <w:t xml:space="preserve"> (</w:t>
      </w:r>
      <w:r w:rsidR="00D22C6F">
        <w:t>v</w:t>
      </w:r>
      <w:r w:rsidRPr="007506EA">
        <w:t xml:space="preserve">12). Het is hetzelfde geslacht (F) en getal (SG). Hier wordt het gebruikt als object bij </w:t>
      </w:r>
      <w:r w:rsidRPr="00757469">
        <w:rPr>
          <w:rStyle w:val="a-citaat"/>
        </w:rPr>
        <w:t>coluisse</w:t>
      </w:r>
      <w:r w:rsidRPr="007506EA">
        <w:t>. Juno en Carthago, twee handen op één buik</w:t>
      </w:r>
    </w:p>
  </w:footnote>
  <w:footnote w:id="40">
    <w:p w14:paraId="1F782FA1" w14:textId="5EC9E67E" w:rsidR="007506EA" w:rsidRDefault="007506EA">
      <w:pPr>
        <w:pStyle w:val="Voetnoottekst"/>
      </w:pPr>
      <w:r>
        <w:rPr>
          <w:rStyle w:val="Voetnootmarkering"/>
        </w:rPr>
        <w:footnoteRef/>
      </w:r>
      <w:r>
        <w:t xml:space="preserve"> </w:t>
      </w:r>
      <w:r w:rsidRPr="007506EA">
        <w:t xml:space="preserve">hoofdwerkwoord van een zogenaamde NcI, eigenlijk de tegenhanger van de vaker voorkomende AcI. </w:t>
      </w:r>
      <w:r w:rsidRPr="00757469">
        <w:rPr>
          <w:rStyle w:val="a-citaat"/>
        </w:rPr>
        <w:t>Juno</w:t>
      </w:r>
      <w:r w:rsidRPr="007506EA">
        <w:t xml:space="preserve"> is de NOM en het onderwerp van zowel </w:t>
      </w:r>
      <w:r w:rsidRPr="00757469">
        <w:rPr>
          <w:rStyle w:val="a-citaat"/>
        </w:rPr>
        <w:t>fertur</w:t>
      </w:r>
      <w:r w:rsidRPr="007506EA">
        <w:t xml:space="preserve"> als </w:t>
      </w:r>
      <w:r w:rsidRPr="00757469">
        <w:rPr>
          <w:rStyle w:val="a-citaat"/>
        </w:rPr>
        <w:t>coluisse</w:t>
      </w:r>
      <w:r w:rsidRPr="007506EA">
        <w:t>, de INF</w:t>
      </w:r>
    </w:p>
  </w:footnote>
  <w:footnote w:id="41">
    <w:p w14:paraId="745DDFEB" w14:textId="02101BAD" w:rsidR="007506EA" w:rsidRPr="006063C7" w:rsidRDefault="007506EA">
      <w:pPr>
        <w:pStyle w:val="Voetnoottekst"/>
        <w:rPr>
          <w:lang w:val="fr-FR"/>
        </w:rPr>
      </w:pPr>
      <w:r>
        <w:rPr>
          <w:rStyle w:val="Voetnootmarkering"/>
        </w:rPr>
        <w:footnoteRef/>
      </w:r>
      <w:r>
        <w:t xml:space="preserve"> </w:t>
      </w:r>
      <w:r w:rsidRPr="00757469">
        <w:rPr>
          <w:rStyle w:val="a-citaat"/>
        </w:rPr>
        <w:t>terris</w:t>
      </w:r>
      <w:r w:rsidRPr="007506EA">
        <w:t xml:space="preserve"> … </w:t>
      </w:r>
      <w:r w:rsidRPr="00757469">
        <w:rPr>
          <w:rStyle w:val="a-citaat"/>
        </w:rPr>
        <w:t>omnibus</w:t>
      </w:r>
      <w:r w:rsidRPr="007506EA">
        <w:t xml:space="preserve"> is de ABL  </w:t>
      </w:r>
      <w:r w:rsidRPr="00A24517">
        <w:rPr>
          <w:i/>
          <w:iCs/>
        </w:rPr>
        <w:t>comparationis</w:t>
      </w:r>
      <w:r w:rsidRPr="007506EA">
        <w:t xml:space="preserve"> bij het woord er tussenin, </w:t>
      </w:r>
      <w:r w:rsidRPr="00757469">
        <w:rPr>
          <w:rStyle w:val="a-citaat"/>
        </w:rPr>
        <w:t>magis</w:t>
      </w:r>
      <w:r w:rsidRPr="007506EA">
        <w:t xml:space="preserve"> </w:t>
      </w:r>
      <w:r w:rsidRPr="00A24517">
        <w:rPr>
          <w:rStyle w:val="a-vertaling"/>
        </w:rPr>
        <w:t>meer dan</w:t>
      </w:r>
      <w:r w:rsidRPr="007506EA">
        <w:t xml:space="preserve">. Het vergelekene in een vergelijking staat ófwel  met </w:t>
      </w:r>
      <w:r w:rsidRPr="00A24517">
        <w:rPr>
          <w:b/>
          <w:bCs/>
        </w:rPr>
        <w:t>quam</w:t>
      </w:r>
      <w:r w:rsidRPr="007506EA">
        <w:t xml:space="preserve"> aangeduid of, zonder </w:t>
      </w:r>
      <w:r w:rsidRPr="00A24517">
        <w:rPr>
          <w:b/>
          <w:bCs/>
        </w:rPr>
        <w:t>quam</w:t>
      </w:r>
      <w:r w:rsidRPr="007506EA">
        <w:t xml:space="preserve">, in de ABL. De zoon is langer dan de vader kun je in het Latijn op twee manieren aangeven. </w:t>
      </w:r>
      <w:r w:rsidRPr="006063C7">
        <w:rPr>
          <w:lang w:val="fr-FR"/>
        </w:rPr>
        <w:t xml:space="preserve">1) </w:t>
      </w:r>
      <w:r w:rsidRPr="006063C7">
        <w:rPr>
          <w:b/>
          <w:bCs/>
          <w:lang w:val="fr-FR"/>
        </w:rPr>
        <w:t>filius longior est quam pater</w:t>
      </w:r>
      <w:r w:rsidRPr="006063C7">
        <w:rPr>
          <w:lang w:val="fr-FR"/>
        </w:rPr>
        <w:t xml:space="preserve"> 2) </w:t>
      </w:r>
      <w:r w:rsidRPr="006063C7">
        <w:rPr>
          <w:b/>
          <w:bCs/>
          <w:lang w:val="fr-FR"/>
        </w:rPr>
        <w:t>filius longior est patre</w:t>
      </w:r>
    </w:p>
  </w:footnote>
  <w:footnote w:id="42">
    <w:p w14:paraId="15924A94" w14:textId="0C200E64" w:rsidR="007506EA" w:rsidRDefault="007506EA">
      <w:pPr>
        <w:pStyle w:val="Voetnoottekst"/>
      </w:pPr>
      <w:r>
        <w:rPr>
          <w:rStyle w:val="Voetnootmarkering"/>
        </w:rPr>
        <w:footnoteRef/>
      </w:r>
      <w:r w:rsidRPr="006063C7">
        <w:rPr>
          <w:lang w:val="fr-FR"/>
        </w:rPr>
        <w:t xml:space="preserve"> In Carthago dus. </w:t>
      </w:r>
      <w:r w:rsidRPr="007506EA">
        <w:t xml:space="preserve">Overigens </w:t>
      </w:r>
      <w:r w:rsidRPr="00A6325A">
        <w:rPr>
          <w:rStyle w:val="Metriek"/>
        </w:rPr>
        <w:t>hiaat</w:t>
      </w:r>
      <w:r w:rsidRPr="007506EA">
        <w:t xml:space="preserve">: je zou bij het scanderen verwachten dat </w:t>
      </w:r>
      <w:r w:rsidRPr="00757469">
        <w:rPr>
          <w:rStyle w:val="a-citaat"/>
        </w:rPr>
        <w:t>Samo</w:t>
      </w:r>
      <w:r w:rsidRPr="007506EA">
        <w:t xml:space="preserve"> en </w:t>
      </w:r>
      <w:r w:rsidRPr="00757469">
        <w:rPr>
          <w:rStyle w:val="a-citaat"/>
        </w:rPr>
        <w:t>hic</w:t>
      </w:r>
      <w:r w:rsidRPr="007506EA">
        <w:t xml:space="preserve"> (h- telt bij scansie niet mee) </w:t>
      </w:r>
      <w:r w:rsidRPr="00A6325A">
        <w:rPr>
          <w:rStyle w:val="Metriek"/>
        </w:rPr>
        <w:t>elisie</w:t>
      </w:r>
      <w:r w:rsidRPr="007506EA">
        <w:t xml:space="preserve"> opleveren. </w:t>
      </w:r>
      <w:r w:rsidRPr="00A6325A">
        <w:rPr>
          <w:rStyle w:val="Metriek"/>
        </w:rPr>
        <w:t>Elisie</w:t>
      </w:r>
      <w:r w:rsidRPr="007506EA">
        <w:t xml:space="preserve"> zou misschien suggereren dat </w:t>
      </w:r>
      <w:r w:rsidRPr="00757469">
        <w:rPr>
          <w:rStyle w:val="a-citaat"/>
        </w:rPr>
        <w:t>Samo</w:t>
      </w:r>
      <w:r w:rsidRPr="007506EA">
        <w:t xml:space="preserve"> en </w:t>
      </w:r>
      <w:r w:rsidRPr="00757469">
        <w:rPr>
          <w:rStyle w:val="a-citaat"/>
        </w:rPr>
        <w:t>hic</w:t>
      </w:r>
      <w:r w:rsidRPr="007506EA">
        <w:t xml:space="preserve"> naar hetzelfde verwijzen, wat dus niet zo is. Mogelijk houden we daarom </w:t>
      </w:r>
      <w:r w:rsidRPr="00A6325A">
        <w:rPr>
          <w:rStyle w:val="Metriek"/>
        </w:rPr>
        <w:t>hiaat</w:t>
      </w:r>
      <w:r w:rsidRPr="007506EA">
        <w:t xml:space="preserve"> aan. Als </w:t>
      </w:r>
      <w:r w:rsidRPr="00A6325A">
        <w:rPr>
          <w:rStyle w:val="Metriek"/>
        </w:rPr>
        <w:t>elisie</w:t>
      </w:r>
      <w:r w:rsidRPr="007506EA">
        <w:t xml:space="preserve"> uitblijft, zoals hier, noemt men dat </w:t>
      </w:r>
      <w:r w:rsidRPr="00A6325A">
        <w:rPr>
          <w:rStyle w:val="Metriek"/>
        </w:rPr>
        <w:t>hiaat</w:t>
      </w:r>
      <w:r w:rsidRPr="007506EA">
        <w:t>. Komt weinig voor. Pfffttt</w:t>
      </w:r>
      <w:r w:rsidR="00C20C3B">
        <w:t>. Samos is een groot Grieks eiland waar een groot Heraion (Juno-heiligdom) stond. Welnu, zelfs Samos viel bij Juno minder in de smaak dan Carthago</w:t>
      </w:r>
    </w:p>
  </w:footnote>
  <w:footnote w:id="43">
    <w:p w14:paraId="5831AAD1" w14:textId="29750F4E" w:rsidR="007506EA" w:rsidRDefault="007506EA">
      <w:pPr>
        <w:pStyle w:val="Voetnoottekst"/>
      </w:pPr>
      <w:r>
        <w:rPr>
          <w:rStyle w:val="Voetnootmarkering"/>
        </w:rPr>
        <w:footnoteRef/>
      </w:r>
      <w:r>
        <w:t xml:space="preserve"> </w:t>
      </w:r>
      <w:r w:rsidRPr="007506EA">
        <w:t xml:space="preserve">al staat hier </w:t>
      </w:r>
      <w:r w:rsidRPr="00757469">
        <w:rPr>
          <w:rStyle w:val="a-citaat"/>
        </w:rPr>
        <w:t>hoc</w:t>
      </w:r>
      <w:r w:rsidRPr="007506EA">
        <w:t xml:space="preserve"> en geen </w:t>
      </w:r>
      <w:r w:rsidRPr="00A24517">
        <w:rPr>
          <w:b/>
          <w:bCs/>
        </w:rPr>
        <w:t>hic</w:t>
      </w:r>
      <w:r w:rsidRPr="007506EA">
        <w:t xml:space="preserve">, toch spreken we van </w:t>
      </w:r>
      <w:r w:rsidR="00A24517" w:rsidRPr="00A24517">
        <w:rPr>
          <w:rStyle w:val="a-stilistica"/>
        </w:rPr>
        <w:t>anafoor</w:t>
      </w:r>
      <w:r w:rsidRPr="007506EA">
        <w:t xml:space="preserve">. En omdat er geen voegwoorden staan ook van </w:t>
      </w:r>
      <w:r w:rsidR="00A24517" w:rsidRPr="00A24517">
        <w:rPr>
          <w:rStyle w:val="a-stilistica"/>
        </w:rPr>
        <w:t>asyndeton</w:t>
      </w:r>
      <w:r w:rsidRPr="007506EA">
        <w:t xml:space="preserve">. </w:t>
      </w:r>
      <w:r w:rsidRPr="00757469">
        <w:rPr>
          <w:rStyle w:val="a-citaat"/>
        </w:rPr>
        <w:t>Hoc</w:t>
      </w:r>
      <w:r w:rsidRPr="007506EA">
        <w:t xml:space="preserve"> is </w:t>
      </w:r>
      <w:r w:rsidRPr="0054511E">
        <w:rPr>
          <w:i/>
          <w:iCs/>
        </w:rPr>
        <w:t>subjects</w:t>
      </w:r>
      <w:r w:rsidRPr="007506EA">
        <w:t xml:space="preserve">ACC in de AcI, </w:t>
      </w:r>
      <w:r w:rsidRPr="00757469">
        <w:rPr>
          <w:rStyle w:val="a-citaat"/>
        </w:rPr>
        <w:t>regnum</w:t>
      </w:r>
      <w:r w:rsidRPr="007506EA">
        <w:t xml:space="preserve"> is </w:t>
      </w:r>
      <w:r w:rsidRPr="00A24517">
        <w:rPr>
          <w:i/>
          <w:iCs/>
        </w:rPr>
        <w:t>predikaatsnomen</w:t>
      </w:r>
      <w:r w:rsidRPr="007506EA">
        <w:t xml:space="preserve"> en </w:t>
      </w:r>
      <w:r w:rsidRPr="00757469">
        <w:rPr>
          <w:rStyle w:val="a-citaat"/>
        </w:rPr>
        <w:t>esse</w:t>
      </w:r>
      <w:r w:rsidRPr="007506EA">
        <w:t xml:space="preserve"> is de INF</w:t>
      </w:r>
    </w:p>
  </w:footnote>
  <w:footnote w:id="44">
    <w:p w14:paraId="50474FCD" w14:textId="7C04567B" w:rsidR="007506EA" w:rsidRDefault="007506EA">
      <w:pPr>
        <w:pStyle w:val="Voetnoottekst"/>
      </w:pPr>
      <w:r>
        <w:rPr>
          <w:rStyle w:val="Voetnootmarkering"/>
        </w:rPr>
        <w:footnoteRef/>
      </w:r>
      <w:r>
        <w:t xml:space="preserve"> </w:t>
      </w:r>
      <w:r w:rsidRPr="007506EA">
        <w:t xml:space="preserve">de CON na </w:t>
      </w:r>
      <w:r w:rsidRPr="00A24517">
        <w:rPr>
          <w:b/>
          <w:bCs/>
        </w:rPr>
        <w:t>si</w:t>
      </w:r>
      <w:r w:rsidRPr="007506EA">
        <w:t xml:space="preserve">, altijd leuk. Normaal gesproken twee mogelijkheden: 1) </w:t>
      </w:r>
      <w:r w:rsidRPr="00A24517">
        <w:rPr>
          <w:b/>
          <w:bCs/>
        </w:rPr>
        <w:t>si</w:t>
      </w:r>
      <w:r w:rsidRPr="007506EA">
        <w:t xml:space="preserve"> met IND (</w:t>
      </w:r>
      <w:r w:rsidRPr="00A24517">
        <w:rPr>
          <w:i/>
          <w:iCs/>
        </w:rPr>
        <w:t>realis</w:t>
      </w:r>
      <w:r w:rsidRPr="007506EA">
        <w:t xml:space="preserve">) en 2) </w:t>
      </w:r>
      <w:r w:rsidRPr="00A24517">
        <w:rPr>
          <w:b/>
          <w:bCs/>
        </w:rPr>
        <w:t>si</w:t>
      </w:r>
      <w:r w:rsidRPr="007506EA">
        <w:t xml:space="preserve"> met CON. Daarin opnieuw twee mogelijkheden: 1) CON  IMPF/PLQP (</w:t>
      </w:r>
      <w:r w:rsidRPr="00A24517">
        <w:rPr>
          <w:i/>
          <w:iCs/>
        </w:rPr>
        <w:t>irrealis</w:t>
      </w:r>
      <w:r w:rsidRPr="007506EA">
        <w:t>) en 2) CON  PR/PF (</w:t>
      </w:r>
      <w:r w:rsidRPr="00A24517">
        <w:rPr>
          <w:i/>
          <w:iCs/>
        </w:rPr>
        <w:t>potentialis</w:t>
      </w:r>
      <w:r w:rsidRPr="007506EA">
        <w:t xml:space="preserve">). Het zijn, binnen de AcI (die afhankelijk is van </w:t>
      </w:r>
      <w:r w:rsidRPr="00757469">
        <w:rPr>
          <w:rStyle w:val="a-citaat"/>
        </w:rPr>
        <w:t>tenditque</w:t>
      </w:r>
      <w:r w:rsidRPr="00A24517">
        <w:t xml:space="preserve"> </w:t>
      </w:r>
      <w:r w:rsidRPr="00757469">
        <w:rPr>
          <w:rStyle w:val="a-citaat"/>
        </w:rPr>
        <w:t>fovetque</w:t>
      </w:r>
      <w:r w:rsidRPr="007506EA">
        <w:t xml:space="preserve">) Juno’s gedachten hier, dus is de CON een </w:t>
      </w:r>
      <w:r w:rsidRPr="00A24517">
        <w:rPr>
          <w:i/>
          <w:iCs/>
        </w:rPr>
        <w:t>obliquus</w:t>
      </w:r>
      <w:r w:rsidRPr="007506EA">
        <w:t>. Een bijzin binnen een AcI bevat standaard een CON (</w:t>
      </w:r>
      <w:r w:rsidRPr="00A24517">
        <w:rPr>
          <w:i/>
          <w:iCs/>
        </w:rPr>
        <w:t>obliquus</w:t>
      </w:r>
      <w:r w:rsidRPr="007506EA">
        <w:t xml:space="preserve"> dus)</w:t>
      </w:r>
    </w:p>
  </w:footnote>
  <w:footnote w:id="45">
    <w:p w14:paraId="69B7C6CA" w14:textId="1FE7A9C1" w:rsidR="007506EA" w:rsidRDefault="007506EA">
      <w:pPr>
        <w:pStyle w:val="Voetnoottekst"/>
      </w:pPr>
      <w:r>
        <w:rPr>
          <w:rStyle w:val="Voetnootmarkering"/>
        </w:rPr>
        <w:footnoteRef/>
      </w:r>
      <w:r>
        <w:t xml:space="preserve"> </w:t>
      </w:r>
      <w:r w:rsidRPr="007506EA">
        <w:t>Juno heeft de genoemde intenties dus al heel lang</w:t>
      </w:r>
      <w:r w:rsidR="003E3020">
        <w:t>. Z</w:t>
      </w:r>
      <w:r w:rsidRPr="007506EA">
        <w:t xml:space="preserve">e zal daar moeilijk van af te brengen zijn. Alleen zal haar wens het afleggen tegen het </w:t>
      </w:r>
      <w:r w:rsidRPr="00A24517">
        <w:rPr>
          <w:rStyle w:val="fatum"/>
        </w:rPr>
        <w:t>fatum</w:t>
      </w:r>
      <w:r w:rsidRPr="007506EA">
        <w:t>, en zelfs d</w:t>
      </w:r>
      <w:r w:rsidR="00A24517">
        <w:t>á</w:t>
      </w:r>
      <w:r w:rsidRPr="007506EA">
        <w:t>t weet ze. Dan ben je toch wel een beetje eigenwijs</w:t>
      </w:r>
    </w:p>
  </w:footnote>
  <w:footnote w:id="46">
    <w:p w14:paraId="1E9C7559" w14:textId="484BAEBD" w:rsidR="009E486B" w:rsidRDefault="009E486B">
      <w:pPr>
        <w:pStyle w:val="Voetnoottekst"/>
      </w:pPr>
      <w:r>
        <w:rPr>
          <w:rStyle w:val="Voetnootmarkering"/>
        </w:rPr>
        <w:footnoteRef/>
      </w:r>
      <w:r>
        <w:t xml:space="preserve"> </w:t>
      </w:r>
      <w:r w:rsidRPr="009E486B">
        <w:t xml:space="preserve">nageslacht is vaag, maar het gaat dus niet om Aeneas zelf die Rome gaat stichten. Klopt, hij stichtte Lavinium en zijn zoon Ascanius stichtte Alba Longa. Pas veel later kwamen Romulus en Remus die aan Rome begonnen (Remus kon er niet zo heel lang bij zijn: broederlief sloeg hem de hersens, indien aanwezig, aan gort). Maar als Aeneas tegengehouden kon worden (wat dus niet kon) kon het toch nog goed komen met Carthago (deed het dus niet). Licht naïef en primair geredeneerd van Juno. By the way, grammaticaal is </w:t>
      </w:r>
      <w:r w:rsidRPr="00757469">
        <w:rPr>
          <w:rStyle w:val="a-citaat"/>
        </w:rPr>
        <w:t>progeniem</w:t>
      </w:r>
      <w:r w:rsidRPr="009E486B">
        <w:t xml:space="preserve"> de ACC van de AcI, de </w:t>
      </w:r>
      <w:r w:rsidRPr="008660DF">
        <w:rPr>
          <w:i/>
          <w:iCs/>
        </w:rPr>
        <w:t>subjects</w:t>
      </w:r>
      <w:r w:rsidRPr="009E486B">
        <w:t>ACC hier</w:t>
      </w:r>
    </w:p>
  </w:footnote>
  <w:footnote w:id="47">
    <w:p w14:paraId="6EA40EB1" w14:textId="53C63F7D" w:rsidR="009E486B" w:rsidRDefault="009E486B">
      <w:pPr>
        <w:pStyle w:val="Voetnoottekst"/>
      </w:pPr>
      <w:r>
        <w:rPr>
          <w:rStyle w:val="Voetnootmarkering"/>
        </w:rPr>
        <w:footnoteRef/>
      </w:r>
      <w:r>
        <w:t xml:space="preserve"> </w:t>
      </w:r>
      <w:r w:rsidRPr="009E486B">
        <w:t xml:space="preserve">de twee voegwoorden </w:t>
      </w:r>
      <w:r w:rsidRPr="00757469">
        <w:rPr>
          <w:rStyle w:val="a-citaat"/>
        </w:rPr>
        <w:t>sed</w:t>
      </w:r>
      <w:r w:rsidRPr="009E486B">
        <w:t xml:space="preserve"> </w:t>
      </w:r>
      <w:r w:rsidRPr="00757469">
        <w:rPr>
          <w:rStyle w:val="a-citaat"/>
        </w:rPr>
        <w:t>enim</w:t>
      </w:r>
      <w:r w:rsidRPr="009E486B">
        <w:t>: twee gedachten in één uitdrukking, die goed aangeeft wat Juno ervaart. Het gaat haar niet lukken haar plannen te realiseren, balen, en er is ook nog een verklaring voor</w:t>
      </w:r>
    </w:p>
  </w:footnote>
  <w:footnote w:id="48">
    <w:p w14:paraId="0D0EAAF2" w14:textId="2B565856" w:rsidR="009E486B" w:rsidRDefault="009E486B">
      <w:pPr>
        <w:pStyle w:val="Voetnoottekst"/>
      </w:pPr>
      <w:r>
        <w:rPr>
          <w:rStyle w:val="Voetnootmarkering"/>
        </w:rPr>
        <w:footnoteRef/>
      </w:r>
      <w:r>
        <w:t xml:space="preserve"> </w:t>
      </w:r>
      <w:r w:rsidRPr="009E486B">
        <w:t>ontegenzeglijk was Aeneas een Trojaan. Het Rome</w:t>
      </w:r>
      <w:r w:rsidR="008334CC">
        <w:t xml:space="preserve"> dat door zijn nakomelingen gesticht zou worden,</w:t>
      </w:r>
      <w:r w:rsidRPr="009E486B">
        <w:t xml:space="preserve"> zou dus Trojaanse wortels hebben. Jee, de Grieken veroverden Troje, de van Troje afkomstige Romeinen versloegen de Grieken. Man, man, man, wat kan het af en toe raar lopen</w:t>
      </w:r>
    </w:p>
  </w:footnote>
  <w:footnote w:id="49">
    <w:p w14:paraId="15701BC1" w14:textId="6586FC1C" w:rsidR="009E486B" w:rsidRDefault="009E486B">
      <w:pPr>
        <w:pStyle w:val="Voetnoottekst"/>
      </w:pPr>
      <w:r>
        <w:rPr>
          <w:rStyle w:val="Voetnootmarkering"/>
        </w:rPr>
        <w:footnoteRef/>
      </w:r>
      <w:r>
        <w:t xml:space="preserve"> </w:t>
      </w:r>
      <w:r w:rsidRPr="009E486B">
        <w:t xml:space="preserve">INF  PR  PASS hè, dames en heren! Niet de DAT  SG van </w:t>
      </w:r>
      <w:r w:rsidRPr="009E486B">
        <w:rPr>
          <w:b/>
          <w:bCs/>
        </w:rPr>
        <w:t>dux</w:t>
      </w:r>
      <w:r w:rsidRPr="009E486B">
        <w:t>. Het is de INF van de AcI</w:t>
      </w:r>
    </w:p>
  </w:footnote>
  <w:footnote w:id="50">
    <w:p w14:paraId="2F7CEF39" w14:textId="6CD0877F" w:rsidR="009E486B" w:rsidRDefault="009E486B">
      <w:pPr>
        <w:pStyle w:val="Voetnoottekst"/>
      </w:pPr>
      <w:r>
        <w:rPr>
          <w:rStyle w:val="Voetnootmarkering"/>
        </w:rPr>
        <w:footnoteRef/>
      </w:r>
      <w:r>
        <w:t xml:space="preserve"> </w:t>
      </w:r>
      <w:r w:rsidRPr="009E486B">
        <w:t xml:space="preserve">Juno had zoiets begrepen. Het </w:t>
      </w:r>
      <w:r w:rsidRPr="009E486B">
        <w:rPr>
          <w:rStyle w:val="fatum"/>
        </w:rPr>
        <w:t>fatum</w:t>
      </w:r>
      <w:r w:rsidRPr="009E486B">
        <w:t xml:space="preserve"> was ook aan Juno bekend, de schikgodinnen/Parcen hadden de draad zo gesponnen</w:t>
      </w:r>
    </w:p>
  </w:footnote>
  <w:footnote w:id="51">
    <w:p w14:paraId="7FDB5AA4" w14:textId="2EBCDEF8" w:rsidR="009E486B" w:rsidRDefault="009E486B">
      <w:pPr>
        <w:pStyle w:val="Voetnoottekst"/>
      </w:pPr>
      <w:r>
        <w:rPr>
          <w:rStyle w:val="Voetnootmarkering"/>
        </w:rPr>
        <w:footnoteRef/>
      </w:r>
      <w:r>
        <w:t xml:space="preserve"> </w:t>
      </w:r>
      <w:r w:rsidRPr="009E486B">
        <w:t>alweer wordt de oorsprong genoemd van Carthago (zie ook Aen.1, 12). Vergilius kan ten eerste niet altijd dezelfde termen gebruiken: dat wordt saai. Ten tweede moet hij wel metrisch goed uitkomen</w:t>
      </w:r>
    </w:p>
  </w:footnote>
  <w:footnote w:id="52">
    <w:p w14:paraId="01805F86" w14:textId="2F3EEF2E" w:rsidR="009E486B" w:rsidRDefault="009E486B">
      <w:pPr>
        <w:pStyle w:val="Voetnoottekst"/>
      </w:pPr>
      <w:r>
        <w:rPr>
          <w:rStyle w:val="Voetnootmarkering"/>
        </w:rPr>
        <w:footnoteRef/>
      </w:r>
      <w:r>
        <w:t xml:space="preserve"> </w:t>
      </w:r>
      <w:r w:rsidRPr="00757469">
        <w:rPr>
          <w:rStyle w:val="a-citaat"/>
        </w:rPr>
        <w:t>olim</w:t>
      </w:r>
      <w:r>
        <w:t xml:space="preserve"> </w:t>
      </w:r>
      <w:r w:rsidRPr="009E486B">
        <w:rPr>
          <w:rStyle w:val="a-vertaling"/>
        </w:rPr>
        <w:t>ooit</w:t>
      </w:r>
      <w:r w:rsidRPr="009E486B">
        <w:t xml:space="preserve">, </w:t>
      </w:r>
      <w:r w:rsidRPr="009E486B">
        <w:rPr>
          <w:rStyle w:val="a-vertaling"/>
        </w:rPr>
        <w:t>eenmaal</w:t>
      </w:r>
      <w:r w:rsidRPr="009E486B">
        <w:t xml:space="preserve"> gaat hier over de toekomst, niet het verleden</w:t>
      </w:r>
    </w:p>
  </w:footnote>
  <w:footnote w:id="53">
    <w:p w14:paraId="21E2FFE3" w14:textId="11A8DAF9" w:rsidR="009E486B" w:rsidRDefault="009E486B">
      <w:pPr>
        <w:pStyle w:val="Voetnoottekst"/>
      </w:pPr>
      <w:r>
        <w:rPr>
          <w:rStyle w:val="Voetnootmarkering"/>
        </w:rPr>
        <w:footnoteRef/>
      </w:r>
      <w:r>
        <w:t xml:space="preserve"> </w:t>
      </w:r>
      <w:r w:rsidRPr="009E486B">
        <w:t xml:space="preserve">  Vergilius had hier ook </w:t>
      </w:r>
      <w:r w:rsidRPr="009E486B">
        <w:rPr>
          <w:b/>
          <w:bCs/>
        </w:rPr>
        <w:t>everteret</w:t>
      </w:r>
      <w:r w:rsidRPr="009E486B">
        <w:t xml:space="preserve"> kunnen gebruiken, dat een veel beter woord is voor verwoesten. Maar hij gebruikt in plaats van het </w:t>
      </w:r>
      <w:r w:rsidRPr="009E486B">
        <w:rPr>
          <w:b/>
          <w:bCs/>
        </w:rPr>
        <w:t>compositum</w:t>
      </w:r>
      <w:r w:rsidRPr="009E486B">
        <w:t xml:space="preserve"> (samengestelde woord) het simplex: </w:t>
      </w:r>
      <w:r w:rsidRPr="009E486B">
        <w:rPr>
          <w:rStyle w:val="a-stilistica"/>
        </w:rPr>
        <w:t>simplex pro composito</w:t>
      </w:r>
      <w:r w:rsidRPr="009E486B">
        <w:t xml:space="preserve">. De reden kan in het metrum liggen (lettergreepje te veel). Maar in epiek/epos komen we dit soort keuzes vaker tegen. De CON is meer een </w:t>
      </w:r>
      <w:r w:rsidRPr="009E486B">
        <w:rPr>
          <w:i/>
          <w:iCs/>
        </w:rPr>
        <w:t>finalis</w:t>
      </w:r>
      <w:r w:rsidRPr="009E486B">
        <w:t xml:space="preserve"> (doelaangevend) dan </w:t>
      </w:r>
      <w:r w:rsidRPr="009E486B">
        <w:rPr>
          <w:i/>
          <w:iCs/>
        </w:rPr>
        <w:t>obliquus</w:t>
      </w:r>
      <w:r w:rsidRPr="009E486B">
        <w:t xml:space="preserve"> (BZ in de AcI)</w:t>
      </w:r>
    </w:p>
  </w:footnote>
  <w:footnote w:id="54">
    <w:p w14:paraId="0FC3F886" w14:textId="78182988" w:rsidR="009E486B" w:rsidRDefault="009E486B">
      <w:pPr>
        <w:pStyle w:val="Voetnoottekst"/>
      </w:pPr>
      <w:r>
        <w:rPr>
          <w:rStyle w:val="Voetnootmarkering"/>
        </w:rPr>
        <w:footnoteRef/>
      </w:r>
      <w:r>
        <w:t xml:space="preserve"> </w:t>
      </w:r>
      <w:r w:rsidRPr="009E486B">
        <w:t xml:space="preserve">Vergilius gebruikt als dichter vaak andere woorden dan prozaschrijvers. Dat zullen we een aantal keren zien. Een zwaard is nooit </w:t>
      </w:r>
      <w:r w:rsidRPr="009E486B">
        <w:rPr>
          <w:b/>
          <w:bCs/>
        </w:rPr>
        <w:t>gladius</w:t>
      </w:r>
      <w:r w:rsidRPr="009E486B">
        <w:t xml:space="preserve">, maar vaak </w:t>
      </w:r>
      <w:r w:rsidRPr="009E486B">
        <w:rPr>
          <w:b/>
          <w:bCs/>
        </w:rPr>
        <w:t>ensis</w:t>
      </w:r>
      <w:r w:rsidRPr="009E486B">
        <w:t xml:space="preserve">, of </w:t>
      </w:r>
      <w:r w:rsidRPr="009E486B">
        <w:rPr>
          <w:b/>
          <w:bCs/>
        </w:rPr>
        <w:t>ferrum</w:t>
      </w:r>
      <w:r w:rsidRPr="009E486B">
        <w:t xml:space="preserve">. Hij gebruikt hier arces in plaats van </w:t>
      </w:r>
      <w:r w:rsidRPr="009E486B">
        <w:rPr>
          <w:b/>
          <w:bCs/>
        </w:rPr>
        <w:t>urbs</w:t>
      </w:r>
    </w:p>
  </w:footnote>
  <w:footnote w:id="55">
    <w:p w14:paraId="425EF7EC" w14:textId="604C08F3" w:rsidR="009E486B" w:rsidRDefault="009E486B">
      <w:pPr>
        <w:pStyle w:val="Voetnoottekst"/>
      </w:pPr>
      <w:r>
        <w:rPr>
          <w:rStyle w:val="Voetnootmarkering"/>
        </w:rPr>
        <w:footnoteRef/>
      </w:r>
      <w:r>
        <w:t xml:space="preserve"> </w:t>
      </w:r>
      <w:r w:rsidRPr="009E486B">
        <w:t>uit dat Trojaanse bloed dus: Vergilius schetst de ondergang van Carthago in v</w:t>
      </w:r>
      <w:r w:rsidR="00D22C6F">
        <w:t>v</w:t>
      </w:r>
      <w:r w:rsidRPr="009E486B">
        <w:t>21</w:t>
      </w:r>
      <w:r w:rsidR="00D22C6F">
        <w:t>-</w:t>
      </w:r>
      <w:r w:rsidRPr="009E486B">
        <w:t>22 als door het lot bepaald, als voorbestemd. Niet aan te ontkomen. De mensen uit Vergilius’ tijd wisten dat dit nachtmerriescenario van Juno inderdaad uitgekomen was. In 146 werd Carthago na de derde Punische oorlog met de grond gelijk gemaakt.</w:t>
      </w:r>
      <w:r w:rsidR="005F41E1">
        <w:t xml:space="preserve"> Het is makkelijker “voorspellen” als je de uitkomst al kent</w:t>
      </w:r>
      <w:r w:rsidR="006624D3">
        <w:t>. ik zit er niet ver naast als ik voorspel dat de gemiddelde temperatuur in Nederland in juli hoger is dan in januari. Weet ik gewoon.</w:t>
      </w:r>
    </w:p>
  </w:footnote>
  <w:footnote w:id="56">
    <w:p w14:paraId="358B0C61" w14:textId="78E58327" w:rsidR="009E486B" w:rsidRDefault="009E486B">
      <w:pPr>
        <w:pStyle w:val="Voetnoottekst"/>
      </w:pPr>
      <w:r>
        <w:rPr>
          <w:rStyle w:val="Voetnootmarkering"/>
        </w:rPr>
        <w:footnoteRef/>
      </w:r>
      <w:r>
        <w:t xml:space="preserve"> </w:t>
      </w:r>
      <w:r w:rsidRPr="009E486B">
        <w:t xml:space="preserve">eigenlijk is </w:t>
      </w:r>
      <w:r w:rsidRPr="00757469">
        <w:rPr>
          <w:rStyle w:val="a-citaat"/>
        </w:rPr>
        <w:t>regem</w:t>
      </w:r>
      <w:r w:rsidRPr="009E486B">
        <w:t xml:space="preserve"> natuurlijk de ACC  SG  van </w:t>
      </w:r>
      <w:r w:rsidRPr="009E486B">
        <w:rPr>
          <w:b/>
          <w:bCs/>
        </w:rPr>
        <w:t>rex</w:t>
      </w:r>
      <w:r w:rsidRPr="009E486B">
        <w:t xml:space="preserve"> (=koning), maar hier wordt het SUBST gebruikt alsof er een PPA stond, </w:t>
      </w:r>
      <w:r w:rsidRPr="009E486B">
        <w:rPr>
          <w:b/>
          <w:bCs/>
        </w:rPr>
        <w:t>regentem</w:t>
      </w:r>
      <w:r w:rsidRPr="009E486B">
        <w:t xml:space="preserve"> of zo</w:t>
      </w:r>
    </w:p>
  </w:footnote>
  <w:footnote w:id="57">
    <w:p w14:paraId="15373097" w14:textId="513647AC" w:rsidR="009E486B" w:rsidRDefault="009E486B">
      <w:pPr>
        <w:pStyle w:val="Voetnoottekst"/>
      </w:pPr>
      <w:r>
        <w:rPr>
          <w:rStyle w:val="Voetnootmarkering"/>
        </w:rPr>
        <w:footnoteRef/>
      </w:r>
      <w:r>
        <w:t xml:space="preserve"> </w:t>
      </w:r>
      <w:r w:rsidRPr="009E486B">
        <w:t xml:space="preserve">het zou niet vreemd zijn als Juno het </w:t>
      </w:r>
      <w:r w:rsidRPr="00757469">
        <w:rPr>
          <w:rStyle w:val="a-citaat"/>
        </w:rPr>
        <w:t>populum</w:t>
      </w:r>
      <w:r w:rsidRPr="009E486B">
        <w:t xml:space="preserve"> (natuurlijk het Romeinse volk van ooit) wel degelijk arrogant vond. Wist dat ze het arrogant zou gaan vinden is beter geformuleerd. De Romeinen hebben altijd gevonden dat zij op de wereld waren gekomen </w:t>
      </w:r>
      <w:r w:rsidR="00941001">
        <w:t xml:space="preserve">om </w:t>
      </w:r>
      <w:r w:rsidRPr="009E486B">
        <w:t>andere volkeren te overheersen en dat volkeren die dat niet door hadden arrogant waren</w:t>
      </w:r>
    </w:p>
  </w:footnote>
  <w:footnote w:id="58">
    <w:p w14:paraId="6E5C0C14" w14:textId="7BBE57A0" w:rsidR="009E486B" w:rsidRDefault="009E486B">
      <w:pPr>
        <w:pStyle w:val="Voetnoottekst"/>
      </w:pPr>
      <w:r>
        <w:rPr>
          <w:rStyle w:val="Voetnootmarkering"/>
        </w:rPr>
        <w:footnoteRef/>
      </w:r>
      <w:r>
        <w:t xml:space="preserve"> dus </w:t>
      </w:r>
      <w:r w:rsidRPr="009E486B">
        <w:t xml:space="preserve">te lezen als </w:t>
      </w:r>
      <w:r w:rsidRPr="00757469">
        <w:rPr>
          <w:rStyle w:val="a-citaat"/>
        </w:rPr>
        <w:t>venturum</w:t>
      </w:r>
      <w:r w:rsidRPr="009E486B">
        <w:t xml:space="preserve"> </w:t>
      </w:r>
      <w:r w:rsidRPr="009E486B">
        <w:rPr>
          <w:b/>
          <w:bCs/>
        </w:rPr>
        <w:t>esse</w:t>
      </w:r>
      <w:r w:rsidRPr="009E486B">
        <w:t xml:space="preserve">, waarmee het de INF wordt in de eerste AcI (nog steeds afhankelijk van </w:t>
      </w:r>
      <w:r w:rsidRPr="00757469">
        <w:rPr>
          <w:rStyle w:val="a-citaat"/>
        </w:rPr>
        <w:t>audierat</w:t>
      </w:r>
      <w:r w:rsidRPr="009E486B">
        <w:t xml:space="preserve"> in </w:t>
      </w:r>
      <w:r w:rsidR="00D22C6F">
        <w:t>v</w:t>
      </w:r>
      <w:r w:rsidRPr="009E486B">
        <w:t xml:space="preserve">20) met </w:t>
      </w:r>
      <w:r w:rsidRPr="00757469">
        <w:rPr>
          <w:rStyle w:val="a-citaat"/>
        </w:rPr>
        <w:t>populum</w:t>
      </w:r>
      <w:r w:rsidRPr="009E486B">
        <w:t xml:space="preserve"> als </w:t>
      </w:r>
      <w:r w:rsidRPr="0054511E">
        <w:rPr>
          <w:i/>
          <w:iCs/>
        </w:rPr>
        <w:t>subjects</w:t>
      </w:r>
      <w:r w:rsidRPr="009E486B">
        <w:t xml:space="preserve">ACC. De tweede AcI staat </w:t>
      </w:r>
      <w:r w:rsidR="00190F5B" w:rsidRPr="00190F5B">
        <w:rPr>
          <w:rStyle w:val="a-stilistica"/>
        </w:rPr>
        <w:t>chiastisch</w:t>
      </w:r>
      <w:r w:rsidR="00190F5B" w:rsidRPr="009E486B">
        <w:t xml:space="preserve"> </w:t>
      </w:r>
      <w:r w:rsidRPr="009E486B">
        <w:t xml:space="preserve">qua volgorde van ACC en INF: nu eerst de INF </w:t>
      </w:r>
      <w:r w:rsidRPr="00190F5B">
        <w:t>volvere</w:t>
      </w:r>
      <w:r w:rsidRPr="009E486B">
        <w:t xml:space="preserve">, daarna pas de ACC  </w:t>
      </w:r>
      <w:r w:rsidRPr="00757469">
        <w:rPr>
          <w:rStyle w:val="a-citaat"/>
        </w:rPr>
        <w:t>Parcas</w:t>
      </w:r>
      <w:r w:rsidRPr="009E486B">
        <w:t xml:space="preserve">. Notatie: </w:t>
      </w:r>
      <w:r w:rsidRPr="00757469">
        <w:rPr>
          <w:rStyle w:val="a-citaat"/>
        </w:rPr>
        <w:t>populum</w:t>
      </w:r>
      <w:r w:rsidRPr="009E486B">
        <w:t xml:space="preserve"> (a) </w:t>
      </w:r>
      <w:r w:rsidRPr="00757469">
        <w:rPr>
          <w:rStyle w:val="a-citaat"/>
        </w:rPr>
        <w:t>venturum</w:t>
      </w:r>
      <w:r w:rsidRPr="009E486B">
        <w:t xml:space="preserve"> (b) </w:t>
      </w:r>
      <w:r w:rsidRPr="00757469">
        <w:rPr>
          <w:rStyle w:val="a-citaat"/>
        </w:rPr>
        <w:t>volvere</w:t>
      </w:r>
      <w:r w:rsidRPr="009E486B">
        <w:t xml:space="preserve"> (b) </w:t>
      </w:r>
      <w:r w:rsidRPr="00757469">
        <w:rPr>
          <w:rStyle w:val="a-citaat"/>
        </w:rPr>
        <w:t>Parcas</w:t>
      </w:r>
      <w:r w:rsidRPr="009E486B">
        <w:t xml:space="preserve"> (a). Gokkernolle, die Vergilius is een chiasmemaniak</w:t>
      </w:r>
      <w:r w:rsidR="00190F5B">
        <w:t>. Een chiasmaniak</w:t>
      </w:r>
      <w:r w:rsidR="00BB3F15">
        <w:t xml:space="preserve">. Is </w:t>
      </w:r>
      <w:r w:rsidR="00190F5B">
        <w:t>korter</w:t>
      </w:r>
    </w:p>
  </w:footnote>
  <w:footnote w:id="59">
    <w:p w14:paraId="183DDA4B" w14:textId="5D48FB7E" w:rsidR="009E486B" w:rsidRDefault="009E486B">
      <w:pPr>
        <w:pStyle w:val="Voetnoottekst"/>
      </w:pPr>
      <w:r>
        <w:rPr>
          <w:rStyle w:val="Voetnootmarkering"/>
        </w:rPr>
        <w:footnoteRef/>
      </w:r>
      <w:r>
        <w:t xml:space="preserve"> </w:t>
      </w:r>
      <w:r w:rsidRPr="009E486B">
        <w:t xml:space="preserve">de zogenaamde DAT  </w:t>
      </w:r>
      <w:r w:rsidRPr="00757469">
        <w:rPr>
          <w:rStyle w:val="a-citaat"/>
        </w:rPr>
        <w:t>finalis</w:t>
      </w:r>
      <w:r w:rsidRPr="009E486B">
        <w:t xml:space="preserve">, die het doel uitdrukt. </w:t>
      </w:r>
      <w:r w:rsidRPr="00A26BB0">
        <w:rPr>
          <w:b/>
          <w:bCs/>
        </w:rPr>
        <w:t>auxilio venire</w:t>
      </w:r>
      <w:r w:rsidRPr="009E486B">
        <w:t xml:space="preserve"> </w:t>
      </w:r>
      <w:r w:rsidR="00A26BB0" w:rsidRPr="00A26BB0">
        <w:rPr>
          <w:rStyle w:val="a-vertaling"/>
        </w:rPr>
        <w:t>te hulp komen</w:t>
      </w:r>
      <w:r w:rsidR="00A26BB0">
        <w:t xml:space="preserve"> </w:t>
      </w:r>
      <w:r w:rsidRPr="009E486B">
        <w:t xml:space="preserve">is ook een voorbeeld van een DAT  </w:t>
      </w:r>
      <w:r w:rsidRPr="00A26BB0">
        <w:rPr>
          <w:i/>
          <w:iCs/>
        </w:rPr>
        <w:t>finalis</w:t>
      </w:r>
      <w:r w:rsidR="00A26BB0">
        <w:t>.</w:t>
      </w:r>
      <w:r w:rsidRPr="009E486B">
        <w:t xml:space="preserve"> Het nieuwe volk zal maar één doel hebben: Carthago wegvagen</w:t>
      </w:r>
    </w:p>
  </w:footnote>
  <w:footnote w:id="60">
    <w:p w14:paraId="053D872C" w14:textId="215E2168" w:rsidR="009E486B" w:rsidRDefault="009E486B">
      <w:pPr>
        <w:pStyle w:val="Voetnoottekst"/>
      </w:pPr>
      <w:r>
        <w:rPr>
          <w:rStyle w:val="Voetnootmarkering"/>
        </w:rPr>
        <w:footnoteRef/>
      </w:r>
      <w:r>
        <w:t xml:space="preserve"> </w:t>
      </w:r>
      <w:r w:rsidR="006624D3">
        <w:t>geen topo</w:t>
      </w:r>
      <w:r w:rsidRPr="009E486B">
        <w:t xml:space="preserve">grafisch </w:t>
      </w:r>
      <w:r w:rsidR="006624D3">
        <w:t>hoogstandje</w:t>
      </w:r>
      <w:r w:rsidRPr="009E486B">
        <w:t xml:space="preserve">. Carthago </w:t>
      </w:r>
      <w:r w:rsidR="006624D3">
        <w:t>ligt</w:t>
      </w:r>
      <w:r w:rsidRPr="009E486B">
        <w:t xml:space="preserve"> in het huidige Tunesië, niet in Libië. </w:t>
      </w:r>
      <w:r w:rsidR="006624D3">
        <w:t>A</w:t>
      </w:r>
      <w:r w:rsidRPr="009E486B">
        <w:t>ch, Noord-Afrika is een groot gebied: we doen het ermee. Beetje dichterlijke vrijheid: Carthago zou een heel grote invloedssfeer krijgen</w:t>
      </w:r>
    </w:p>
  </w:footnote>
  <w:footnote w:id="61">
    <w:p w14:paraId="70C7F8A9" w14:textId="23422194" w:rsidR="001216E1" w:rsidRDefault="001216E1">
      <w:pPr>
        <w:pStyle w:val="Voetnoottekst"/>
      </w:pPr>
      <w:r>
        <w:rPr>
          <w:rStyle w:val="Voetnootmarkering"/>
        </w:rPr>
        <w:footnoteRef/>
      </w:r>
      <w:r>
        <w:t xml:space="preserve"> de Parcen. Oftewel de schikgodinnen, de godinnen die over het lot van mensen “beschikten”. In het Grieks worden ze Moiren genoemd en heten ze Clotho</w:t>
      </w:r>
      <w:r w:rsidR="008334CC">
        <w:t xml:space="preserve"> (niet iedereen heeft zijn naam mee!)</w:t>
      </w:r>
      <w:r>
        <w:t xml:space="preserve">, Lachesis en Atropos. De veel minder bekende namen in het Latijn zijn Nona, Decima en Morta. Hoe dan ook, Clotho/Nona spon de draad van het leven op haar klos. Lachesis/Decima mat de maat van de draad op met haar stok (vroege variant van de duimstok annex de digitale meter) en de ergste van de drie, Atropos/Morta sneed uiteindelijk de draad van het leven door. </w:t>
      </w:r>
      <w:r w:rsidR="009E486B">
        <w:t xml:space="preserve">Je moet een hobby hebben. </w:t>
      </w:r>
      <w:r>
        <w:t>Knipte zij een draadje door dan stierf er iemand op aarde. De Parcen</w:t>
      </w:r>
      <w:r w:rsidR="006624D3">
        <w:t xml:space="preserve"> zijn zo beredeneerd vrijwel identiek met het </w:t>
      </w:r>
      <w:r w:rsidR="006624D3" w:rsidRPr="006624D3">
        <w:rPr>
          <w:rStyle w:val="fatum"/>
        </w:rPr>
        <w:t>fatum</w:t>
      </w:r>
      <w:r>
        <w:t xml:space="preserve">. </w:t>
      </w:r>
      <w:r w:rsidR="006624D3">
        <w:t>De Parcen, i</w:t>
      </w:r>
      <w:r w:rsidR="004C6E99">
        <w:t>k zou zeggen, wil je de blits ergens maken leer dan ook de Latijnse namen erbij. Maar je slaat al een prima figuur als je Clotho, Lachesis en Atropos goed uit weet te spreken.</w:t>
      </w:r>
      <w:r w:rsidR="009E486B">
        <w:t xml:space="preserve"> </w:t>
      </w:r>
      <w:r w:rsidR="009E486B" w:rsidRPr="00757469">
        <w:rPr>
          <w:rStyle w:val="a-citaat"/>
        </w:rPr>
        <w:t>Parcas</w:t>
      </w:r>
      <w:r w:rsidR="009E486B" w:rsidRPr="009E486B">
        <w:t xml:space="preserve"> is de </w:t>
      </w:r>
      <w:r w:rsidR="009E486B" w:rsidRPr="0054511E">
        <w:rPr>
          <w:i/>
          <w:iCs/>
        </w:rPr>
        <w:t>subjects</w:t>
      </w:r>
      <w:r w:rsidR="009E486B" w:rsidRPr="009E486B">
        <w:t xml:space="preserve">ACC van de AcI, die nog steeds afhankelijk is van </w:t>
      </w:r>
      <w:r w:rsidR="009E486B" w:rsidRPr="00757469">
        <w:rPr>
          <w:rStyle w:val="a-citaat"/>
        </w:rPr>
        <w:t>audierat</w:t>
      </w:r>
      <w:r w:rsidR="009E486B" w:rsidRPr="009E486B">
        <w:t xml:space="preserve"> in </w:t>
      </w:r>
      <w:r w:rsidR="00D22C6F">
        <w:t>v</w:t>
      </w:r>
      <w:r w:rsidR="009E486B" w:rsidRPr="009E486B">
        <w:t xml:space="preserve"> 20</w:t>
      </w:r>
    </w:p>
  </w:footnote>
  <w:footnote w:id="62">
    <w:p w14:paraId="50FC573D" w14:textId="4784601E" w:rsidR="00E8623C" w:rsidRDefault="00E8623C">
      <w:pPr>
        <w:pStyle w:val="Voetnoottekst"/>
      </w:pPr>
      <w:r>
        <w:rPr>
          <w:rStyle w:val="Voetnootmarkering"/>
        </w:rPr>
        <w:footnoteRef/>
      </w:r>
      <w:r>
        <w:t xml:space="preserve"> </w:t>
      </w:r>
      <w:r w:rsidRPr="00E8623C">
        <w:t>vat de angst (</w:t>
      </w:r>
      <w:r w:rsidRPr="00757469">
        <w:rPr>
          <w:rStyle w:val="a-citaat"/>
        </w:rPr>
        <w:t>metuens</w:t>
      </w:r>
      <w:r w:rsidRPr="00E8623C">
        <w:t>) van Juno samen voor de verwoesting van haar geliefde Carthago door de Romeinen van een aantal eeuwen later</w:t>
      </w:r>
      <w:r w:rsidR="00BE49EE">
        <w:t>: de mythische laag is hier verbonden met de historische laag</w:t>
      </w:r>
    </w:p>
  </w:footnote>
  <w:footnote w:id="63">
    <w:p w14:paraId="6E32DA5C" w14:textId="08B8AB3F" w:rsidR="00E8623C" w:rsidRDefault="00E8623C">
      <w:pPr>
        <w:pStyle w:val="Voetnoottekst"/>
      </w:pPr>
      <w:r>
        <w:rPr>
          <w:rStyle w:val="Voetnootmarkering"/>
        </w:rPr>
        <w:footnoteRef/>
      </w:r>
      <w:r>
        <w:t xml:space="preserve"> </w:t>
      </w:r>
      <w:r w:rsidRPr="00E8623C">
        <w:t xml:space="preserve">Juno wordt bedoeld, maar Vergilius vindt het eens aardig haar bij haar vaders naam te noemen. Saturnus was de paps van Juno (én van Jupiter) namelijk. We hebben een </w:t>
      </w:r>
      <w:r w:rsidRPr="00E8623C">
        <w:rPr>
          <w:rStyle w:val="a-stilistica"/>
        </w:rPr>
        <w:t>patronymicum</w:t>
      </w:r>
      <w:r w:rsidRPr="00E8623C">
        <w:t xml:space="preserve"> in het wild. Vergilius is in het hele werk virtuoos bezig. Waar bij Ovidius de term </w:t>
      </w:r>
      <w:r w:rsidRPr="00E8623C">
        <w:rPr>
          <w:b/>
          <w:bCs/>
        </w:rPr>
        <w:t>poeta doctus</w:t>
      </w:r>
      <w:r w:rsidRPr="00E8623C">
        <w:t xml:space="preserve"> </w:t>
      </w:r>
      <w:r w:rsidRPr="00E8623C">
        <w:rPr>
          <w:rStyle w:val="a-vertaling"/>
        </w:rPr>
        <w:t>geleerde dichter</w:t>
      </w:r>
      <w:r>
        <w:rPr>
          <w:rStyle w:val="a-vertaling"/>
        </w:rPr>
        <w:t xml:space="preserve"> </w:t>
      </w:r>
      <w:r w:rsidRPr="00E8623C">
        <w:t xml:space="preserve"> vrij gebruikelijk is om aan te geven dat hij zich wel erg nadrukkelijk op de borst slaat m.b.t. zijn kennis van geografie, mythologie, historie, astronomie, Griekse namen, valt dat van Vergilius niet meteen op, ook vanwege de plechtstatigheid van zijn taal. Toch zou ook Vergilius de term </w:t>
      </w:r>
      <w:r w:rsidRPr="00E8623C">
        <w:rPr>
          <w:b/>
          <w:bCs/>
        </w:rPr>
        <w:t>poeta doctus</w:t>
      </w:r>
      <w:r w:rsidRPr="00E8623C">
        <w:t xml:space="preserve"> niet misstaan</w:t>
      </w:r>
    </w:p>
  </w:footnote>
  <w:footnote w:id="64">
    <w:p w14:paraId="0E1A5B72" w14:textId="79F0CE45" w:rsidR="00E8623C" w:rsidRDefault="00E8623C">
      <w:pPr>
        <w:pStyle w:val="Voetnoottekst"/>
      </w:pPr>
      <w:r>
        <w:rPr>
          <w:rStyle w:val="Voetnootmarkering"/>
        </w:rPr>
        <w:footnoteRef/>
      </w:r>
      <w:r>
        <w:t xml:space="preserve"> </w:t>
      </w:r>
      <w:r w:rsidRPr="00E8623C">
        <w:t xml:space="preserve">de Trojaanse oorlog natuurlijk. </w:t>
      </w:r>
      <w:r w:rsidRPr="00757469">
        <w:rPr>
          <w:rStyle w:val="a-citaat"/>
        </w:rPr>
        <w:t>Belli</w:t>
      </w:r>
      <w:r w:rsidRPr="00E8623C">
        <w:t xml:space="preserve"> en het erbij horende </w:t>
      </w:r>
      <w:r w:rsidRPr="00757469">
        <w:rPr>
          <w:rStyle w:val="a-citaat"/>
        </w:rPr>
        <w:t>veteris</w:t>
      </w:r>
      <w:r w:rsidRPr="00E8623C">
        <w:t xml:space="preserve"> staan in de GEN, omdat de aanvulling bij </w:t>
      </w:r>
      <w:r w:rsidRPr="00757469">
        <w:rPr>
          <w:rStyle w:val="a-citaat"/>
        </w:rPr>
        <w:t>memor</w:t>
      </w:r>
      <w:r w:rsidRPr="00E8623C">
        <w:t xml:space="preserve"> verplicht in de GEN staat</w:t>
      </w:r>
    </w:p>
  </w:footnote>
  <w:footnote w:id="65">
    <w:p w14:paraId="5ADCA272" w14:textId="5449B536" w:rsidR="00E8623C" w:rsidRDefault="00E8623C">
      <w:pPr>
        <w:pStyle w:val="Voetnoottekst"/>
      </w:pPr>
      <w:r>
        <w:rPr>
          <w:rStyle w:val="Voetnootmarkering"/>
        </w:rPr>
        <w:footnoteRef/>
      </w:r>
      <w:r>
        <w:t xml:space="preserve"> </w:t>
      </w:r>
      <w:r w:rsidRPr="00E8623C">
        <w:t>Argos had Hera als stadsgodin dus die had het wel goed voor met de inwoners daarvan. Dit soort namen wordt ook collectief voor alle Grieken in het algemeen gebruikt. Juno had zich in de oorlog tussen de Grieken en Trojanen aan de Griekse kant geschaard. Daar had ze redenen voor, die hierna genoemd worden, maar per saldo moet ze de Trojanen niet. En daarom is ze vóór iedereen die anti-Trojaans is</w:t>
      </w:r>
    </w:p>
  </w:footnote>
  <w:footnote w:id="66">
    <w:p w14:paraId="178C387E" w14:textId="2A6880E8" w:rsidR="00E8623C" w:rsidRDefault="00E8623C">
      <w:pPr>
        <w:pStyle w:val="Voetnoottekst"/>
      </w:pPr>
      <w:r>
        <w:rPr>
          <w:rStyle w:val="Voetnootmarkering"/>
        </w:rPr>
        <w:footnoteRef/>
      </w:r>
      <w:r>
        <w:t xml:space="preserve"> </w:t>
      </w:r>
      <w:r w:rsidRPr="00E8623C">
        <w:t>Juno actief in de oorlog? Mwah. Ze probeert invloed uit te oefenen. In het 13e boek van de Ilias verleidt Hera haar man/broer op het moment dat Poseidon tegen de orders van Zeus in de Grieken aanmoedigt. Zeus wordt moe van dat robbertje seks en valt, zonder sigaret waarschijnlijk, in slaap. Hera, de feeks, vindt die hulp van Poseidon prima, want ja, alles wat de Trojanen kan nekken is mooi meegenomen</w:t>
      </w:r>
    </w:p>
  </w:footnote>
  <w:footnote w:id="67">
    <w:p w14:paraId="41DEBE1C" w14:textId="2E78B861" w:rsidR="00E8623C" w:rsidRDefault="00E8623C">
      <w:pPr>
        <w:pStyle w:val="Voetnoottekst"/>
      </w:pPr>
      <w:r>
        <w:rPr>
          <w:rStyle w:val="Voetnootmarkering"/>
        </w:rPr>
        <w:footnoteRef/>
      </w:r>
      <w:r>
        <w:t xml:space="preserve"> </w:t>
      </w:r>
      <w:r w:rsidRPr="00E8623C">
        <w:t xml:space="preserve">de normale constructie/opbouw van de zin wordt losgelaten en pas in 29 weer opgepakt (wordt </w:t>
      </w:r>
      <w:r w:rsidRPr="00E8623C">
        <w:rPr>
          <w:rStyle w:val="a-stilistica"/>
        </w:rPr>
        <w:t>anakoloet</w:t>
      </w:r>
      <w:r w:rsidRPr="00E8623C">
        <w:t xml:space="preserve"> genoemd). In onze lay-out was het al zichtbaar door het liggend streepje in v24. Maar de Romeinen gebruikten niet van die mooie interpunctie! Streepjes, vraagtekens, komma’s kenden ze allemaal niet. Door de onderbreking van de structuur lijkt het alsof de Muze Vergilius nog wat heeft ingefluisterd over Juno’s motieven om Aeneas dwars te zitten. Oh ja, hee, Vergieleke, wist je trouwens ook dat ….</w:t>
      </w:r>
      <w:r>
        <w:t xml:space="preserve"> </w:t>
      </w:r>
      <w:r w:rsidR="004E1539">
        <w:t xml:space="preserve">Yvonne </w:t>
      </w:r>
      <w:r>
        <w:t>Coldeweijer in koelen bloede</w:t>
      </w:r>
    </w:p>
  </w:footnote>
  <w:footnote w:id="68">
    <w:p w14:paraId="4A3ED489" w14:textId="2AEEBE24" w:rsidR="00E8623C" w:rsidRDefault="00E8623C">
      <w:pPr>
        <w:pStyle w:val="Voetnoottekst"/>
      </w:pPr>
      <w:r>
        <w:rPr>
          <w:rStyle w:val="Voetnootmarkering"/>
        </w:rPr>
        <w:footnoteRef/>
      </w:r>
      <w:r>
        <w:t xml:space="preserve"> </w:t>
      </w:r>
      <w:r w:rsidRPr="00E8623C">
        <w:t xml:space="preserve">Vergilius benadrukt hoe Juno het haar aangedane onrecht niet van zich af kan zetten en er maar over blijft doorgaan. Als een ruzie tussen man en vrouw waarbij de laatste nog akkefietjes uit een grijs verleden weet te noemen, als geschut, waarvan manlief al lang het idee had dat die opgelost waren. </w:t>
      </w:r>
      <w:r w:rsidRPr="00757469">
        <w:rPr>
          <w:rStyle w:val="a-citaat"/>
        </w:rPr>
        <w:t>Manet</w:t>
      </w:r>
      <w:r w:rsidRPr="00E8623C">
        <w:t xml:space="preserve">  is  PR: het is voor Juno nooit over</w:t>
      </w:r>
    </w:p>
  </w:footnote>
  <w:footnote w:id="69">
    <w:p w14:paraId="0B2F2F1E" w14:textId="192897A2" w:rsidR="00E8623C" w:rsidRDefault="00E8623C">
      <w:pPr>
        <w:pStyle w:val="Voetnoottekst"/>
      </w:pPr>
      <w:r>
        <w:rPr>
          <w:rStyle w:val="Voetnootmarkering"/>
        </w:rPr>
        <w:footnoteRef/>
      </w:r>
      <w:r>
        <w:t xml:space="preserve"> </w:t>
      </w:r>
      <w:r w:rsidRPr="00E8623C">
        <w:t xml:space="preserve">natuurlijk niet in haar diepe geest, want dat zou nergens op slaan. Nee, een </w:t>
      </w:r>
      <w:r w:rsidRPr="00E8623C">
        <w:rPr>
          <w:i/>
          <w:iCs/>
        </w:rPr>
        <w:t>dominant</w:t>
      </w:r>
      <w:r w:rsidRPr="00E8623C">
        <w:t xml:space="preserve"> ADI. Het gaat eerder om </w:t>
      </w:r>
      <w:r w:rsidRPr="00757469">
        <w:rPr>
          <w:rStyle w:val="a-citaat"/>
        </w:rPr>
        <w:t>alta</w:t>
      </w:r>
      <w:r w:rsidRPr="00E8623C">
        <w:t xml:space="preserve"> dan om </w:t>
      </w:r>
      <w:r w:rsidRPr="00757469">
        <w:rPr>
          <w:rStyle w:val="a-citaat"/>
        </w:rPr>
        <w:t>mente</w:t>
      </w:r>
      <w:r w:rsidRPr="00E8623C">
        <w:t xml:space="preserve"> (terwijl meestal de SUBST belangrijker zijn dan de ADI). Slot –</w:t>
      </w:r>
      <w:r w:rsidRPr="00E8623C">
        <w:rPr>
          <w:b/>
          <w:bCs/>
        </w:rPr>
        <w:t>a</w:t>
      </w:r>
      <w:r w:rsidRPr="00E8623C">
        <w:t xml:space="preserve"> van </w:t>
      </w:r>
      <w:r w:rsidRPr="00757469">
        <w:rPr>
          <w:rStyle w:val="a-citaat"/>
        </w:rPr>
        <w:t>alta</w:t>
      </w:r>
      <w:r w:rsidRPr="00E8623C">
        <w:t xml:space="preserve"> zal natuurlijk … metrisch lang zijn! Het is een ABL  SG  F, en die zijn lang. Geldt niet alleen voor de eerste declinatie maar ook voor de tweede (bijvoorbeeld </w:t>
      </w:r>
      <w:r w:rsidRPr="00E8623C">
        <w:rPr>
          <w:b/>
          <w:bCs/>
        </w:rPr>
        <w:t>bellō</w:t>
      </w:r>
      <w:r w:rsidRPr="00E8623C">
        <w:t>), vierde (</w:t>
      </w:r>
      <w:r w:rsidRPr="00E8623C">
        <w:rPr>
          <w:b/>
          <w:bCs/>
        </w:rPr>
        <w:t>manū</w:t>
      </w:r>
      <w:r w:rsidRPr="00E8623C">
        <w:t>) en vijfde (</w:t>
      </w:r>
      <w:r w:rsidRPr="00E8623C">
        <w:rPr>
          <w:b/>
          <w:bCs/>
        </w:rPr>
        <w:t>diē</w:t>
      </w:r>
      <w:r w:rsidRPr="00E8623C">
        <w:t>)</w:t>
      </w:r>
    </w:p>
  </w:footnote>
  <w:footnote w:id="70">
    <w:p w14:paraId="18C6EB83" w14:textId="583E7DC9" w:rsidR="00E8623C" w:rsidRDefault="00E8623C">
      <w:pPr>
        <w:pStyle w:val="Voetnoottekst"/>
      </w:pPr>
      <w:r>
        <w:rPr>
          <w:rStyle w:val="Voetnootmarkering"/>
        </w:rPr>
        <w:footnoteRef/>
      </w:r>
      <w:r>
        <w:t xml:space="preserve"> </w:t>
      </w:r>
      <w:r w:rsidRPr="00E8623C">
        <w:t>Vergilius had met het oorspronkelijke PPP</w:t>
      </w:r>
      <w:r w:rsidR="00470051">
        <w:t xml:space="preserve"> </w:t>
      </w:r>
      <w:r w:rsidR="00470051" w:rsidRPr="00470051">
        <w:rPr>
          <w:b/>
          <w:bCs/>
        </w:rPr>
        <w:t>repositum</w:t>
      </w:r>
      <w:r w:rsidRPr="00E8623C">
        <w:t xml:space="preserve"> nét een lettergreepje te veel. Truc der trucs: hij laat de i weg (</w:t>
      </w:r>
      <w:r w:rsidRPr="00E8623C">
        <w:rPr>
          <w:rStyle w:val="a-stilistica"/>
        </w:rPr>
        <w:t>synkope</w:t>
      </w:r>
      <w:r w:rsidRPr="00E8623C">
        <w:t>) en maakt het aantal lettergrepen op die manier kloppend</w:t>
      </w:r>
      <w:r>
        <w:t xml:space="preserve">. </w:t>
      </w:r>
      <w:r w:rsidR="00470051" w:rsidRPr="00757469">
        <w:rPr>
          <w:rStyle w:val="a-citaat"/>
        </w:rPr>
        <w:t>repostum</w:t>
      </w:r>
      <w:r w:rsidR="00470051">
        <w:t xml:space="preserve"> klopt wel. </w:t>
      </w:r>
      <w:r>
        <w:t>Eitje</w:t>
      </w:r>
    </w:p>
  </w:footnote>
  <w:footnote w:id="71">
    <w:p w14:paraId="2114A783" w14:textId="392F167C" w:rsidR="00E8623C" w:rsidRDefault="00E8623C" w:rsidP="003E3020">
      <w:pPr>
        <w:pStyle w:val="Voetnoottekst"/>
      </w:pPr>
      <w:r>
        <w:rPr>
          <w:rStyle w:val="Voetnootmarkering"/>
        </w:rPr>
        <w:footnoteRef/>
      </w:r>
      <w:r>
        <w:t xml:space="preserve"> </w:t>
      </w:r>
      <w:r w:rsidRPr="00E8623C">
        <w:t xml:space="preserve">die Trojaan Paris had verstand van vrouwen, zo ging het verhaal. Dus toen de godin van de ruzie op de bruiloft van Peleus en Thetis (Achilles’ moeder) een gouden appel in de zaal smeet omdat zij niet uitgenodigd was en die appel voor de mooiste godin bedoeld was, was het natuurlijk bonje. Juno, Minerva en Venus vonden alle drie dat ze wel in aanmerking kwamen. Jupiter wilde daar, met zoveel familie onder de deelnemers, zijn handen niet aan branden en liet de netelige kwestie over aan Paris . Die </w:t>
      </w:r>
      <w:r w:rsidR="004E1539">
        <w:t xml:space="preserve">liep zijn jodocus achterna en </w:t>
      </w:r>
      <w:r w:rsidRPr="00E8623C">
        <w:t>koos</w:t>
      </w:r>
      <w:r w:rsidR="004E1539">
        <w:t xml:space="preserve"> de vamp</w:t>
      </w:r>
      <w:r w:rsidRPr="00E8623C">
        <w:t xml:space="preserve"> Venus</w:t>
      </w:r>
      <w:r w:rsidR="004E1539">
        <w:t>. Waarom?</w:t>
      </w:r>
      <w:r w:rsidRPr="00E8623C">
        <w:t xml:space="preserve"> </w:t>
      </w:r>
      <w:r w:rsidR="004E1539">
        <w:t>O</w:t>
      </w:r>
      <w:r w:rsidRPr="00E8623C">
        <w:t xml:space="preserve">mdat </w:t>
      </w:r>
      <w:r w:rsidR="004E1539">
        <w:t>ze</w:t>
      </w:r>
      <w:r w:rsidRPr="00E8623C">
        <w:t xml:space="preserve"> hem de mooiste vrouw ter wereld beloofde (</w:t>
      </w:r>
      <w:r w:rsidR="004E1539">
        <w:t>de bedoelde Helena was</w:t>
      </w:r>
      <w:r w:rsidRPr="00E8623C">
        <w:t xml:space="preserve"> overigens helaas al bezet</w:t>
      </w:r>
      <w:r w:rsidR="004E1539">
        <w:t>. Ze was getrouwd met Menelaüs, koning van Sparta</w:t>
      </w:r>
      <w:r w:rsidRPr="00E8623C">
        <w:t xml:space="preserve">). Juno werd dus gepasseerd door een Trojaan (Minerva </w:t>
      </w:r>
      <w:r w:rsidR="004E1539">
        <w:t xml:space="preserve">dus </w:t>
      </w:r>
      <w:r w:rsidRPr="00E8623C">
        <w:t xml:space="preserve">ook, en </w:t>
      </w:r>
      <w:r w:rsidR="004E1539">
        <w:t>die</w:t>
      </w:r>
      <w:r w:rsidRPr="00E8623C">
        <w:t xml:space="preserve"> hielp bij de list met het houten paard de Trojanen </w:t>
      </w:r>
      <w:r w:rsidR="004E1539">
        <w:t xml:space="preserve">weer </w:t>
      </w:r>
      <w:r w:rsidRPr="00E8623C">
        <w:t xml:space="preserve">de vernieling in) en dat nam ze heel Troje kwalijk. </w:t>
      </w:r>
      <w:r w:rsidR="004E1539">
        <w:t xml:space="preserve">Alle Trojanen zijn hetzelfde, dat soort redeneringen. </w:t>
      </w:r>
      <w:r w:rsidRPr="00E8623C">
        <w:t>Maak een vrouw nooit nijdig, want je verliest er hele oorlogen door!</w:t>
      </w:r>
      <w:r w:rsidR="004E1539">
        <w:t xml:space="preserve"> Jij haalt ook nooit de vaatwasser leeg, eikel! </w:t>
      </w:r>
      <w:r w:rsidR="00DC2131">
        <w:t xml:space="preserve">Ik hang je aan je ballen aan de kraan. Twee weken geen seks, lul de behanger! </w:t>
      </w:r>
      <w:r w:rsidR="00962748">
        <w:t>Ik praat tegen je! Hee, Zoef de haas, wat ren je nou weg?</w:t>
      </w:r>
    </w:p>
  </w:footnote>
  <w:footnote w:id="72">
    <w:p w14:paraId="310FCB3C" w14:textId="5B795026" w:rsidR="00E8623C" w:rsidRDefault="00E8623C">
      <w:pPr>
        <w:pStyle w:val="Voetnoottekst"/>
      </w:pPr>
      <w:r>
        <w:rPr>
          <w:rStyle w:val="Voetnootmarkering"/>
        </w:rPr>
        <w:footnoteRef/>
      </w:r>
      <w:r>
        <w:t xml:space="preserve"> </w:t>
      </w:r>
      <w:r w:rsidRPr="00E8623C">
        <w:t xml:space="preserve">de zogenaamde GEN </w:t>
      </w:r>
      <w:r w:rsidRPr="00E8623C">
        <w:rPr>
          <w:i/>
          <w:iCs/>
        </w:rPr>
        <w:t>explicativus</w:t>
      </w:r>
      <w:r w:rsidR="00BE49EE">
        <w:t>, ingeleid door -</w:t>
      </w:r>
      <w:r w:rsidR="00BE49EE" w:rsidRPr="00757469">
        <w:rPr>
          <w:rStyle w:val="a-citaat"/>
        </w:rPr>
        <w:t>que</w:t>
      </w:r>
      <w:r w:rsidR="00BE49EE">
        <w:t xml:space="preserve">. </w:t>
      </w:r>
      <w:r w:rsidRPr="00E8623C">
        <w:t xml:space="preserve">De GEN legt uit wat het onrecht was waarvan Juno vond dat het haar aangedaan was: Paris had Juno niet de mooiste godin gevonden, </w:t>
      </w:r>
      <w:r w:rsidR="00BE49EE">
        <w:t>oet</w:t>
      </w:r>
      <w:r w:rsidRPr="00E8623C">
        <w:t xml:space="preserve">lul. </w:t>
      </w:r>
      <w:r w:rsidRPr="00757469">
        <w:rPr>
          <w:rStyle w:val="a-citaat"/>
        </w:rPr>
        <w:t>spretae</w:t>
      </w:r>
      <w:r w:rsidRPr="00E8623C">
        <w:t xml:space="preserve"> </w:t>
      </w:r>
      <w:r w:rsidRPr="00757469">
        <w:rPr>
          <w:rStyle w:val="a-citaat"/>
        </w:rPr>
        <w:t>iniuria formae</w:t>
      </w:r>
      <w:r w:rsidRPr="00E8623C">
        <w:t xml:space="preserve"> </w:t>
      </w:r>
      <w:r w:rsidR="00BE49EE">
        <w:t xml:space="preserve">legt </w:t>
      </w:r>
      <w:r w:rsidRPr="00E8623C">
        <w:t xml:space="preserve">het voorafgaande </w:t>
      </w:r>
      <w:r w:rsidRPr="00757469">
        <w:rPr>
          <w:rStyle w:val="a-citaat"/>
        </w:rPr>
        <w:t>iudicium Paridis</w:t>
      </w:r>
      <w:r w:rsidRPr="00E8623C">
        <w:t xml:space="preserve"> uit. Ganymedes was </w:t>
      </w:r>
      <w:r w:rsidR="00FC02C6">
        <w:t xml:space="preserve">een </w:t>
      </w:r>
      <w:r w:rsidRPr="00E8623C">
        <w:t>Trojaans mannetje dat bij de weinig kieskeurige oppergod in de smaak viel</w:t>
      </w:r>
      <w:r w:rsidR="00FC02C6">
        <w:t>.</w:t>
      </w:r>
      <w:r w:rsidRPr="00E8623C">
        <w:t xml:space="preserve"> </w:t>
      </w:r>
      <w:r w:rsidR="00FC02C6">
        <w:t>O</w:t>
      </w:r>
      <w:r w:rsidR="00BE49EE">
        <w:t>pnieuw</w:t>
      </w:r>
      <w:r w:rsidRPr="00E8623C">
        <w:t xml:space="preserve"> tegen het zere been van Juno, dubbel zelfs: een ander</w:t>
      </w:r>
      <w:r w:rsidR="004E1539">
        <w:t>e vlam</w:t>
      </w:r>
      <w:r w:rsidRPr="00E8623C">
        <w:t xml:space="preserve"> én een man. Juno was weinig tolerant</w:t>
      </w:r>
      <w:r>
        <w:t xml:space="preserve">. Jupiter aan de andere kant was uiterst tolerant. Weinig kieskeurig dekt de lading beter. </w:t>
      </w:r>
      <w:r w:rsidR="004E1539">
        <w:t xml:space="preserve">Over dekken gesproken. </w:t>
      </w:r>
      <w:r>
        <w:t xml:space="preserve">Jupiter hing hem echt overal in. </w:t>
      </w:r>
      <w:r w:rsidR="00FC02C6">
        <w:t>Kennelijk deed hij het oppergoddelijk.</w:t>
      </w:r>
    </w:p>
  </w:footnote>
  <w:footnote w:id="73">
    <w:p w14:paraId="3A31942A" w14:textId="58A80D4E" w:rsidR="00262BB4" w:rsidRDefault="00262BB4">
      <w:pPr>
        <w:pStyle w:val="Voetnoottekst"/>
      </w:pPr>
      <w:r>
        <w:rPr>
          <w:rStyle w:val="Voetnootmarkering"/>
        </w:rPr>
        <w:footnoteRef/>
      </w:r>
      <w:r>
        <w:t xml:space="preserve"> Waarnaar verwijst dit </w:t>
      </w:r>
      <w:r w:rsidRPr="00757469">
        <w:rPr>
          <w:rStyle w:val="a-citaat"/>
        </w:rPr>
        <w:t>his</w:t>
      </w:r>
      <w:r>
        <w:t xml:space="preserve">? Dat gaat over het Parisoordeel, het sowieso gehate Trojaanse volk, en de bevoorrechte positie van de Trojaanse prins Ganymedes. De zin sluit niet helemaal lekker aan op v23. </w:t>
      </w:r>
    </w:p>
  </w:footnote>
  <w:footnote w:id="74">
    <w:p w14:paraId="549DC3C1" w14:textId="7E1C494B" w:rsidR="00B70AB6" w:rsidRDefault="00B70AB6">
      <w:pPr>
        <w:pStyle w:val="Voetnoottekst"/>
      </w:pPr>
      <w:r>
        <w:rPr>
          <w:rStyle w:val="Voetnootmarkering"/>
        </w:rPr>
        <w:footnoteRef/>
      </w:r>
      <w:r>
        <w:t xml:space="preserve"> </w:t>
      </w:r>
      <w:r w:rsidRPr="00B70AB6">
        <w:t xml:space="preserve">grammaticaal en inhoudelijk het vervolg op </w:t>
      </w:r>
      <w:r w:rsidRPr="00757469">
        <w:rPr>
          <w:rStyle w:val="a-citaat"/>
        </w:rPr>
        <w:t>id metuens</w:t>
      </w:r>
      <w:r w:rsidRPr="00B70AB6">
        <w:t xml:space="preserve"> van </w:t>
      </w:r>
      <w:r>
        <w:t>v</w:t>
      </w:r>
      <w:r w:rsidRPr="00B70AB6">
        <w:t>23. De zin is grammaticaal even onderbroken door een kleine zijweg (een zijweggetje dus) over de redenen die Juno allemaal had om alle Trojanen, Aeneas in het bijzonder dwars te zitten. Alsof Vergilius voorover leunt en de lezer/luisteraar iets toevertrouwt: “o, trouwens, tussen haakjes, weet je waarom….”</w:t>
      </w:r>
    </w:p>
  </w:footnote>
  <w:footnote w:id="75">
    <w:p w14:paraId="7F28DC24" w14:textId="7DDCA108" w:rsidR="00B70AB6" w:rsidRDefault="00B70AB6">
      <w:pPr>
        <w:pStyle w:val="Voetnoottekst"/>
      </w:pPr>
      <w:r>
        <w:rPr>
          <w:rStyle w:val="Voetnootmarkering"/>
        </w:rPr>
        <w:footnoteRef/>
      </w:r>
      <w:r>
        <w:t xml:space="preserve"> </w:t>
      </w:r>
      <w:r w:rsidRPr="00B70AB6">
        <w:t xml:space="preserve">de zeevlakte is die van </w:t>
      </w:r>
      <w:r w:rsidRPr="00B70AB6">
        <w:rPr>
          <w:b/>
          <w:bCs/>
        </w:rPr>
        <w:t>mare nostrum</w:t>
      </w:r>
      <w:r w:rsidRPr="00B70AB6">
        <w:t>, de Middellandse Zee. Aeneas en zijn matties namen bepaald niet de kortste weg van A naar B, van Troje naar Latium</w:t>
      </w:r>
    </w:p>
  </w:footnote>
  <w:footnote w:id="76">
    <w:p w14:paraId="1E93B977" w14:textId="68256732" w:rsidR="00B70AB6" w:rsidRDefault="00B70AB6">
      <w:pPr>
        <w:pStyle w:val="Voetnoottekst"/>
      </w:pPr>
      <w:r>
        <w:rPr>
          <w:rStyle w:val="Voetnootmarkering"/>
        </w:rPr>
        <w:footnoteRef/>
      </w:r>
      <w:r>
        <w:t xml:space="preserve"> </w:t>
      </w:r>
      <w:r w:rsidRPr="00B70AB6">
        <w:t>zogenaamde Griekse ACC. Vergilius maakt hier wel vaker gebruik van. Vaak past zo’n vorm metrisch beter</w:t>
      </w:r>
      <w:r w:rsidR="0079217A">
        <w:t>.</w:t>
      </w:r>
      <w:r w:rsidRPr="00B70AB6">
        <w:t xml:space="preserve"> </w:t>
      </w:r>
      <w:r w:rsidR="00771F69">
        <w:t>Enne … geen gevalletje o voor a is kort hier</w:t>
      </w:r>
      <w:r w:rsidR="00076DE2">
        <w:t xml:space="preserve">: zie woordenboek s.v. </w:t>
      </w:r>
      <w:r w:rsidR="00076DE2" w:rsidRPr="00076DE2">
        <w:rPr>
          <w:rFonts w:ascii="Aptos" w:hAnsi="Aptos"/>
          <w:b/>
          <w:bCs/>
        </w:rPr>
        <w:t>Tr</w:t>
      </w:r>
      <w:r w:rsidR="00076DE2" w:rsidRPr="00076DE2">
        <w:rPr>
          <w:rFonts w:ascii="Aptos" w:hAnsi="Aptos" w:cs="Calibri"/>
          <w:b/>
          <w:bCs/>
        </w:rPr>
        <w:t>ō</w:t>
      </w:r>
      <w:r w:rsidR="00076DE2" w:rsidRPr="00076DE2">
        <w:rPr>
          <w:rFonts w:ascii="Aptos" w:hAnsi="Aptos"/>
          <w:b/>
          <w:bCs/>
        </w:rPr>
        <w:t>s</w:t>
      </w:r>
      <w:r w:rsidR="00771F69">
        <w:t xml:space="preserve">. </w:t>
      </w:r>
      <w:r w:rsidR="0079217A">
        <w:t>E</w:t>
      </w:r>
      <w:r w:rsidRPr="00B70AB6">
        <w:t xml:space="preserve">n vergeet niet dat het een episch kenmerk is als er plechtstatig taalgebruik is. </w:t>
      </w:r>
      <w:r w:rsidRPr="00757469">
        <w:rPr>
          <w:rStyle w:val="a-citaat"/>
        </w:rPr>
        <w:t>Troas</w:t>
      </w:r>
      <w:r w:rsidRPr="00B70AB6">
        <w:t xml:space="preserve"> is gewoon M</w:t>
      </w:r>
      <w:r w:rsidR="00771F69">
        <w:t>. v30 is wel een uitdaging als er gescandeerd moet worden: behalve Troas</w:t>
      </w:r>
      <w:r w:rsidR="00076DE2">
        <w:t xml:space="preserve"> </w:t>
      </w:r>
      <w:r w:rsidR="00771F69">
        <w:t xml:space="preserve"> ook nog een dubbele </w:t>
      </w:r>
      <w:r w:rsidR="00771F69" w:rsidRPr="00A6325A">
        <w:rPr>
          <w:rStyle w:val="Metriek"/>
        </w:rPr>
        <w:t>elisie</w:t>
      </w:r>
      <w:r w:rsidR="00771F69">
        <w:t>. Zie je die allebei?</w:t>
      </w:r>
    </w:p>
  </w:footnote>
  <w:footnote w:id="77">
    <w:p w14:paraId="505EB563" w14:textId="45384978" w:rsidR="00B70AB6" w:rsidRDefault="00B70AB6">
      <w:pPr>
        <w:pStyle w:val="Voetnoottekst"/>
      </w:pPr>
      <w:r>
        <w:rPr>
          <w:rStyle w:val="Voetnootmarkering"/>
        </w:rPr>
        <w:footnoteRef/>
      </w:r>
      <w:r>
        <w:t xml:space="preserve"> </w:t>
      </w:r>
      <w:r w:rsidRPr="00B70AB6">
        <w:t>bedoeld is natuurlijk dat de Grieken in hun overwinningsroes vele Trojanen lek geprikt hebben</w:t>
      </w:r>
      <w:r w:rsidR="0079217A">
        <w:t>,</w:t>
      </w:r>
      <w:r w:rsidRPr="00B70AB6">
        <w:t xml:space="preserve"> waarna er nog een bescheiden aantal aan hun bloeddorstigheid wist te ontkomen. Die Grieken hadden, volgens de mythe dus hè, tien jaar oorlog liggen voeren voor een stad om uiteindelijk de van Menelaus gejatte echtgenote terug te halen. Ja ja. Dat doet natuurlijk niemand. Troje had de Grieken heel andere zaken te bieden dan een loopse Helena: er lagen vanwege de ligging van Troje economisch gezien best mogelijkheden. Onthoud dat Vergilius mythe en historie op werkelijk fenomenale wijze vervlecht met elkaar!</w:t>
      </w:r>
    </w:p>
  </w:footnote>
  <w:footnote w:id="78">
    <w:p w14:paraId="3D74F3F5" w14:textId="78AB6B53" w:rsidR="00B70AB6" w:rsidRDefault="00B70AB6">
      <w:pPr>
        <w:pStyle w:val="Voetnoottekst"/>
      </w:pPr>
      <w:r>
        <w:rPr>
          <w:rStyle w:val="Voetnootmarkering"/>
        </w:rPr>
        <w:footnoteRef/>
      </w:r>
      <w:r>
        <w:t xml:space="preserve"> </w:t>
      </w:r>
      <w:r w:rsidRPr="00B70AB6">
        <w:t xml:space="preserve">de “normale” GEN  PL </w:t>
      </w:r>
      <w:r w:rsidRPr="0079217A">
        <w:rPr>
          <w:b/>
          <w:bCs/>
        </w:rPr>
        <w:t>Graecorum</w:t>
      </w:r>
      <w:r w:rsidRPr="00B70AB6">
        <w:t xml:space="preserve"> geeft metrisch niet dezelfde mogelijkheden als dit typisch epische </w:t>
      </w:r>
      <w:r w:rsidRPr="00757469">
        <w:rPr>
          <w:rStyle w:val="a-citaat"/>
        </w:rPr>
        <w:t>Danaum</w:t>
      </w:r>
      <w:r w:rsidRPr="00B70AB6">
        <w:t xml:space="preserve"> (klinker vóór een andere klinker is kort&gt; check de Powerpoint over scanderen op superlatijn.nl). Die Danaos/Danaus is een personage uit de Griekse mythologie. Hij had vijftig (50!) dochters, die we wel kennen als de Danaïden. Dat getal van vijftig kom je vaker tegen. Ook Priamus, de laatste Trojaanse koning, zou vijftig zonen en vijftig dochters hebben gehad. Bekende zoons van Priamus waren Hector en Paris, bekende dochters o.a. Cassandra en Creüsa, de vrouw van Aeneas</w:t>
      </w:r>
    </w:p>
  </w:footnote>
  <w:footnote w:id="79">
    <w:p w14:paraId="3460A364" w14:textId="4A4D20C9" w:rsidR="00B70AB6" w:rsidRDefault="00B70AB6">
      <w:pPr>
        <w:pStyle w:val="Voetnoottekst"/>
      </w:pPr>
      <w:r>
        <w:rPr>
          <w:rStyle w:val="Voetnootmarkering"/>
        </w:rPr>
        <w:footnoteRef/>
      </w:r>
      <w:r>
        <w:t xml:space="preserve"> </w:t>
      </w:r>
      <w:r w:rsidRPr="00B70AB6">
        <w:t xml:space="preserve">  bijna een epitheton ornans volgens de Homerische traditie. </w:t>
      </w:r>
      <w:r w:rsidR="0079217A">
        <w:t xml:space="preserve">De slimste mens, maar dan over Griekse helden. </w:t>
      </w:r>
      <w:r w:rsidRPr="00B70AB6">
        <w:t xml:space="preserve">Wat weet je van </w:t>
      </w:r>
      <w:r w:rsidR="0079217A">
        <w:t xml:space="preserve">… pauze … spanning … </w:t>
      </w:r>
      <w:r w:rsidRPr="00B70AB6">
        <w:t>Achilles? Nou ja, hij is meedogenloos</w:t>
      </w:r>
    </w:p>
  </w:footnote>
  <w:footnote w:id="80">
    <w:p w14:paraId="40CDB6EA" w14:textId="35209D95" w:rsidR="00B70AB6" w:rsidRDefault="00B70AB6">
      <w:pPr>
        <w:pStyle w:val="Voetnoottekst"/>
      </w:pPr>
      <w:r>
        <w:rPr>
          <w:rStyle w:val="Voetnootmarkering"/>
        </w:rPr>
        <w:footnoteRef/>
      </w:r>
      <w:r>
        <w:t xml:space="preserve"> </w:t>
      </w:r>
      <w:r w:rsidRPr="00B70AB6">
        <w:t xml:space="preserve">  Achilles natuurlijk genoemd als een soort van prototype der Grieken, de sterkste en vrijwel onkwetsbare Griekse held. Mammie Thetis had hem aan zijn hiel beet gehouden toen ze hem na zijn geboorte in de Styx flikkerde om hem onkwetsbaar te maken. Volledig onkwetsbaar te maken dus, maar ja, die hiel hè. Foutje bedankt, mams. Overigens was het nou net die eikel van een Paris die aan het eind van de oorlog een pijl in Achilles’ hiel wist te schieten, waardoor die het loodje legde. De natuur is wreed</w:t>
      </w:r>
      <w:r w:rsidR="0079217A">
        <w:t xml:space="preserve">. En toeval? Bestaat het of was dit gewoon een gevalletje </w:t>
      </w:r>
      <w:r w:rsidR="0079217A" w:rsidRPr="0079217A">
        <w:rPr>
          <w:rStyle w:val="fatum"/>
        </w:rPr>
        <w:t>fatum</w:t>
      </w:r>
      <w:r w:rsidR="0079217A">
        <w:t>?</w:t>
      </w:r>
    </w:p>
  </w:footnote>
  <w:footnote w:id="81">
    <w:p w14:paraId="3F2BD44D" w14:textId="6DEBF9F2" w:rsidR="00B70AB6" w:rsidRDefault="00B70AB6">
      <w:pPr>
        <w:pStyle w:val="Voetnoottekst"/>
      </w:pPr>
      <w:r>
        <w:rPr>
          <w:rStyle w:val="Voetnootmarkering"/>
        </w:rPr>
        <w:footnoteRef/>
      </w:r>
      <w:r>
        <w:t xml:space="preserve"> </w:t>
      </w:r>
      <w:r w:rsidRPr="00B70AB6">
        <w:t xml:space="preserve">subject is uit </w:t>
      </w:r>
      <w:r w:rsidR="0079217A">
        <w:t>v</w:t>
      </w:r>
      <w:r w:rsidRPr="00B70AB6">
        <w:t xml:space="preserve">23 nog steeds </w:t>
      </w:r>
      <w:r w:rsidRPr="00757469">
        <w:rPr>
          <w:rStyle w:val="a-citaat"/>
        </w:rPr>
        <w:t>Saturnia</w:t>
      </w:r>
      <w:r w:rsidRPr="00B70AB6">
        <w:t xml:space="preserve">, Juno dus. Dit </w:t>
      </w:r>
      <w:r w:rsidRPr="00757469">
        <w:rPr>
          <w:rStyle w:val="a-citaat"/>
        </w:rPr>
        <w:t>arcebat</w:t>
      </w:r>
      <w:r w:rsidRPr="00B70AB6">
        <w:t xml:space="preserve"> is typisch een geval van een IMPF dat aangeeft, dat Juno dat wel probeert, dat weghouden van die Trojanen van het avondland (= Italië, dat ten westen ligt van Griekenland, Troje en die hele zooi daar. In het westen gaat de zon onder, vandaar avondland), terwijl wij wel weten dat haar dat niet gaat lukken. Ha ha! Een IMPF kan drie </w:t>
      </w:r>
      <w:r w:rsidR="0079217A">
        <w:t xml:space="preserve">aspecten/betekenisnuances </w:t>
      </w:r>
      <w:r w:rsidRPr="00B70AB6">
        <w:t xml:space="preserve"> hebben. 1) </w:t>
      </w:r>
      <w:r w:rsidRPr="0079217A">
        <w:rPr>
          <w:i/>
          <w:iCs/>
        </w:rPr>
        <w:t>duratief</w:t>
      </w:r>
      <w:r w:rsidRPr="00B70AB6">
        <w:t xml:space="preserve">, een langdurige situatie in het verleden waarvan niet duidelijk is of die afgerond is; 2) </w:t>
      </w:r>
      <w:r w:rsidRPr="0079217A">
        <w:rPr>
          <w:i/>
          <w:iCs/>
        </w:rPr>
        <w:t>iteratief</w:t>
      </w:r>
      <w:r w:rsidRPr="00B70AB6">
        <w:t xml:space="preserve">, een zich herhalende handeling in het verleden; 3) </w:t>
      </w:r>
      <w:r w:rsidRPr="0079217A">
        <w:rPr>
          <w:i/>
          <w:iCs/>
        </w:rPr>
        <w:t>conatief</w:t>
      </w:r>
      <w:r w:rsidRPr="00B70AB6">
        <w:t>, waarbij het IMPF een poging aangeeft</w:t>
      </w:r>
      <w:r w:rsidR="00A105F2">
        <w:t xml:space="preserve">. Die hebben we bij </w:t>
      </w:r>
      <w:r w:rsidR="00A105F2" w:rsidRPr="00757469">
        <w:rPr>
          <w:rStyle w:val="a-citaat"/>
        </w:rPr>
        <w:t>arcebat</w:t>
      </w:r>
      <w:r w:rsidR="00A105F2">
        <w:t>.</w:t>
      </w:r>
      <w:r w:rsidR="00262BB4">
        <w:t xml:space="preserve"> In v32 is </w:t>
      </w:r>
      <w:r w:rsidR="00262BB4" w:rsidRPr="00757469">
        <w:rPr>
          <w:rStyle w:val="a-citaat"/>
        </w:rPr>
        <w:t>errabant</w:t>
      </w:r>
      <w:r w:rsidR="00262BB4">
        <w:t xml:space="preserve"> daarentegen </w:t>
      </w:r>
      <w:r w:rsidR="005D10AA">
        <w:t>d</w:t>
      </w:r>
      <w:r w:rsidR="00262BB4">
        <w:t xml:space="preserve">uidelijk een </w:t>
      </w:r>
      <w:r w:rsidR="00262BB4" w:rsidRPr="001767D1">
        <w:rPr>
          <w:i/>
          <w:iCs/>
        </w:rPr>
        <w:t>duratief</w:t>
      </w:r>
      <w:r w:rsidR="00262BB4">
        <w:t xml:space="preserve"> IMPF. Dat rondzwerven over alle (! </w:t>
      </w:r>
      <w:r w:rsidR="00262BB4" w:rsidRPr="00262BB4">
        <w:rPr>
          <w:rStyle w:val="a-stilistica"/>
        </w:rPr>
        <w:t>Hyperbool</w:t>
      </w:r>
      <w:r w:rsidR="00262BB4">
        <w:t>tje apekooltje misschien?) zeeën duurde vele jaren.</w:t>
      </w:r>
    </w:p>
  </w:footnote>
  <w:footnote w:id="82">
    <w:p w14:paraId="1EB85AEC" w14:textId="0094D71F" w:rsidR="00B70AB6" w:rsidRDefault="00B70AB6">
      <w:pPr>
        <w:pStyle w:val="Voetnoottekst"/>
      </w:pPr>
      <w:r>
        <w:rPr>
          <w:rStyle w:val="Voetnootmarkering"/>
        </w:rPr>
        <w:footnoteRef/>
      </w:r>
      <w:r>
        <w:t xml:space="preserve"> </w:t>
      </w:r>
      <w:r w:rsidRPr="00B70AB6">
        <w:t xml:space="preserve">deze ABL geeft een scheiding/verwijdering aan en wordt daarom </w:t>
      </w:r>
      <w:r w:rsidRPr="0079217A">
        <w:rPr>
          <w:i/>
          <w:iCs/>
        </w:rPr>
        <w:t>separativus</w:t>
      </w:r>
      <w:r w:rsidRPr="00B70AB6">
        <w:t xml:space="preserve"> genoemd. Het is weghouden van, in dit geval, Latium</w:t>
      </w:r>
    </w:p>
  </w:footnote>
  <w:footnote w:id="83">
    <w:p w14:paraId="432D7C8B" w14:textId="645CA525" w:rsidR="00B70AB6" w:rsidRDefault="00B70AB6">
      <w:pPr>
        <w:pStyle w:val="Voetnoottekst"/>
      </w:pPr>
      <w:r>
        <w:rPr>
          <w:rStyle w:val="Voetnootmarkering"/>
        </w:rPr>
        <w:footnoteRef/>
      </w:r>
      <w:r>
        <w:t xml:space="preserve"> </w:t>
      </w:r>
      <w:r w:rsidRPr="00B70AB6">
        <w:t xml:space="preserve">niet omdat ze dat zelf wilden. Het </w:t>
      </w:r>
      <w:r w:rsidRPr="0079217A">
        <w:rPr>
          <w:rStyle w:val="fatum"/>
        </w:rPr>
        <w:t>fatum</w:t>
      </w:r>
      <w:r w:rsidRPr="00B70AB6">
        <w:t xml:space="preserve"> stuurde. We zien wel dat de goden Aeneas er nog wel eens aan moeten herinneren dat hij zijn missie voltooit. De combinatie doet denken aan </w:t>
      </w:r>
      <w:r w:rsidRPr="00757469">
        <w:rPr>
          <w:rStyle w:val="a-citaat"/>
        </w:rPr>
        <w:t>fato profugus</w:t>
      </w:r>
      <w:r w:rsidRPr="00B70AB6">
        <w:t xml:space="preserve"> van v2</w:t>
      </w:r>
      <w:r w:rsidR="002F2C96">
        <w:t xml:space="preserve">, waardoor er een </w:t>
      </w:r>
      <w:r w:rsidR="002F2C96" w:rsidRPr="002F2C96">
        <w:rPr>
          <w:rStyle w:val="narratologie"/>
        </w:rPr>
        <w:t>ringcompositie</w:t>
      </w:r>
      <w:r w:rsidR="002F2C96">
        <w:t xml:space="preserve"> ontstaat. Zowel aan het begin als aan het einde de opvallende rol voor het </w:t>
      </w:r>
      <w:r w:rsidR="002F2C96" w:rsidRPr="002F2C96">
        <w:rPr>
          <w:rStyle w:val="fatum"/>
        </w:rPr>
        <w:t>fatum</w:t>
      </w:r>
      <w:r w:rsidR="002F2C96">
        <w:t>. Vergilius vertelt ook aan het begin én einde van het prooemium ook over de enorme inspanningen die het stichten van Rome (voorlopers daarvan) gekost heeft</w:t>
      </w:r>
    </w:p>
  </w:footnote>
  <w:footnote w:id="84">
    <w:p w14:paraId="1F45F141" w14:textId="62D9175D" w:rsidR="00B70AB6" w:rsidRDefault="00B70AB6">
      <w:pPr>
        <w:pStyle w:val="Voetnoottekst"/>
      </w:pPr>
      <w:r>
        <w:rPr>
          <w:rStyle w:val="Voetnootmarkering"/>
        </w:rPr>
        <w:footnoteRef/>
      </w:r>
      <w:r>
        <w:t xml:space="preserve"> </w:t>
      </w:r>
      <w:r w:rsidRPr="00B70AB6">
        <w:t xml:space="preserve">alle zeeën? Beetje overdreven. </w:t>
      </w:r>
      <w:r w:rsidR="0079217A" w:rsidRPr="0079217A">
        <w:rPr>
          <w:rStyle w:val="a-stilistica"/>
        </w:rPr>
        <w:t>Hyperbool</w:t>
      </w:r>
      <w:r w:rsidR="0079217A">
        <w:t xml:space="preserve">tje rodekooltje. </w:t>
      </w:r>
      <w:r w:rsidRPr="00B70AB6">
        <w:t>Van de Middellandse Zee zagen ze wel veel hoeken en gaten, dat wel</w:t>
      </w:r>
    </w:p>
  </w:footnote>
  <w:footnote w:id="85">
    <w:p w14:paraId="16D4AAEB" w14:textId="3EB8BF63" w:rsidR="00B70AB6" w:rsidRDefault="00B70AB6">
      <w:pPr>
        <w:pStyle w:val="Voetnoottekst"/>
      </w:pPr>
      <w:r>
        <w:rPr>
          <w:rStyle w:val="Voetnootmarkering"/>
        </w:rPr>
        <w:footnoteRef/>
      </w:r>
      <w:r>
        <w:t xml:space="preserve"> </w:t>
      </w:r>
      <w:r w:rsidRPr="00B70AB6">
        <w:t xml:space="preserve">in v33 eindigt het </w:t>
      </w:r>
      <w:r w:rsidRPr="0079217A">
        <w:rPr>
          <w:b/>
          <w:bCs/>
        </w:rPr>
        <w:t>prooemium</w:t>
      </w:r>
      <w:r w:rsidRPr="00B70AB6">
        <w:t xml:space="preserve"> met de constatering dat het wel erg veel moeite kostte Rome van de grond te krijgen. Ook in het begin van het </w:t>
      </w:r>
      <w:r w:rsidRPr="0079217A">
        <w:rPr>
          <w:b/>
          <w:bCs/>
        </w:rPr>
        <w:t>prooemium</w:t>
      </w:r>
      <w:r w:rsidRPr="00B70AB6">
        <w:t xml:space="preserve"> </w:t>
      </w:r>
      <w:r w:rsidR="00155931">
        <w:t xml:space="preserve">vertelt Vergilius hoeveel problemen er overwonnen moeten worden voor </w:t>
      </w:r>
      <w:r w:rsidRPr="00B70AB6">
        <w:t xml:space="preserve">het stichten van de stad (Aen. I, 5 … </w:t>
      </w:r>
      <w:r w:rsidRPr="00757469">
        <w:rPr>
          <w:rStyle w:val="a-citaat"/>
        </w:rPr>
        <w:t>dum conderet urbem</w:t>
      </w:r>
      <w:r w:rsidRPr="00B70AB6">
        <w:t xml:space="preserve">). </w:t>
      </w:r>
      <w:r w:rsidR="00155931">
        <w:t xml:space="preserve">En in v33 meldt hij dat opnieuw, nogal expliciet. </w:t>
      </w:r>
      <w:r w:rsidRPr="00B70AB6">
        <w:t xml:space="preserve">We hebben hiermee een aardig voorbeeldje van </w:t>
      </w:r>
      <w:r w:rsidR="0079217A" w:rsidRPr="00195175">
        <w:rPr>
          <w:rStyle w:val="narratologie"/>
        </w:rPr>
        <w:t>ringcompositie</w:t>
      </w:r>
    </w:p>
  </w:footnote>
  <w:footnote w:id="86">
    <w:p w14:paraId="5B46C8A1" w14:textId="788A2577" w:rsidR="00B70AB6" w:rsidRDefault="00B70AB6">
      <w:pPr>
        <w:pStyle w:val="Voetnoottekst"/>
      </w:pPr>
      <w:r>
        <w:rPr>
          <w:rStyle w:val="Voetnootmarkering"/>
        </w:rPr>
        <w:footnoteRef/>
      </w:r>
      <w:r>
        <w:t xml:space="preserve"> </w:t>
      </w:r>
      <w:r w:rsidRPr="00B70AB6">
        <w:t xml:space="preserve">Dit laatste vers van het </w:t>
      </w:r>
      <w:r w:rsidRPr="0079217A">
        <w:rPr>
          <w:b/>
          <w:bCs/>
        </w:rPr>
        <w:t>prooemium</w:t>
      </w:r>
      <w:r w:rsidRPr="00B70AB6">
        <w:t xml:space="preserve"> bevat metrisch de zware, slepende spondeeën die horen bij de inhoud</w:t>
      </w:r>
      <w:r w:rsidR="0079217A">
        <w:t>. Check it out, baby</w:t>
      </w:r>
      <w:r w:rsidR="00810EF0">
        <w:t xml:space="preserve">. </w:t>
      </w:r>
      <w:r w:rsidR="00810EF0" w:rsidRPr="00A105F2">
        <w:rPr>
          <w:spacing w:val="40"/>
          <w:szCs w:val="18"/>
        </w:rPr>
        <w:t>T</w:t>
      </w:r>
      <w:r w:rsidR="00810EF0" w:rsidRPr="00A105F2">
        <w:rPr>
          <w:rFonts w:cs="Calibri"/>
          <w:spacing w:val="40"/>
          <w:szCs w:val="18"/>
        </w:rPr>
        <w:t>ā</w:t>
      </w:r>
      <w:r w:rsidR="00810EF0" w:rsidRPr="00A105F2">
        <w:rPr>
          <w:spacing w:val="40"/>
          <w:szCs w:val="18"/>
        </w:rPr>
        <w:t>nt</w:t>
      </w:r>
      <w:r w:rsidR="00A67593" w:rsidRPr="00A105F2">
        <w:rPr>
          <w:rFonts w:ascii="Calibri" w:hAnsi="Calibri" w:cs="Calibri"/>
          <w:spacing w:val="40"/>
          <w:szCs w:val="18"/>
        </w:rPr>
        <w:t>ǣ</w:t>
      </w:r>
      <w:r w:rsidR="00810EF0" w:rsidRPr="00A105F2">
        <w:rPr>
          <w:spacing w:val="40"/>
          <w:szCs w:val="18"/>
        </w:rPr>
        <w:t xml:space="preserve"> m</w:t>
      </w:r>
      <w:r w:rsidR="00A67593" w:rsidRPr="00A105F2">
        <w:rPr>
          <w:rFonts w:ascii="Calibri" w:hAnsi="Calibri" w:cs="Calibri"/>
          <w:spacing w:val="40"/>
          <w:szCs w:val="18"/>
        </w:rPr>
        <w:t>ō</w:t>
      </w:r>
      <w:r w:rsidR="00810EF0" w:rsidRPr="00A105F2">
        <w:rPr>
          <w:spacing w:val="40"/>
          <w:szCs w:val="18"/>
        </w:rPr>
        <w:t>l</w:t>
      </w:r>
      <w:r w:rsidR="00A67593" w:rsidRPr="00A105F2">
        <w:rPr>
          <w:rFonts w:ascii="Calibri" w:hAnsi="Calibri" w:cs="Calibri"/>
          <w:spacing w:val="40"/>
          <w:szCs w:val="18"/>
        </w:rPr>
        <w:t>ĭ</w:t>
      </w:r>
      <w:r w:rsidR="00810EF0" w:rsidRPr="00A105F2">
        <w:rPr>
          <w:spacing w:val="40"/>
          <w:szCs w:val="18"/>
        </w:rPr>
        <w:t xml:space="preserve">s </w:t>
      </w:r>
      <w:r w:rsidR="00A67593" w:rsidRPr="00A105F2">
        <w:rPr>
          <w:rFonts w:ascii="Calibri" w:hAnsi="Calibri" w:cs="Calibri"/>
          <w:spacing w:val="40"/>
          <w:szCs w:val="18"/>
        </w:rPr>
        <w:t>ĕ</w:t>
      </w:r>
      <w:r w:rsidR="00810EF0" w:rsidRPr="00A105F2">
        <w:rPr>
          <w:spacing w:val="40"/>
          <w:szCs w:val="18"/>
        </w:rPr>
        <w:t>r</w:t>
      </w:r>
      <w:r w:rsidR="00A67593" w:rsidRPr="00A105F2">
        <w:rPr>
          <w:rFonts w:ascii="Calibri" w:hAnsi="Calibri" w:cs="Calibri"/>
          <w:spacing w:val="40"/>
          <w:szCs w:val="18"/>
        </w:rPr>
        <w:t>ā</w:t>
      </w:r>
      <w:r w:rsidR="00810EF0" w:rsidRPr="00A105F2">
        <w:rPr>
          <w:spacing w:val="40"/>
          <w:szCs w:val="18"/>
        </w:rPr>
        <w:t>t R</w:t>
      </w:r>
      <w:r w:rsidR="00A67593" w:rsidRPr="00A105F2">
        <w:rPr>
          <w:rFonts w:ascii="Calibri" w:hAnsi="Calibri" w:cs="Calibri"/>
          <w:spacing w:val="40"/>
          <w:szCs w:val="18"/>
        </w:rPr>
        <w:t>ō</w:t>
      </w:r>
      <w:r w:rsidR="00810EF0" w:rsidRPr="00A105F2">
        <w:rPr>
          <w:spacing w:val="40"/>
          <w:szCs w:val="18"/>
        </w:rPr>
        <w:t>m</w:t>
      </w:r>
      <w:r w:rsidR="00A67593" w:rsidRPr="00A105F2">
        <w:rPr>
          <w:rFonts w:ascii="Calibri" w:hAnsi="Calibri" w:cs="Calibri"/>
          <w:spacing w:val="40"/>
          <w:szCs w:val="18"/>
        </w:rPr>
        <w:t>ā</w:t>
      </w:r>
      <w:r w:rsidR="00810EF0" w:rsidRPr="00A105F2">
        <w:rPr>
          <w:spacing w:val="40"/>
          <w:szCs w:val="18"/>
        </w:rPr>
        <w:t>n</w:t>
      </w:r>
      <w:r w:rsidR="00A67593" w:rsidRPr="00A105F2">
        <w:rPr>
          <w:rFonts w:ascii="Calibri" w:hAnsi="Calibri" w:cs="Calibri"/>
          <w:spacing w:val="40"/>
          <w:szCs w:val="18"/>
        </w:rPr>
        <w:t>ā</w:t>
      </w:r>
      <w:r w:rsidR="00810EF0" w:rsidRPr="00A105F2">
        <w:rPr>
          <w:spacing w:val="40"/>
          <w:szCs w:val="18"/>
        </w:rPr>
        <w:t>m c</w:t>
      </w:r>
      <w:r w:rsidR="00A67593" w:rsidRPr="00A105F2">
        <w:rPr>
          <w:rFonts w:ascii="Calibri" w:hAnsi="Calibri" w:cs="Calibri"/>
          <w:spacing w:val="40"/>
          <w:szCs w:val="18"/>
        </w:rPr>
        <w:t>ō</w:t>
      </w:r>
      <w:r w:rsidR="00810EF0" w:rsidRPr="00A105F2">
        <w:rPr>
          <w:spacing w:val="40"/>
          <w:szCs w:val="18"/>
        </w:rPr>
        <w:t>nd</w:t>
      </w:r>
      <w:r w:rsidR="00A67593" w:rsidRPr="00A105F2">
        <w:rPr>
          <w:rFonts w:ascii="Calibri" w:hAnsi="Calibri" w:cs="Calibri"/>
          <w:spacing w:val="40"/>
          <w:szCs w:val="18"/>
        </w:rPr>
        <w:t>ĕ</w:t>
      </w:r>
      <w:r w:rsidR="00810EF0" w:rsidRPr="00A105F2">
        <w:rPr>
          <w:spacing w:val="40"/>
          <w:szCs w:val="18"/>
        </w:rPr>
        <w:t>r</w:t>
      </w:r>
      <w:r w:rsidR="00A67593" w:rsidRPr="00A105F2">
        <w:rPr>
          <w:rFonts w:ascii="Calibri" w:hAnsi="Calibri" w:cs="Calibri"/>
          <w:spacing w:val="40"/>
          <w:szCs w:val="18"/>
        </w:rPr>
        <w:t>ĕ</w:t>
      </w:r>
      <w:r w:rsidR="00810EF0" w:rsidRPr="00A105F2">
        <w:rPr>
          <w:spacing w:val="40"/>
          <w:szCs w:val="18"/>
        </w:rPr>
        <w:t xml:space="preserve">  g</w:t>
      </w:r>
      <w:r w:rsidR="00A67593" w:rsidRPr="00A105F2">
        <w:rPr>
          <w:rFonts w:ascii="Calibri" w:hAnsi="Calibri" w:cs="Calibri"/>
          <w:spacing w:val="40"/>
          <w:szCs w:val="18"/>
        </w:rPr>
        <w:t>ē</w:t>
      </w:r>
      <w:r w:rsidR="00810EF0" w:rsidRPr="00A105F2">
        <w:rPr>
          <w:spacing w:val="40"/>
          <w:szCs w:val="18"/>
        </w:rPr>
        <w:t>nt</w:t>
      </w:r>
      <w:r w:rsidR="00A67593" w:rsidRPr="00A105F2">
        <w:rPr>
          <w:rFonts w:ascii="Calibri" w:hAnsi="Calibri" w:cs="Calibri"/>
          <w:spacing w:val="40"/>
          <w:szCs w:val="18"/>
        </w:rPr>
        <w:t>ē</w:t>
      </w:r>
      <w:r w:rsidR="00810EF0" w:rsidRPr="00A105F2">
        <w:rPr>
          <w:spacing w:val="40"/>
          <w:szCs w:val="18"/>
        </w:rPr>
        <w:t>m</w:t>
      </w:r>
    </w:p>
  </w:footnote>
  <w:footnote w:id="87">
    <w:p w14:paraId="34D2FE0A" w14:textId="21D6DF57" w:rsidR="00F247AC" w:rsidRDefault="00F247AC" w:rsidP="00F247AC">
      <w:pPr>
        <w:pStyle w:val="Voetnoottekst"/>
      </w:pPr>
      <w:r>
        <w:rPr>
          <w:rStyle w:val="Voetnootmarkering"/>
        </w:rPr>
        <w:footnoteRef/>
      </w:r>
      <w:r>
        <w:t xml:space="preserve"> </w:t>
      </w:r>
      <w:r w:rsidRPr="00F247AC">
        <w:t xml:space="preserve">het einde van wat? Zeven jaar zijn Aeneas en zijn mannen onderweg, na de val van Troje. In de gangbare antieke tijdsrekening zitten ze daar dus rond 1177, zeven jaar na de val van Troje, die in 1184 gedateerd wordt. Aeneas heeft zijn maten moed ingesproken, toen ze geland waren, met een enorme storm achter hun kiezen. Alleen landden ze op de kust van Noord-Afrika, wat niet helemaal gepland was. Daar hebben ze gejaagd om aan eten te komen en bij de barbecue kwebbelde Aeneas honderduit. Hij sprak vol respect en verdriet over bijzondere scheepsmakkers. Die woorden worden vanaf de Olympus natuurlijk gehoord en Aeneas’ moeder Venus raakt bezorgd: komt zoonlief wel volgens </w:t>
      </w:r>
      <w:r w:rsidRPr="00F247AC">
        <w:rPr>
          <w:rStyle w:val="fatum"/>
        </w:rPr>
        <w:t>fatum</w:t>
      </w:r>
      <w:r w:rsidRPr="00F247AC">
        <w:t xml:space="preserve"> aan in het Avondland (Italië) om daar een stad te stichten, een nieuw Troje? Mwah, Noord-Afrika is een takkeneind van Italië verwijderd, dus voorlopig lijkt de TomTom van het </w:t>
      </w:r>
      <w:r w:rsidRPr="00F247AC">
        <w:rPr>
          <w:rStyle w:val="fatum"/>
        </w:rPr>
        <w:t>fatum</w:t>
      </w:r>
      <w:r w:rsidRPr="00F247AC">
        <w:t xml:space="preserve"> een update nodig te hebben</w:t>
      </w:r>
    </w:p>
  </w:footnote>
  <w:footnote w:id="88">
    <w:p w14:paraId="40005674" w14:textId="2387E8CC" w:rsidR="00F247AC" w:rsidRDefault="00F247AC">
      <w:pPr>
        <w:pStyle w:val="Voetnoottekst"/>
      </w:pPr>
      <w:r>
        <w:rPr>
          <w:rStyle w:val="Voetnootmarkering"/>
        </w:rPr>
        <w:footnoteRef/>
      </w:r>
      <w:r>
        <w:t xml:space="preserve"> </w:t>
      </w:r>
      <w:r w:rsidRPr="00757469">
        <w:rPr>
          <w:rStyle w:val="a-citaat"/>
        </w:rPr>
        <w:t>et iam finis erat</w:t>
      </w:r>
      <w:r w:rsidRPr="00F247AC">
        <w:t xml:space="preserve"> geldt als een overgangsformule (dus een vaste formulering) van de ene scène naar de andere. Eerst Aeneas die zijn mannen troost (het menselijke niveau), nu de openbaring van de toekomst aan Venus (het goddelijke niveau)</w:t>
      </w:r>
    </w:p>
  </w:footnote>
  <w:footnote w:id="89">
    <w:p w14:paraId="1B252965" w14:textId="27E1F092" w:rsidR="00F247AC" w:rsidRDefault="00F247AC">
      <w:pPr>
        <w:pStyle w:val="Voetnoottekst"/>
      </w:pPr>
      <w:r>
        <w:rPr>
          <w:rStyle w:val="Voetnootmarkering"/>
        </w:rPr>
        <w:footnoteRef/>
      </w:r>
      <w:r>
        <w:t xml:space="preserve"> </w:t>
      </w:r>
      <w:r w:rsidRPr="00F247AC">
        <w:t xml:space="preserve">in de BZ met </w:t>
      </w:r>
      <w:r w:rsidRPr="00757469">
        <w:rPr>
          <w:rStyle w:val="a-citaat"/>
        </w:rPr>
        <w:t>cum</w:t>
      </w:r>
      <w:r w:rsidRPr="00F247AC">
        <w:t xml:space="preserve"> staat de hoofdinformatie</w:t>
      </w:r>
      <w:r w:rsidR="00941001">
        <w:t xml:space="preserve"> (in de IND)</w:t>
      </w:r>
      <w:r w:rsidRPr="00F247AC">
        <w:t xml:space="preserve">, terwijl in de erg korte HZ achtergrondinformatie staat. Je noemt dat </w:t>
      </w:r>
      <w:r w:rsidRPr="005C1AF5">
        <w:rPr>
          <w:i/>
          <w:iCs/>
        </w:rPr>
        <w:t>cum inversum</w:t>
      </w:r>
    </w:p>
  </w:footnote>
  <w:footnote w:id="90">
    <w:p w14:paraId="30D806A0" w14:textId="1FA1973E" w:rsidR="00F247AC" w:rsidRDefault="00F247AC">
      <w:pPr>
        <w:pStyle w:val="Voetnoottekst"/>
      </w:pPr>
      <w:r>
        <w:rPr>
          <w:rStyle w:val="Voetnootmarkering"/>
        </w:rPr>
        <w:footnoteRef/>
      </w:r>
      <w:r>
        <w:t xml:space="preserve"> </w:t>
      </w:r>
      <w:r w:rsidRPr="00F247AC">
        <w:t>wij spellen de naam van de oppergod met één p</w:t>
      </w:r>
      <w:r w:rsidR="004A4C5C">
        <w:t xml:space="preserve"> (nee nee, niet opergod dus, hè)</w:t>
      </w:r>
      <w:r w:rsidRPr="00F247AC">
        <w:t xml:space="preserve">. Het Latijnse woord is etymologisch terug te voeren op </w:t>
      </w:r>
      <w:r w:rsidRPr="005C1AF5">
        <w:rPr>
          <w:b/>
          <w:bCs/>
        </w:rPr>
        <w:t>Iov</w:t>
      </w:r>
      <w:r w:rsidRPr="00F247AC">
        <w:t xml:space="preserve">-pater (wat natuurlijk de andere naamvallen </w:t>
      </w:r>
      <w:r w:rsidRPr="005C1AF5">
        <w:rPr>
          <w:b/>
          <w:bCs/>
        </w:rPr>
        <w:t>Iovis</w:t>
      </w:r>
      <w:r w:rsidRPr="00F247AC">
        <w:t xml:space="preserve">, </w:t>
      </w:r>
      <w:r w:rsidRPr="005C1AF5">
        <w:rPr>
          <w:b/>
          <w:bCs/>
        </w:rPr>
        <w:t>Iovi</w:t>
      </w:r>
      <w:r w:rsidRPr="00F247AC">
        <w:t xml:space="preserve">, </w:t>
      </w:r>
      <w:r w:rsidRPr="005C1AF5">
        <w:rPr>
          <w:b/>
          <w:bCs/>
        </w:rPr>
        <w:t>Iovem</w:t>
      </w:r>
      <w:r w:rsidRPr="00F247AC">
        <w:t xml:space="preserve"> en </w:t>
      </w:r>
      <w:r w:rsidRPr="005C1AF5">
        <w:rPr>
          <w:b/>
          <w:bCs/>
        </w:rPr>
        <w:t>Iove</w:t>
      </w:r>
      <w:r w:rsidRPr="00F247AC">
        <w:t xml:space="preserve"> verklaart), waarbij </w:t>
      </w:r>
      <w:r w:rsidRPr="005C1AF5">
        <w:rPr>
          <w:b/>
          <w:bCs/>
        </w:rPr>
        <w:t>Iov</w:t>
      </w:r>
      <w:r w:rsidRPr="00F247AC">
        <w:t xml:space="preserve"> iets te maken zou kunnen hebben </w:t>
      </w:r>
      <w:r w:rsidR="00772AAB">
        <w:t>m</w:t>
      </w:r>
      <w:r w:rsidRPr="00F247AC">
        <w:t xml:space="preserve">et </w:t>
      </w:r>
      <w:r w:rsidRPr="00772AAB">
        <w:rPr>
          <w:rStyle w:val="a-vertaling"/>
        </w:rPr>
        <w:t>dag</w:t>
      </w:r>
      <w:r w:rsidRPr="00F247AC">
        <w:t xml:space="preserve">, </w:t>
      </w:r>
      <w:r w:rsidRPr="00772AAB">
        <w:rPr>
          <w:rStyle w:val="a-vertaling"/>
        </w:rPr>
        <w:t>daglicht</w:t>
      </w:r>
      <w:r w:rsidRPr="00F247AC">
        <w:t xml:space="preserve">, </w:t>
      </w:r>
      <w:r w:rsidRPr="00772AAB">
        <w:rPr>
          <w:rStyle w:val="a-vertaling"/>
        </w:rPr>
        <w:t>hemel</w:t>
      </w:r>
      <w:r w:rsidRPr="00F247AC">
        <w:t>.</w:t>
      </w:r>
    </w:p>
  </w:footnote>
  <w:footnote w:id="91">
    <w:p w14:paraId="04ABB626" w14:textId="782B812A" w:rsidR="00F247AC" w:rsidRDefault="00F247AC">
      <w:pPr>
        <w:pStyle w:val="Voetnoottekst"/>
      </w:pPr>
      <w:r>
        <w:rPr>
          <w:rStyle w:val="Voetnootmarkering"/>
        </w:rPr>
        <w:footnoteRef/>
      </w:r>
      <w:r>
        <w:t xml:space="preserve"> </w:t>
      </w:r>
      <w:r w:rsidRPr="005C1AF5">
        <w:rPr>
          <w:i/>
          <w:iCs/>
        </w:rPr>
        <w:t>dominant</w:t>
      </w:r>
      <w:r w:rsidRPr="00F247AC">
        <w:t xml:space="preserve"> gebruik van het ADI. Bij </w:t>
      </w:r>
      <w:r w:rsidRPr="005C1AF5">
        <w:rPr>
          <w:i/>
          <w:iCs/>
        </w:rPr>
        <w:t>dominant</w:t>
      </w:r>
      <w:r w:rsidRPr="00F247AC">
        <w:t xml:space="preserve"> gebruik ligt de kern van de betekenis in het ondergeschikte woord (vaak een ADI, PTC of GRV), niet in het SUBST. </w:t>
      </w:r>
      <w:r w:rsidRPr="005C1AF5">
        <w:rPr>
          <w:b/>
          <w:bCs/>
        </w:rPr>
        <w:t>In summo arbore</w:t>
      </w:r>
      <w:r w:rsidRPr="00F247AC">
        <w:t xml:space="preserve"> betekent </w:t>
      </w:r>
      <w:r w:rsidRPr="005C1AF5">
        <w:rPr>
          <w:rStyle w:val="a-vertaling"/>
        </w:rPr>
        <w:t>in de top van de boom</w:t>
      </w:r>
    </w:p>
  </w:footnote>
  <w:footnote w:id="92">
    <w:p w14:paraId="2C7E0E39" w14:textId="3C786E8C" w:rsidR="00CA10F4" w:rsidRDefault="00CA10F4">
      <w:pPr>
        <w:pStyle w:val="Voetnoottekst"/>
      </w:pPr>
      <w:r>
        <w:rPr>
          <w:rStyle w:val="Voetnootmarkering"/>
        </w:rPr>
        <w:footnoteRef/>
      </w:r>
      <w:r>
        <w:t xml:space="preserve"> </w:t>
      </w:r>
      <w:r w:rsidRPr="00CA10F4">
        <w:t xml:space="preserve">Jupiter ontwaart veel, overziet alles. Het is logisch dat hij neerkijkt, vanaf zijn hoge plaats, maar dat doet hij letterlijk, niet figuurlijk. </w:t>
      </w:r>
      <w:r w:rsidRPr="00757469">
        <w:rPr>
          <w:rStyle w:val="a-citaat"/>
        </w:rPr>
        <w:t>de</w:t>
      </w:r>
      <w:r w:rsidRPr="00CA10F4">
        <w:t xml:space="preserve">- in </w:t>
      </w:r>
      <w:r w:rsidRPr="00757469">
        <w:rPr>
          <w:rStyle w:val="a-citaat"/>
        </w:rPr>
        <w:t>despiciens</w:t>
      </w:r>
      <w:r w:rsidRPr="00CA10F4">
        <w:t xml:space="preserve"> betekent hier </w:t>
      </w:r>
      <w:r w:rsidRPr="00CA10F4">
        <w:rPr>
          <w:rStyle w:val="a-vertaling"/>
        </w:rPr>
        <w:t>omlaag</w:t>
      </w:r>
      <w:r w:rsidRPr="00CA10F4">
        <w:t xml:space="preserve">, </w:t>
      </w:r>
      <w:r w:rsidRPr="00CA10F4">
        <w:rPr>
          <w:rStyle w:val="a-vertaling"/>
        </w:rPr>
        <w:t>neerwaarts</w:t>
      </w:r>
      <w:r w:rsidRPr="00CA10F4">
        <w:t xml:space="preserve">, </w:t>
      </w:r>
      <w:r w:rsidRPr="00CA10F4">
        <w:rPr>
          <w:rStyle w:val="a-vertaling"/>
        </w:rPr>
        <w:t>naar beneden</w:t>
      </w:r>
    </w:p>
  </w:footnote>
  <w:footnote w:id="93">
    <w:p w14:paraId="6E9E02FC" w14:textId="6AEF9AE3" w:rsidR="00CA10F4" w:rsidRDefault="00CA10F4">
      <w:pPr>
        <w:pStyle w:val="Voetnoottekst"/>
      </w:pPr>
      <w:r>
        <w:rPr>
          <w:rStyle w:val="Voetnootmarkering"/>
        </w:rPr>
        <w:footnoteRef/>
      </w:r>
      <w:r>
        <w:t xml:space="preserve"> </w:t>
      </w:r>
      <w:r w:rsidRPr="00CA10F4">
        <w:t xml:space="preserve">tot het taaleigen, ook wel </w:t>
      </w:r>
      <w:r w:rsidRPr="00CA10F4">
        <w:rPr>
          <w:i/>
          <w:iCs/>
        </w:rPr>
        <w:t>idioom</w:t>
      </w:r>
      <w:r w:rsidRPr="00CA10F4">
        <w:t xml:space="preserve"> genoemd, van Vergilius – trouwens ook in ander epos – hoort deze ACC  PL  uitgang op -is. Die moet dus gelezen worden als -</w:t>
      </w:r>
      <w:r w:rsidRPr="00757469">
        <w:rPr>
          <w:rStyle w:val="a-citaat"/>
        </w:rPr>
        <w:t>es</w:t>
      </w:r>
      <w:r w:rsidRPr="00CA10F4">
        <w:t xml:space="preserve">, zodat we hier beter kunnen zien dat </w:t>
      </w:r>
      <w:r w:rsidRPr="00757469">
        <w:rPr>
          <w:rStyle w:val="a-citaat"/>
        </w:rPr>
        <w:t>iacentis</w:t>
      </w:r>
      <w:r w:rsidRPr="00CA10F4">
        <w:t xml:space="preserve"> (=</w:t>
      </w:r>
      <w:r w:rsidRPr="00757469">
        <w:rPr>
          <w:rStyle w:val="a-citaat"/>
        </w:rPr>
        <w:t>iacentes</w:t>
      </w:r>
      <w:r w:rsidRPr="00CA10F4">
        <w:t xml:space="preserve">) bij </w:t>
      </w:r>
      <w:r w:rsidRPr="00757469">
        <w:rPr>
          <w:rStyle w:val="a-citaat"/>
        </w:rPr>
        <w:t>terras</w:t>
      </w:r>
      <w:r w:rsidRPr="00CA10F4">
        <w:t xml:space="preserve"> hoort. Als je dat al niet zag natuurlijk</w:t>
      </w:r>
    </w:p>
  </w:footnote>
  <w:footnote w:id="94">
    <w:p w14:paraId="6673F045" w14:textId="24EDF21B" w:rsidR="00CA10F4" w:rsidRDefault="00CA10F4">
      <w:pPr>
        <w:pStyle w:val="Voetnoottekst"/>
      </w:pPr>
      <w:r>
        <w:rPr>
          <w:rStyle w:val="Voetnootmarkering"/>
        </w:rPr>
        <w:footnoteRef/>
      </w:r>
      <w:r>
        <w:t xml:space="preserve"> </w:t>
      </w:r>
      <w:r w:rsidRPr="00CA10F4">
        <w:t xml:space="preserve">om te benadrukken dat Jupiter als oppergod alles kan overzien past Vergilius, onze </w:t>
      </w:r>
      <w:r w:rsidRPr="00195175">
        <w:rPr>
          <w:rStyle w:val="narratologie"/>
        </w:rPr>
        <w:t>alwetende verteller</w:t>
      </w:r>
      <w:r w:rsidRPr="00CA10F4">
        <w:t xml:space="preserve">, een </w:t>
      </w:r>
      <w:r w:rsidRPr="00CA10F4">
        <w:rPr>
          <w:rStyle w:val="a-stilistica"/>
        </w:rPr>
        <w:t>polysyndeton</w:t>
      </w:r>
      <w:r w:rsidRPr="00CA10F4">
        <w:t xml:space="preserve"> toe. Er worden vier zaken genoemd, die Jupiter ziet. Die worden aan elkaar geschakeld door een voegwoord, een conjunctie. Drie van de vier SUBST hebben een ADI bij zich, alleen </w:t>
      </w:r>
      <w:r w:rsidRPr="00757469">
        <w:rPr>
          <w:rStyle w:val="a-citaat"/>
        </w:rPr>
        <w:t>litora</w:t>
      </w:r>
      <w:r w:rsidRPr="00CA10F4">
        <w:t xml:space="preserve"> in 225 niet. </w:t>
      </w:r>
      <w:r w:rsidR="006063C7">
        <w:t xml:space="preserve">Is weer eens wat anders. </w:t>
      </w:r>
      <w:r w:rsidRPr="00CA10F4">
        <w:t xml:space="preserve">Kwestie van </w:t>
      </w:r>
      <w:r w:rsidRPr="00CA10F4">
        <w:rPr>
          <w:b/>
          <w:bCs/>
        </w:rPr>
        <w:t>variatio</w:t>
      </w:r>
      <w:r w:rsidRPr="00CA10F4">
        <w:t>, zoals dat vroeger genoemd werd..</w:t>
      </w:r>
    </w:p>
  </w:footnote>
  <w:footnote w:id="95">
    <w:p w14:paraId="524A45F1" w14:textId="77549B84" w:rsidR="008603A3" w:rsidRDefault="008603A3">
      <w:pPr>
        <w:pStyle w:val="Voetnoottekst"/>
      </w:pPr>
      <w:r>
        <w:rPr>
          <w:rStyle w:val="Voetnootmarkering"/>
        </w:rPr>
        <w:footnoteRef/>
      </w:r>
      <w:r>
        <w:t xml:space="preserve"> </w:t>
      </w:r>
      <w:r w:rsidRPr="00757469">
        <w:rPr>
          <w:rStyle w:val="a-citaat"/>
        </w:rPr>
        <w:t>Sic</w:t>
      </w:r>
      <w:r>
        <w:t xml:space="preserve"> </w:t>
      </w:r>
      <w:r w:rsidRPr="008603A3">
        <w:rPr>
          <w:rStyle w:val="a-vertaling"/>
        </w:rPr>
        <w:t>zo</w:t>
      </w:r>
      <w:r>
        <w:t xml:space="preserve"> zegt natuurlijk iets van een werkwoordelijke vorm. Het is niet voor niets een ADV. Hier hoort het bij het PPA </w:t>
      </w:r>
      <w:r w:rsidRPr="00757469">
        <w:rPr>
          <w:rStyle w:val="a-citaat"/>
        </w:rPr>
        <w:t>despiciens</w:t>
      </w:r>
      <w:r>
        <w:t xml:space="preserve"> van v224. Op die manier keek Jupiter naar beneden</w:t>
      </w:r>
    </w:p>
  </w:footnote>
  <w:footnote w:id="96">
    <w:p w14:paraId="62657D68" w14:textId="2F5A7016" w:rsidR="00CA10F4" w:rsidRDefault="00CA10F4">
      <w:pPr>
        <w:pStyle w:val="Voetnoottekst"/>
      </w:pPr>
      <w:r>
        <w:rPr>
          <w:rStyle w:val="Voetnootmarkering"/>
        </w:rPr>
        <w:footnoteRef/>
      </w:r>
      <w:r>
        <w:t xml:space="preserve"> </w:t>
      </w:r>
      <w:r w:rsidRPr="00CA10F4">
        <w:rPr>
          <w:b/>
          <w:bCs/>
        </w:rPr>
        <w:t>Libya</w:t>
      </w:r>
      <w:r w:rsidRPr="00CA10F4">
        <w:t xml:space="preserve"> is niet het Libië van nu, maar het staat voor het gebied van Noord-Afrika, waar Aeneas aan land gekomen is. Dat is in de buurt van Carthago, waar hij ongeveer een jaar zal blijven. De geschiedenis leert, en ook van Vergilius mag worden aangenomen dat hij dat wist, dat Carthago in 1177 nog helemaal niet bestond. Carthago werd gesticht rond 814, enige eeuwen later dus pas. Kon Vergilius dan niet rekenen of zo? Nou, op zich hebben we geen informatie over zijn wiskunde A-cijfers, maar hij nam, om zijn verhaal enigszins logisch te kunnen vertellen, wel wat dichterlijke vrijheid. En gelijk had ie</w:t>
      </w:r>
    </w:p>
  </w:footnote>
  <w:footnote w:id="97">
    <w:p w14:paraId="5D079F50" w14:textId="2989D5F5" w:rsidR="00CA10F4" w:rsidRDefault="00CA10F4">
      <w:pPr>
        <w:pStyle w:val="Voetnoottekst"/>
      </w:pPr>
      <w:r>
        <w:rPr>
          <w:rStyle w:val="Voetnootmarkering"/>
        </w:rPr>
        <w:footnoteRef/>
      </w:r>
      <w:r>
        <w:t xml:space="preserve"> </w:t>
      </w:r>
      <w:r w:rsidR="00F72AAC" w:rsidRPr="00757469">
        <w:rPr>
          <w:rStyle w:val="a-citaat"/>
        </w:rPr>
        <w:t>lumina</w:t>
      </w:r>
      <w:r w:rsidR="00F72AAC" w:rsidRPr="00F72AAC">
        <w:t xml:space="preserve"> betekent eigenlijk </w:t>
      </w:r>
      <w:r w:rsidR="00F72AAC" w:rsidRPr="00F72AAC">
        <w:rPr>
          <w:rStyle w:val="a-vertaling"/>
        </w:rPr>
        <w:t>lichten</w:t>
      </w:r>
      <w:r w:rsidR="00F72AAC" w:rsidRPr="00F72AAC">
        <w:t xml:space="preserve">, maar wordt hier gebruikt voor </w:t>
      </w:r>
      <w:r w:rsidR="00F72AAC" w:rsidRPr="00F72AAC">
        <w:rPr>
          <w:rStyle w:val="a-vertaling"/>
        </w:rPr>
        <w:t>ogen</w:t>
      </w:r>
      <w:r w:rsidR="00F72AAC" w:rsidRPr="00F72AAC">
        <w:t xml:space="preserve">. Dat noem je </w:t>
      </w:r>
      <w:r w:rsidR="00F72AAC" w:rsidRPr="00F72AAC">
        <w:rPr>
          <w:rStyle w:val="a-stilistica"/>
        </w:rPr>
        <w:t>metonymie/metonymia</w:t>
      </w:r>
      <w:r w:rsidR="00F72AAC" w:rsidRPr="00F72AAC">
        <w:t xml:space="preserve"> en daarbij kun je als algemene stelregel het volgende onthouden. Bij (vormen van) </w:t>
      </w:r>
      <w:r w:rsidR="00F72AAC" w:rsidRPr="00F72AAC">
        <w:rPr>
          <w:rStyle w:val="a-stilistica"/>
        </w:rPr>
        <w:t>metonymia</w:t>
      </w:r>
      <w:r w:rsidR="00F72AAC" w:rsidRPr="00F72AAC">
        <w:t xml:space="preserve"> gebruik je een woord dat bij de lezer/luisteraar de associatie oproept met wat je feitelijk wilt aangeven. Die lezer/luisteraar doet dus eigenlijk het denkwerk zelf.</w:t>
      </w:r>
      <w:r w:rsidR="00F72AAC">
        <w:t xml:space="preserve"> </w:t>
      </w:r>
      <w:r w:rsidR="00F72AAC" w:rsidRPr="00F72AAC">
        <w:rPr>
          <w:smallCaps/>
        </w:rPr>
        <w:t>Pars pro toto</w:t>
      </w:r>
      <w:r w:rsidR="00F72AAC">
        <w:t xml:space="preserve"> (</w:t>
      </w:r>
      <w:r w:rsidR="00F72AAC" w:rsidRPr="00F72AAC">
        <w:rPr>
          <w:b/>
          <w:bCs/>
        </w:rPr>
        <w:t>tectum</w:t>
      </w:r>
      <w:r w:rsidR="00F72AAC">
        <w:t xml:space="preserve"> </w:t>
      </w:r>
      <w:r w:rsidR="00F72AAC" w:rsidRPr="00F72AAC">
        <w:rPr>
          <w:rStyle w:val="a-vertaling"/>
        </w:rPr>
        <w:t>dak</w:t>
      </w:r>
      <w:r w:rsidR="00F72AAC">
        <w:t xml:space="preserve"> i.p.v. </w:t>
      </w:r>
      <w:r w:rsidR="00F72AAC" w:rsidRPr="00F72AAC">
        <w:rPr>
          <w:rStyle w:val="a-vertaling"/>
        </w:rPr>
        <w:t>huis</w:t>
      </w:r>
      <w:r w:rsidR="00F72AAC">
        <w:t xml:space="preserve">), </w:t>
      </w:r>
      <w:r w:rsidR="00F72AAC" w:rsidRPr="00F72AAC">
        <w:rPr>
          <w:smallCaps/>
        </w:rPr>
        <w:t>totum pro parte</w:t>
      </w:r>
      <w:r w:rsidR="00F72AAC">
        <w:t xml:space="preserve">, </w:t>
      </w:r>
      <w:r w:rsidR="00F72AAC" w:rsidRPr="00F72AAC">
        <w:rPr>
          <w:smallCaps/>
        </w:rPr>
        <w:t>abstractum pro concreto</w:t>
      </w:r>
      <w:r w:rsidR="00F72AAC">
        <w:t xml:space="preserve">, </w:t>
      </w:r>
      <w:r w:rsidR="00F72AAC" w:rsidRPr="00F72AAC">
        <w:rPr>
          <w:smallCaps/>
        </w:rPr>
        <w:t>concretum pro abstracto</w:t>
      </w:r>
      <w:r w:rsidR="00F72AAC">
        <w:t xml:space="preserve">, </w:t>
      </w:r>
      <w:r w:rsidR="00F72AAC" w:rsidRPr="00F72AAC">
        <w:rPr>
          <w:smallCaps/>
        </w:rPr>
        <w:t>materiaal i.p.v. voorwerp</w:t>
      </w:r>
      <w:r w:rsidR="00E64BB3">
        <w:rPr>
          <w:smallCaps/>
        </w:rPr>
        <w:t xml:space="preserve"> </w:t>
      </w:r>
      <w:r w:rsidR="00E64BB3" w:rsidRPr="00E64BB3">
        <w:t>(</w:t>
      </w:r>
      <w:r w:rsidR="00E64BB3" w:rsidRPr="00E64BB3">
        <w:rPr>
          <w:b/>
          <w:bCs/>
        </w:rPr>
        <w:t>ferrum</w:t>
      </w:r>
      <w:r w:rsidR="00E64BB3" w:rsidRPr="00E64BB3">
        <w:t xml:space="preserve"> </w:t>
      </w:r>
      <w:r w:rsidR="00E64BB3" w:rsidRPr="00E64BB3">
        <w:rPr>
          <w:rStyle w:val="a-vertaling"/>
        </w:rPr>
        <w:t>ijzer</w:t>
      </w:r>
      <w:r w:rsidR="00E64BB3" w:rsidRPr="00E64BB3">
        <w:t xml:space="preserve"> i.p.v. </w:t>
      </w:r>
      <w:r w:rsidR="00E64BB3" w:rsidRPr="00E64BB3">
        <w:rPr>
          <w:rStyle w:val="a-vertaling"/>
        </w:rPr>
        <w:t>zwaard</w:t>
      </w:r>
      <w:r w:rsidR="00E64BB3" w:rsidRPr="00E64BB3">
        <w:t>)</w:t>
      </w:r>
      <w:r w:rsidR="00F72AAC">
        <w:t xml:space="preserve">, </w:t>
      </w:r>
      <w:r w:rsidR="00F72AAC" w:rsidRPr="00F72AAC">
        <w:rPr>
          <w:smallCaps/>
        </w:rPr>
        <w:t>naam van een god i.p.v. het terrein waar die god actief is</w:t>
      </w:r>
      <w:r w:rsidR="00E64BB3">
        <w:rPr>
          <w:smallCaps/>
        </w:rPr>
        <w:t xml:space="preserve"> </w:t>
      </w:r>
      <w:r w:rsidR="00E64BB3">
        <w:t>(</w:t>
      </w:r>
      <w:r w:rsidR="00E64BB3" w:rsidRPr="00E64BB3">
        <w:rPr>
          <w:b/>
          <w:bCs/>
        </w:rPr>
        <w:t>Bacchus</w:t>
      </w:r>
      <w:r w:rsidR="00E64BB3">
        <w:t xml:space="preserve"> i.p.v. </w:t>
      </w:r>
      <w:r w:rsidR="00E64BB3" w:rsidRPr="00E64BB3">
        <w:rPr>
          <w:rStyle w:val="a-vertaling"/>
        </w:rPr>
        <w:t>wijn</w:t>
      </w:r>
      <w:r w:rsidR="00E64BB3">
        <w:t>),</w:t>
      </w:r>
      <w:r w:rsidR="00F72AAC">
        <w:t xml:space="preserve"> allemaal  </w:t>
      </w:r>
      <w:r w:rsidR="00F72AAC" w:rsidRPr="00F72AAC">
        <w:rPr>
          <w:rStyle w:val="a-stilistica"/>
        </w:rPr>
        <w:t>metonymia</w:t>
      </w:r>
    </w:p>
  </w:footnote>
  <w:footnote w:id="98">
    <w:p w14:paraId="79B20A37" w14:textId="36B3C498" w:rsidR="00CA10F4" w:rsidRDefault="00CA10F4">
      <w:pPr>
        <w:pStyle w:val="Voetnoottekst"/>
      </w:pPr>
      <w:r>
        <w:rPr>
          <w:rStyle w:val="Voetnootmarkering"/>
        </w:rPr>
        <w:footnoteRef/>
      </w:r>
      <w:r>
        <w:t xml:space="preserve"> </w:t>
      </w:r>
      <w:r w:rsidR="00E64BB3" w:rsidRPr="00E64BB3">
        <w:t xml:space="preserve">misschien gewoon een dichterlijk PL. Tenzij je aanneemt dat er, net als er in Griekenland stadsstaten waren, ook in de buurt van Carthago meerdere staten waren </w:t>
      </w:r>
    </w:p>
  </w:footnote>
  <w:footnote w:id="99">
    <w:p w14:paraId="308864CB" w14:textId="5B86DDD2" w:rsidR="007D55F3" w:rsidRDefault="007D55F3">
      <w:pPr>
        <w:pStyle w:val="Voetnoottekst"/>
      </w:pPr>
      <w:r>
        <w:rPr>
          <w:rStyle w:val="Voetnootmarkering"/>
        </w:rPr>
        <w:footnoteRef/>
      </w:r>
      <w:r>
        <w:t xml:space="preserve"> </w:t>
      </w:r>
      <w:r w:rsidRPr="007D55F3">
        <w:t xml:space="preserve">het ook formulaire </w:t>
      </w:r>
      <w:r w:rsidRPr="00757469">
        <w:rPr>
          <w:rStyle w:val="a-citaat"/>
        </w:rPr>
        <w:t>atque</w:t>
      </w:r>
      <w:r w:rsidRPr="007D55F3">
        <w:t xml:space="preserve"> leidt een scène in waarin de camera zich als het ware naar Venus wendt. Die benadert </w:t>
      </w:r>
      <w:r w:rsidRPr="00757469">
        <w:rPr>
          <w:rStyle w:val="a-citaat"/>
        </w:rPr>
        <w:t>illum</w:t>
      </w:r>
      <w:r w:rsidRPr="007D55F3">
        <w:t xml:space="preserve"> (=Jupiter)</w:t>
      </w:r>
      <w:r w:rsidR="00617D04">
        <w:t>. Het metrum, vijf spondeeën, onderstreept het zware gepeins van Jupiter</w:t>
      </w:r>
    </w:p>
  </w:footnote>
  <w:footnote w:id="100">
    <w:p w14:paraId="16CFACD2" w14:textId="69CFA941" w:rsidR="007D55F3" w:rsidRDefault="007D55F3">
      <w:pPr>
        <w:pStyle w:val="Voetnoottekst"/>
      </w:pPr>
      <w:r>
        <w:rPr>
          <w:rStyle w:val="Voetnootmarkering"/>
        </w:rPr>
        <w:footnoteRef/>
      </w:r>
      <w:r>
        <w:t xml:space="preserve"> </w:t>
      </w:r>
      <w:r w:rsidRPr="007D55F3">
        <w:t xml:space="preserve">taaleigen, </w:t>
      </w:r>
      <w:r w:rsidRPr="007D55F3">
        <w:rPr>
          <w:b/>
          <w:bCs/>
        </w:rPr>
        <w:t>talis</w:t>
      </w:r>
      <w:r w:rsidRPr="007D55F3">
        <w:t xml:space="preserve"> lezen als </w:t>
      </w:r>
      <w:r w:rsidRPr="00757469">
        <w:rPr>
          <w:rStyle w:val="a-citaat"/>
        </w:rPr>
        <w:t>tales</w:t>
      </w:r>
      <w:r w:rsidRPr="007D55F3">
        <w:t xml:space="preserve">. Deze idiomatische zaken blijf ik niet noemen trouwens. Het is hetzelfde met stijlmiddelen: ook stijlmiddelen worden niet allemaal genoteerd. Dan zou je wel heel veel </w:t>
      </w:r>
      <w:r w:rsidRPr="007D55F3">
        <w:rPr>
          <w:smallCaps/>
        </w:rPr>
        <w:t>hyperbata</w:t>
      </w:r>
      <w:r w:rsidRPr="007D55F3">
        <w:t xml:space="preserve"> hebben namelijk. Het is uitleggen en vervolgens zelf leren ontdekken. Zie het als seksuele voorlichting. Dat wordt ook niet allemaal voorgedaan. Nee, hè hè. Overigens is het woordje </w:t>
      </w:r>
      <w:r w:rsidRPr="00757469">
        <w:rPr>
          <w:rStyle w:val="a-citaat"/>
        </w:rPr>
        <w:t>tales</w:t>
      </w:r>
      <w:r w:rsidRPr="007D55F3">
        <w:t xml:space="preserve"> lichtelijk overbodig, omdat het voldoende is Jupiters zorgen als zodanig te benoemen: Jupiter ziet wat er in “Libya” gaande is en maakt zich zorgen. Klaar</w:t>
      </w:r>
    </w:p>
  </w:footnote>
  <w:footnote w:id="101">
    <w:p w14:paraId="600D8A35" w14:textId="1EEA1080" w:rsidR="007D55F3" w:rsidRDefault="007D55F3">
      <w:pPr>
        <w:pStyle w:val="Voetnoottekst"/>
      </w:pPr>
      <w:r>
        <w:rPr>
          <w:rStyle w:val="Voetnootmarkering"/>
        </w:rPr>
        <w:footnoteRef/>
      </w:r>
      <w:r>
        <w:t xml:space="preserve"> </w:t>
      </w:r>
      <w:r w:rsidRPr="007D55F3">
        <w:t>normaal gesproken was Venus het stralende kind van Jupiter. Nu was ze wat sip, omdat ze dacht dat er iets fout was gegaan. Ze was niet super bedroefd dus</w:t>
      </w:r>
    </w:p>
  </w:footnote>
  <w:footnote w:id="102">
    <w:p w14:paraId="2579A244" w14:textId="7678DD02" w:rsidR="007D55F3" w:rsidRDefault="007D55F3">
      <w:pPr>
        <w:pStyle w:val="Voetnoottekst"/>
      </w:pPr>
      <w:r>
        <w:rPr>
          <w:rStyle w:val="Voetnootmarkering"/>
        </w:rPr>
        <w:footnoteRef/>
      </w:r>
      <w:r>
        <w:t xml:space="preserve"> </w:t>
      </w:r>
      <w:r w:rsidRPr="007D55F3">
        <w:t xml:space="preserve">de eerste keer in de Aeneis dat de naam van </w:t>
      </w:r>
      <w:r w:rsidRPr="00757469">
        <w:rPr>
          <w:rStyle w:val="a-citaat"/>
        </w:rPr>
        <w:t>Venus</w:t>
      </w:r>
      <w:r w:rsidRPr="007D55F3">
        <w:t xml:space="preserve"> valt (wisten jullie niet, hè? Ik eerst ook niet hoor). Meteen opvallend achteraan in de zin geplaatst (terwijl het subject meestal vooraan staa</w:t>
      </w:r>
      <w:r>
        <w:t>t</w:t>
      </w:r>
      <w:r w:rsidRPr="007D55F3">
        <w:t xml:space="preserve"> natuurlijk). Venus spreekt haar vader precies op de juiste toon aan. Dat is hoe Venus meestal geportretteerd wordt. Respectvol naar haar vader, Juno moet ze duidelijk niet en voor Aeneas doet ze alles</w:t>
      </w:r>
    </w:p>
  </w:footnote>
  <w:footnote w:id="103">
    <w:p w14:paraId="2970976D" w14:textId="0024137E" w:rsidR="007D55F3" w:rsidRDefault="007D55F3">
      <w:pPr>
        <w:pStyle w:val="Voetnoottekst"/>
      </w:pPr>
      <w:r>
        <w:rPr>
          <w:rStyle w:val="Voetnootmarkering"/>
        </w:rPr>
        <w:footnoteRef/>
      </w:r>
      <w:r>
        <w:t xml:space="preserve"> </w:t>
      </w:r>
      <w:r w:rsidRPr="007D55F3">
        <w:t xml:space="preserve">Venus past in haar monoloog tot Jupiter (die later wel blijkt te reageren, dus toch een dialoog) een paar trucs toe, om haar pappie zover te krijgen dat hij haar antwoorden geeft op kritische vragen. Kritische vragen die er op neerkomen dat zij denkt dat hij van gedachten veranderd is. Dat kan natuurlijk helemaal niet: </w:t>
      </w:r>
      <w:r w:rsidRPr="00960BE9">
        <w:rPr>
          <w:rStyle w:val="fatum"/>
        </w:rPr>
        <w:t>fatum</w:t>
      </w:r>
      <w:r w:rsidRPr="007D55F3">
        <w:t xml:space="preserve"> is </w:t>
      </w:r>
      <w:r w:rsidRPr="00960BE9">
        <w:rPr>
          <w:rStyle w:val="fatum"/>
        </w:rPr>
        <w:t>fatum</w:t>
      </w:r>
      <w:r w:rsidRPr="007D55F3">
        <w:t>. Goed, die trucs. Allereerst huilt ze een beetje (</w:t>
      </w:r>
      <w:r w:rsidRPr="00757469">
        <w:rPr>
          <w:rStyle w:val="a-citaat"/>
        </w:rPr>
        <w:t>lacrimis</w:t>
      </w:r>
      <w:r w:rsidRPr="007D55F3">
        <w:t xml:space="preserve"> t/m </w:t>
      </w:r>
      <w:r w:rsidRPr="00757469">
        <w:rPr>
          <w:rStyle w:val="a-citaat"/>
        </w:rPr>
        <w:t>nitentis</w:t>
      </w:r>
      <w:r w:rsidRPr="007D55F3">
        <w:t xml:space="preserve">  in </w:t>
      </w:r>
      <w:r w:rsidR="00960BE9">
        <w:t>v</w:t>
      </w:r>
      <w:r w:rsidRPr="007D55F3">
        <w:t xml:space="preserve">228). Dan worden de meeste vaders al week in de knietjes. Vervolgens past ze een </w:t>
      </w:r>
      <w:r w:rsidRPr="00960BE9">
        <w:rPr>
          <w:b/>
          <w:bCs/>
        </w:rPr>
        <w:t>captatio benevolentiae</w:t>
      </w:r>
      <w:r w:rsidRPr="007D55F3">
        <w:t xml:space="preserve"> toe, een uitspraak die hem zeer </w:t>
      </w:r>
      <w:r w:rsidR="00DB5DD7">
        <w:t>gunstig</w:t>
      </w:r>
      <w:r w:rsidRPr="007D55F3">
        <w:t xml:space="preserve"> zal stemmen tegenover haar. Ze slijmt (</w:t>
      </w:r>
      <w:r w:rsidRPr="00757469">
        <w:rPr>
          <w:rStyle w:val="a-citaat"/>
        </w:rPr>
        <w:t>O</w:t>
      </w:r>
      <w:r w:rsidRPr="007D55F3">
        <w:t xml:space="preserve"> t/m </w:t>
      </w:r>
      <w:r w:rsidRPr="00757469">
        <w:rPr>
          <w:rStyle w:val="a-citaat"/>
        </w:rPr>
        <w:t>terres</w:t>
      </w:r>
      <w:r w:rsidRPr="007D55F3">
        <w:t xml:space="preserve"> in </w:t>
      </w:r>
      <w:r w:rsidR="00960BE9">
        <w:t>v</w:t>
      </w:r>
      <w:r w:rsidRPr="007D55F3">
        <w:t>229 – 230). Tot slot noemt ze een voorbeeld van een andere Trojaan, die wel gewoon terechtkomt waar hij terecht zou moeten komen, Antenor (</w:t>
      </w:r>
      <w:r w:rsidRPr="00757469">
        <w:rPr>
          <w:rStyle w:val="a-citaat"/>
        </w:rPr>
        <w:t>Antenor</w:t>
      </w:r>
      <w:r w:rsidRPr="007D55F3">
        <w:t xml:space="preserve"> t/m </w:t>
      </w:r>
      <w:r w:rsidRPr="00757469">
        <w:rPr>
          <w:rStyle w:val="a-citaat"/>
        </w:rPr>
        <w:t>quiescit</w:t>
      </w:r>
      <w:r w:rsidRPr="007D55F3">
        <w:t xml:space="preserve">, </w:t>
      </w:r>
      <w:r w:rsidR="00960BE9">
        <w:t>v</w:t>
      </w:r>
      <w:r w:rsidRPr="007D55F3">
        <w:t xml:space="preserve">242-249). Verstopt in dit laatste “exemplum” zit natuurlijk een </w:t>
      </w:r>
      <w:r w:rsidR="00960BE9" w:rsidRPr="00960BE9">
        <w:rPr>
          <w:rStyle w:val="z-argument"/>
        </w:rPr>
        <w:t>a fortiori-redenering</w:t>
      </w:r>
      <w:r w:rsidRPr="007D55F3">
        <w:t>. Wat voor een Trojaan die wellicht het verraad van Troje op zijn geweten heeft (die versie werd verteld door Hellenistische schrijvers) gold, namelijk veilig aankomen op plaats bestemming en daar in alle rust een stad stichten en een gezapig leven leiden, dat zou des te sterker (a fortiori) moeten gelden voor een brave borst als Aeneas die vol devotie en toewijding handelde! Het is dus een beetje “Daddy, you promised me”. Ze eindigt met een dringend beroep op hem. Vanwege de woede van één persoon – ze vermijdt direct de naam van Juno, Jupiters zuster én vrouw (voor wie denkt dat het in de oudheid bij de goden wat saai was) – moet hij toch naar haar luisteren!</w:t>
      </w:r>
    </w:p>
  </w:footnote>
  <w:footnote w:id="104">
    <w:p w14:paraId="631A5EB3" w14:textId="258EF1BF" w:rsidR="007D55F3" w:rsidRDefault="007D55F3">
      <w:pPr>
        <w:pStyle w:val="Voetnoottekst"/>
      </w:pPr>
      <w:r>
        <w:rPr>
          <w:rStyle w:val="Voetnootmarkering"/>
        </w:rPr>
        <w:footnoteRef/>
      </w:r>
      <w:r>
        <w:t xml:space="preserve"> </w:t>
      </w:r>
      <w:r w:rsidR="00960BE9" w:rsidRPr="00960BE9">
        <w:t>Venus noemt Aeneas hier expliciet haar zoon. Impliciet zegt ze dus dat Aeneas Jupiters kleinzoon is. Sja, van Jupiter wist je nooit van wie hij de vader was, omdat hij hem overal in hing. Juno had het met die genereuze zaadspreiding van manlief ook moeilijk. Maar dat terzijde. Nog even over Venus. Er zijn alternatieve genealogieën wat betreft Venus. Ze zou een dochter zijn van Oeranos (Uranus) en Hemera (de godin “dag”). Venus wordt in een variant op het vaderschap van Uranus gelinkt aan het eiland Kythera (een eiland onder de Peloponnesus), maar ook aan het eiland Cyprus, waar zij volop vereerd werd</w:t>
      </w:r>
    </w:p>
  </w:footnote>
  <w:footnote w:id="105">
    <w:p w14:paraId="44390E21" w14:textId="334BA792" w:rsidR="006063C7" w:rsidRDefault="006063C7">
      <w:pPr>
        <w:pStyle w:val="Voetnoottekst"/>
      </w:pPr>
      <w:r>
        <w:rPr>
          <w:rStyle w:val="Voetnootmarkering"/>
        </w:rPr>
        <w:footnoteRef/>
      </w:r>
      <w:r>
        <w:t xml:space="preserve"> de </w:t>
      </w:r>
      <w:r w:rsidRPr="006063C7">
        <w:rPr>
          <w:rStyle w:val="a-stilistica"/>
        </w:rPr>
        <w:t>anafoor</w:t>
      </w:r>
      <w:r>
        <w:t xml:space="preserve"> is helder. Waarom bedient Venus zich van een </w:t>
      </w:r>
      <w:r w:rsidRPr="00323DEB">
        <w:rPr>
          <w:rStyle w:val="a-stilistica"/>
        </w:rPr>
        <w:t>anafoor</w:t>
      </w:r>
      <w:r>
        <w:t xml:space="preserve"> dan? Zo onderstreept ze haar bezorgdheid, namelijk dat Jupiter Aeneas en de Trojanen laat barsten. Bijna het kijvende wijf: </w:t>
      </w:r>
      <w:r w:rsidRPr="006063C7">
        <w:rPr>
          <w:b/>
          <w:bCs/>
        </w:rPr>
        <w:t>wát</w:t>
      </w:r>
      <w:r>
        <w:t xml:space="preserve"> doe jij sukkel? </w:t>
      </w:r>
      <w:r w:rsidRPr="006063C7">
        <w:rPr>
          <w:b/>
          <w:bCs/>
        </w:rPr>
        <w:t>Wát</w:t>
      </w:r>
      <w:r>
        <w:t xml:space="preserve"> the f*** doe jij daar?</w:t>
      </w:r>
      <w:r w:rsidR="00204ED6">
        <w:t xml:space="preserve"> Bekend van de mindere Netflix-series, het kijvende wijf</w:t>
      </w:r>
    </w:p>
  </w:footnote>
  <w:footnote w:id="106">
    <w:p w14:paraId="2C87C447" w14:textId="715C5DBF" w:rsidR="007D55F3" w:rsidRDefault="007D55F3">
      <w:pPr>
        <w:pStyle w:val="Voetnoottekst"/>
      </w:pPr>
      <w:r>
        <w:rPr>
          <w:rStyle w:val="Voetnootmarkering"/>
        </w:rPr>
        <w:footnoteRef/>
      </w:r>
      <w:r>
        <w:t xml:space="preserve"> </w:t>
      </w:r>
      <w:r w:rsidR="00960BE9" w:rsidRPr="006063C7">
        <w:rPr>
          <w:rStyle w:val="a-stilistica"/>
        </w:rPr>
        <w:t>ellips</w:t>
      </w:r>
      <w:r w:rsidR="00960BE9" w:rsidRPr="00960BE9">
        <w:t xml:space="preserve">, want vergeleken bij de eerste vraagzin worden de woorden </w:t>
      </w:r>
      <w:r w:rsidR="00960BE9" w:rsidRPr="00757469">
        <w:rPr>
          <w:rStyle w:val="a-citaat"/>
        </w:rPr>
        <w:t>in te committere tantum</w:t>
      </w:r>
      <w:r w:rsidR="00960BE9" w:rsidRPr="00960BE9">
        <w:t xml:space="preserve"> weggelaten.</w:t>
      </w:r>
    </w:p>
  </w:footnote>
  <w:footnote w:id="107">
    <w:p w14:paraId="39B9B5E3" w14:textId="2BE0D675" w:rsidR="00F05BCF" w:rsidRDefault="00F05BCF">
      <w:pPr>
        <w:pStyle w:val="Voetnoottekst"/>
      </w:pPr>
      <w:r>
        <w:rPr>
          <w:rStyle w:val="Voetnootmarkering"/>
        </w:rPr>
        <w:footnoteRef/>
      </w:r>
      <w:r>
        <w:t xml:space="preserve"> PRON </w:t>
      </w:r>
      <w:r w:rsidRPr="00F05BCF">
        <w:rPr>
          <w:i/>
          <w:iCs/>
        </w:rPr>
        <w:t>relativum</w:t>
      </w:r>
      <w:r>
        <w:t xml:space="preserve">. </w:t>
      </w:r>
      <w:r w:rsidR="005D10AA">
        <w:t>B</w:t>
      </w:r>
      <w:r>
        <w:t xml:space="preserve">ij een PRON </w:t>
      </w:r>
      <w:r w:rsidRPr="00F05BCF">
        <w:rPr>
          <w:i/>
          <w:iCs/>
        </w:rPr>
        <w:t>relativum</w:t>
      </w:r>
      <w:r>
        <w:t xml:space="preserve"> hoort een antecedent. Een antecedent is dat zinsdeel waarop het </w:t>
      </w:r>
      <w:r w:rsidRPr="00F05BCF">
        <w:rPr>
          <w:i/>
          <w:iCs/>
        </w:rPr>
        <w:t>relativum</w:t>
      </w:r>
      <w:r>
        <w:t xml:space="preserve"> betrekking heeft. Het antecedent moet ook PL zijn en M. </w:t>
      </w:r>
      <w:r w:rsidRPr="00757469">
        <w:rPr>
          <w:rStyle w:val="a-citaat"/>
        </w:rPr>
        <w:t>Aeneas</w:t>
      </w:r>
      <w:r>
        <w:t xml:space="preserve"> en </w:t>
      </w:r>
      <w:r w:rsidRPr="00757469">
        <w:rPr>
          <w:rStyle w:val="a-citaat"/>
        </w:rPr>
        <w:t>Troes</w:t>
      </w:r>
      <w:r>
        <w:t xml:space="preserve"> voldoen beiden</w:t>
      </w:r>
    </w:p>
  </w:footnote>
  <w:footnote w:id="108">
    <w:p w14:paraId="04914E92" w14:textId="5C492AF7" w:rsidR="007D55F3" w:rsidRDefault="007D55F3">
      <w:pPr>
        <w:pStyle w:val="Voetnoottekst"/>
      </w:pPr>
      <w:r>
        <w:rPr>
          <w:rStyle w:val="Voetnootmarkering"/>
        </w:rPr>
        <w:footnoteRef/>
      </w:r>
      <w:r>
        <w:t xml:space="preserve"> </w:t>
      </w:r>
      <w:r w:rsidR="00960BE9" w:rsidRPr="00960BE9">
        <w:t xml:space="preserve">mwah, de hele wereld? Dat valt wel mee, toch? We hebben een overdrijving, </w:t>
      </w:r>
      <w:r w:rsidR="00960BE9" w:rsidRPr="006063C7">
        <w:rPr>
          <w:rStyle w:val="a-stilistica"/>
        </w:rPr>
        <w:t>hyperbool</w:t>
      </w:r>
      <w:r w:rsidR="00960BE9" w:rsidRPr="00960BE9">
        <w:t xml:space="preserve">, maar ook een opvallende uiteenplaatsing, </w:t>
      </w:r>
      <w:r w:rsidR="00960BE9" w:rsidRPr="00960BE9">
        <w:rPr>
          <w:rStyle w:val="a-stilistica"/>
        </w:rPr>
        <w:t>hyperbaton</w:t>
      </w:r>
      <w:r w:rsidR="00960BE9" w:rsidRPr="00960BE9">
        <w:t xml:space="preserve">. </w:t>
      </w:r>
      <w:r w:rsidR="00960BE9" w:rsidRPr="00757469">
        <w:rPr>
          <w:rStyle w:val="a-citaat"/>
        </w:rPr>
        <w:t>Cunctus</w:t>
      </w:r>
      <w:r w:rsidR="00960BE9" w:rsidRPr="00960BE9">
        <w:t xml:space="preserve"> hoort bij </w:t>
      </w:r>
      <w:r w:rsidR="00960BE9" w:rsidRPr="00757469">
        <w:rPr>
          <w:rStyle w:val="a-citaat"/>
        </w:rPr>
        <w:t>orbis</w:t>
      </w:r>
      <w:r w:rsidR="00960BE9" w:rsidRPr="00960BE9">
        <w:t>, maar staat daar ver vandaan</w:t>
      </w:r>
    </w:p>
  </w:footnote>
  <w:footnote w:id="109">
    <w:p w14:paraId="3C431D86" w14:textId="33784735" w:rsidR="007D55F3" w:rsidRDefault="007D55F3">
      <w:pPr>
        <w:pStyle w:val="Voetnoottekst"/>
      </w:pPr>
      <w:r>
        <w:rPr>
          <w:rStyle w:val="Voetnootmarkering"/>
        </w:rPr>
        <w:footnoteRef/>
      </w:r>
      <w:r>
        <w:t xml:space="preserve"> </w:t>
      </w:r>
      <w:r w:rsidR="00960BE9" w:rsidRPr="00960BE9">
        <w:t xml:space="preserve">wel erg compact geformuleerd. Maar wie de achtergrond goed kent weet dat Italië, vaak Avondland genoemd, Aeneas’ doel is. Daar is hij voorbestemd een nieuw Troje, een nieuwe stad te stichten. Nu zit hij onverwacht in Afrika, niet in Italië. Venus overdrijft </w:t>
      </w:r>
      <w:r w:rsidR="00DA7C3C">
        <w:t>(</w:t>
      </w:r>
      <w:r w:rsidR="00DA7C3C" w:rsidRPr="00DA7C3C">
        <w:rPr>
          <w:rStyle w:val="a-stilistica"/>
        </w:rPr>
        <w:t>hyperbool</w:t>
      </w:r>
      <w:r w:rsidR="00DA7C3C">
        <w:t xml:space="preserve">) </w:t>
      </w:r>
      <w:r w:rsidR="00960BE9" w:rsidRPr="00960BE9">
        <w:t>haar constatering dat alles erop gericht lijkt Aeneas weg te houden van Italië</w:t>
      </w:r>
    </w:p>
  </w:footnote>
  <w:footnote w:id="110">
    <w:p w14:paraId="0036AFDF" w14:textId="5A0CDEE6" w:rsidR="00F712F9" w:rsidRDefault="00F712F9">
      <w:pPr>
        <w:pStyle w:val="Voetnoottekst"/>
      </w:pPr>
      <w:r>
        <w:rPr>
          <w:rStyle w:val="Voetnootmarkering"/>
        </w:rPr>
        <w:footnoteRef/>
      </w:r>
      <w:r>
        <w:t xml:space="preserve"> </w:t>
      </w:r>
      <w:r w:rsidRPr="00F712F9">
        <w:t xml:space="preserve">de toon is een beetje die van het woordje </w:t>
      </w:r>
      <w:r w:rsidRPr="00F712F9">
        <w:rPr>
          <w:rStyle w:val="a-vertaling"/>
        </w:rPr>
        <w:t>toch</w:t>
      </w:r>
      <w:r w:rsidRPr="00F712F9">
        <w:t xml:space="preserve">. Je hebt het beloofd, </w:t>
      </w:r>
      <w:r w:rsidRPr="00F712F9">
        <w:rPr>
          <w:rStyle w:val="a-vertaling"/>
        </w:rPr>
        <w:t>tóch</w:t>
      </w:r>
      <w:r w:rsidRPr="00F712F9">
        <w:t xml:space="preserve">? Beetje verongelijkt, pruilerig. Venus weet heus wel dat het </w:t>
      </w:r>
      <w:r w:rsidRPr="00F712F9">
        <w:rPr>
          <w:rStyle w:val="fatum"/>
        </w:rPr>
        <w:t>fatum</w:t>
      </w:r>
      <w:r w:rsidRPr="00F712F9">
        <w:t xml:space="preserve"> bepaald heeft waarvoor zij allemaal de bevestiging nog een keer vraagt aan paps. Het gaat allemaal wel degelijk uitkomen</w:t>
      </w:r>
    </w:p>
  </w:footnote>
  <w:footnote w:id="111">
    <w:p w14:paraId="113CBCAB" w14:textId="01CCE552" w:rsidR="00F712F9" w:rsidRDefault="00F712F9">
      <w:pPr>
        <w:pStyle w:val="Voetnoottekst"/>
      </w:pPr>
      <w:r>
        <w:rPr>
          <w:rStyle w:val="Voetnootmarkering"/>
        </w:rPr>
        <w:footnoteRef/>
      </w:r>
      <w:r>
        <w:t xml:space="preserve"> </w:t>
      </w:r>
      <w:r w:rsidRPr="00F712F9">
        <w:t>in het vers hierna herhaald (</w:t>
      </w:r>
      <w:r w:rsidRPr="00F712F9">
        <w:rPr>
          <w:rStyle w:val="a-stilistica"/>
        </w:rPr>
        <w:t>anafoor</w:t>
      </w:r>
      <w:r w:rsidRPr="00F712F9">
        <w:t>tje tussendoortje) en bedoel</w:t>
      </w:r>
      <w:r w:rsidR="00941001">
        <w:t>d</w:t>
      </w:r>
      <w:r w:rsidRPr="00F712F9">
        <w:t xml:space="preserve"> om aan te geven</w:t>
      </w:r>
      <w:r>
        <w:t>,</w:t>
      </w:r>
      <w:r w:rsidRPr="00F712F9">
        <w:t xml:space="preserve"> waaruit ooit Romeinen, wereldheersers, geboren zouden worden. Uit Aeneas en zijn Trojanen dus. Als je de gehele tijd vanaf de Trojaanse oorlog tot en met de Romeinse overwinning op Griekenland overziet kun je als het ware een sluitende cirkel waarnemen. De Grieken overmeesterden Troje, uit de gevluchte Trojanen ontstonden ooit Romeinen en die Romeinen hebben Griekenland overmeesterd. Eigenlijk een soort van wraak genomen dus. Voor de vernietiging van Troje. In 146 ging Carthago verloren</w:t>
      </w:r>
      <w:r w:rsidR="008E66ED">
        <w:t>.</w:t>
      </w:r>
      <w:r w:rsidRPr="00F712F9">
        <w:t xml:space="preserve"> Let wel, als Vergilius het niet zo verteld had als hij het vertelde in de Aeneis maar anders, dan was deze link er niet geweest</w:t>
      </w:r>
    </w:p>
  </w:footnote>
  <w:footnote w:id="112">
    <w:p w14:paraId="2B13E5AA" w14:textId="0B637748" w:rsidR="00F712F9" w:rsidRDefault="00F712F9">
      <w:pPr>
        <w:pStyle w:val="Voetnoottekst"/>
      </w:pPr>
      <w:r>
        <w:rPr>
          <w:rStyle w:val="Voetnootmarkering"/>
        </w:rPr>
        <w:footnoteRef/>
      </w:r>
      <w:r>
        <w:t xml:space="preserve"> </w:t>
      </w:r>
      <w:r w:rsidRPr="00F712F9">
        <w:t>plompverloren laat Venus de naam Romeinen hier al vallen. Goden onder elkaar weten dat uit de Trojanen ooit Romeinen ontstaan. Daar hoeven ze niet omheen te draaien. Venus dus ook niet</w:t>
      </w:r>
    </w:p>
  </w:footnote>
  <w:footnote w:id="113">
    <w:p w14:paraId="3866E890" w14:textId="1964F6E0" w:rsidR="00F712F9" w:rsidRDefault="00F712F9">
      <w:pPr>
        <w:pStyle w:val="Voetnoottekst"/>
      </w:pPr>
      <w:r>
        <w:rPr>
          <w:rStyle w:val="Voetnootmarkering"/>
        </w:rPr>
        <w:footnoteRef/>
      </w:r>
      <w:r>
        <w:t xml:space="preserve"> </w:t>
      </w:r>
      <w:r w:rsidRPr="00F712F9">
        <w:t xml:space="preserve">ABL </w:t>
      </w:r>
      <w:r w:rsidRPr="00F712F9">
        <w:rPr>
          <w:i/>
          <w:iCs/>
        </w:rPr>
        <w:t>absolutus</w:t>
      </w:r>
      <w:r w:rsidRPr="00F712F9">
        <w:t>. Geeft de omstandigheid aan waaronder iets plaatsvindt</w:t>
      </w:r>
    </w:p>
  </w:footnote>
  <w:footnote w:id="114">
    <w:p w14:paraId="2FB527CE" w14:textId="08FE1950" w:rsidR="00F712F9" w:rsidRDefault="00F712F9">
      <w:pPr>
        <w:pStyle w:val="Voetnoottekst"/>
      </w:pPr>
      <w:r>
        <w:rPr>
          <w:rStyle w:val="Voetnootmarkering"/>
        </w:rPr>
        <w:footnoteRef/>
      </w:r>
      <w:r>
        <w:t xml:space="preserve"> </w:t>
      </w:r>
      <w:r w:rsidRPr="00F712F9">
        <w:t xml:space="preserve">fore is kort voor, in dit geval, </w:t>
      </w:r>
      <w:r w:rsidRPr="00F712F9">
        <w:rPr>
          <w:b/>
          <w:bCs/>
        </w:rPr>
        <w:t>futuros esse</w:t>
      </w:r>
      <w:r w:rsidRPr="00F712F9">
        <w:t xml:space="preserve">. </w:t>
      </w:r>
      <w:r w:rsidRPr="00F712F9">
        <w:rPr>
          <w:b/>
          <w:bCs/>
        </w:rPr>
        <w:t>Futuros</w:t>
      </w:r>
      <w:r w:rsidRPr="00F712F9">
        <w:t xml:space="preserve">, omdat het PFA moet congrueren met de </w:t>
      </w:r>
      <w:r w:rsidRPr="00F712F9">
        <w:rPr>
          <w:i/>
          <w:iCs/>
        </w:rPr>
        <w:t>subjects</w:t>
      </w:r>
      <w:r w:rsidRPr="00F712F9">
        <w:t xml:space="preserve">ACC </w:t>
      </w:r>
      <w:r w:rsidRPr="00757469">
        <w:rPr>
          <w:rStyle w:val="a-citaat"/>
        </w:rPr>
        <w:t>Romanos</w:t>
      </w:r>
      <w:r w:rsidRPr="00F712F9">
        <w:t xml:space="preserve"> en </w:t>
      </w:r>
      <w:r w:rsidRPr="00757469">
        <w:rPr>
          <w:rStyle w:val="a-citaat"/>
        </w:rPr>
        <w:t>ductores</w:t>
      </w:r>
      <w:r w:rsidRPr="00F712F9">
        <w:t>, en die zijn allebei M  ACC  PL</w:t>
      </w:r>
    </w:p>
  </w:footnote>
  <w:footnote w:id="115">
    <w:p w14:paraId="54B51379" w14:textId="27709B54" w:rsidR="00F712F9" w:rsidRDefault="00F712F9">
      <w:pPr>
        <w:pStyle w:val="Voetnoottekst"/>
      </w:pPr>
      <w:r>
        <w:rPr>
          <w:rStyle w:val="Voetnootmarkering"/>
        </w:rPr>
        <w:footnoteRef/>
      </w:r>
      <w:r>
        <w:t xml:space="preserve"> </w:t>
      </w:r>
      <w:r w:rsidRPr="00F712F9">
        <w:t xml:space="preserve">opnieuw tot leven gebracht. Is dat niet een beetje overdreven? Zelfs voor Venus? Nou, je zou kunnen zeggen dat ze wel een beetje de spijker op zijn kop slaat. Troje was verwoest, Teucer </w:t>
      </w:r>
      <w:r w:rsidR="00D52484">
        <w:t xml:space="preserve">(let op, </w:t>
      </w:r>
      <w:r w:rsidR="00D52484" w:rsidRPr="00D52484">
        <w:rPr>
          <w:b/>
          <w:bCs/>
        </w:rPr>
        <w:t>eu</w:t>
      </w:r>
      <w:r w:rsidR="00D52484">
        <w:t xml:space="preserve"> is hier een tweeklank!) </w:t>
      </w:r>
      <w:r w:rsidRPr="00F712F9">
        <w:t>als stamvader (via via) was dus ook niet meer. En ja, dan zou je kunnen beweren dat de nazaten van Aeneas een soort van wedergeboortes zijn van die Teucer-p</w:t>
      </w:r>
      <w:r w:rsidR="00375238">
        <w:t>ipo</w:t>
      </w:r>
    </w:p>
  </w:footnote>
  <w:footnote w:id="116">
    <w:p w14:paraId="5AC3AEE5" w14:textId="44B26598" w:rsidR="00F712F9" w:rsidRDefault="00F712F9">
      <w:pPr>
        <w:pStyle w:val="Voetnoottekst"/>
      </w:pPr>
      <w:r>
        <w:rPr>
          <w:rStyle w:val="Voetnootmarkering"/>
        </w:rPr>
        <w:footnoteRef/>
      </w:r>
      <w:r>
        <w:t xml:space="preserve"> </w:t>
      </w:r>
      <w:r w:rsidRPr="00F712F9">
        <w:t>Teucer is een voorvader van de Trojanen</w:t>
      </w:r>
      <w:r w:rsidR="00D52484">
        <w:t>, de eerste koning van Troje</w:t>
      </w:r>
    </w:p>
  </w:footnote>
  <w:footnote w:id="117">
    <w:p w14:paraId="30A369A9" w14:textId="6CD22A09" w:rsidR="00F712F9" w:rsidRDefault="00F712F9">
      <w:pPr>
        <w:pStyle w:val="Voetnoottekst"/>
      </w:pPr>
      <w:r>
        <w:rPr>
          <w:rStyle w:val="Voetnootmarkering"/>
        </w:rPr>
        <w:footnoteRef/>
      </w:r>
      <w:r>
        <w:t xml:space="preserve"> </w:t>
      </w:r>
      <w:r w:rsidRPr="00F712F9">
        <w:t xml:space="preserve">achter mare en voor qui staat geen (nevenschikkend) voegwoord. Dat noem je </w:t>
      </w:r>
      <w:r w:rsidRPr="00A145A7">
        <w:rPr>
          <w:rStyle w:val="a-stilistica"/>
        </w:rPr>
        <w:t>asyndeton</w:t>
      </w:r>
    </w:p>
  </w:footnote>
  <w:footnote w:id="118">
    <w:p w14:paraId="59D1F6C1" w14:textId="044CA7B6" w:rsidR="00F712F9" w:rsidRDefault="00F712F9" w:rsidP="00F712F9">
      <w:pPr>
        <w:pStyle w:val="Voetnoottekst"/>
      </w:pPr>
      <w:r>
        <w:rPr>
          <w:rStyle w:val="Voetnootmarkering"/>
        </w:rPr>
        <w:footnoteRef/>
      </w:r>
      <w:r>
        <w:t xml:space="preserve"> je hebt hier een CON in een betrekkelijke BZ. Daar kun je het volgende van onthouden. Als in een betrekkelijke bijzin de persoonsvorm in de CON staat spreken we vaak van een bepaalde “bijsmaak” om het verschil in de betekenisnuance met een IND in de betrekkelijke BZ aan te geven. Er zijn vier mogelijkheden (met een beetje aparte naam “bijsmaken” genoemd), die twee aan twee gekoppeld zijn aan het gebruik van een CON in een BZ met </w:t>
      </w:r>
      <w:r w:rsidRPr="002232F2">
        <w:rPr>
          <w:b/>
          <w:bCs/>
        </w:rPr>
        <w:t>ut</w:t>
      </w:r>
      <w:r>
        <w:t xml:space="preserve"> dan wel </w:t>
      </w:r>
      <w:r w:rsidRPr="002232F2">
        <w:rPr>
          <w:b/>
          <w:bCs/>
        </w:rPr>
        <w:t>cum</w:t>
      </w:r>
      <w:r>
        <w:t xml:space="preserve"> als inleidend voegwoord. Je kunt twee betekenissen van </w:t>
      </w:r>
      <w:r w:rsidRPr="002232F2">
        <w:rPr>
          <w:b/>
          <w:bCs/>
        </w:rPr>
        <w:t>ut</w:t>
      </w:r>
      <w:r>
        <w:t xml:space="preserve"> met CON (</w:t>
      </w:r>
      <w:r w:rsidRPr="00C1460F">
        <w:rPr>
          <w:i/>
          <w:iCs/>
        </w:rPr>
        <w:t>finaal</w:t>
      </w:r>
      <w:r>
        <w:t xml:space="preserve"> en </w:t>
      </w:r>
      <w:r w:rsidRPr="00C1460F">
        <w:rPr>
          <w:i/>
          <w:iCs/>
        </w:rPr>
        <w:t>consecutief</w:t>
      </w:r>
      <w:r>
        <w:t xml:space="preserve">) en twee betekenissen van </w:t>
      </w:r>
      <w:r w:rsidRPr="002232F2">
        <w:rPr>
          <w:b/>
          <w:bCs/>
        </w:rPr>
        <w:t>cum</w:t>
      </w:r>
      <w:r>
        <w:t xml:space="preserve"> met CON (</w:t>
      </w:r>
      <w:r w:rsidRPr="00C1460F">
        <w:rPr>
          <w:i/>
          <w:iCs/>
        </w:rPr>
        <w:t>causaal</w:t>
      </w:r>
      <w:r>
        <w:t xml:space="preserve"> en </w:t>
      </w:r>
      <w:r w:rsidRPr="00C1460F">
        <w:rPr>
          <w:i/>
          <w:iCs/>
        </w:rPr>
        <w:t>concessief</w:t>
      </w:r>
      <w:r>
        <w:t xml:space="preserve">) gebruiken voor een CON in een betrekkelijke BZ. Voorbeeldzinnen: 1) </w:t>
      </w:r>
      <w:r w:rsidRPr="002232F2">
        <w:rPr>
          <w:b/>
          <w:bCs/>
        </w:rPr>
        <w:t>servum misit, qui regem necaret</w:t>
      </w:r>
      <w:r>
        <w:t xml:space="preserve"> (</w:t>
      </w:r>
      <w:r w:rsidRPr="002232F2">
        <w:rPr>
          <w:i/>
          <w:iCs/>
        </w:rPr>
        <w:t>finaal</w:t>
      </w:r>
      <w:r>
        <w:t xml:space="preserve">: </w:t>
      </w:r>
      <w:r w:rsidRPr="002232F2">
        <w:rPr>
          <w:rStyle w:val="vertaling"/>
        </w:rPr>
        <w:t>hij stuurde een slaaf die de koning moest doden</w:t>
      </w:r>
      <w:r>
        <w:t xml:space="preserve">); 2) </w:t>
      </w:r>
      <w:r w:rsidRPr="002232F2">
        <w:rPr>
          <w:b/>
          <w:bCs/>
        </w:rPr>
        <w:t>non is sum, qui id tolerem</w:t>
      </w:r>
      <w:r>
        <w:t xml:space="preserve"> (</w:t>
      </w:r>
      <w:r w:rsidRPr="002232F2">
        <w:rPr>
          <w:i/>
          <w:iCs/>
        </w:rPr>
        <w:t>consecutief</w:t>
      </w:r>
      <w:r>
        <w:t>/</w:t>
      </w:r>
      <w:r w:rsidRPr="002232F2">
        <w:rPr>
          <w:i/>
          <w:iCs/>
        </w:rPr>
        <w:t>definiërend</w:t>
      </w:r>
      <w:r>
        <w:t xml:space="preserve">: </w:t>
      </w:r>
      <w:r w:rsidRPr="002232F2">
        <w:rPr>
          <w:rStyle w:val="vertaling"/>
        </w:rPr>
        <w:t>ik ben niet zo iemand dat ik dit tolereer</w:t>
      </w:r>
      <w:r>
        <w:t xml:space="preserve">); 3) </w:t>
      </w:r>
      <w:r w:rsidRPr="002232F2">
        <w:rPr>
          <w:b/>
          <w:bCs/>
        </w:rPr>
        <w:t>uxorem laudavit, quam amaret</w:t>
      </w:r>
      <w:r>
        <w:t xml:space="preserve"> (</w:t>
      </w:r>
      <w:r w:rsidRPr="002232F2">
        <w:rPr>
          <w:i/>
          <w:iCs/>
        </w:rPr>
        <w:t>causaal</w:t>
      </w:r>
      <w:r>
        <w:t xml:space="preserve">: </w:t>
      </w:r>
      <w:r w:rsidRPr="002232F2">
        <w:rPr>
          <w:rStyle w:val="vertaling"/>
        </w:rPr>
        <w:t>hij prees zijn vrouw, van wie hij immers hield</w:t>
      </w:r>
      <w:r>
        <w:t xml:space="preserve">); 4) </w:t>
      </w:r>
      <w:r w:rsidRPr="002232F2">
        <w:rPr>
          <w:b/>
          <w:bCs/>
        </w:rPr>
        <w:t>uxorem necavit, quam amaret</w:t>
      </w:r>
      <w:r>
        <w:t xml:space="preserve"> (</w:t>
      </w:r>
      <w:r w:rsidRPr="002232F2">
        <w:rPr>
          <w:i/>
          <w:iCs/>
        </w:rPr>
        <w:t>concessief</w:t>
      </w:r>
      <w:r>
        <w:t xml:space="preserve">: </w:t>
      </w:r>
      <w:r w:rsidRPr="002232F2">
        <w:rPr>
          <w:rStyle w:val="vertaling"/>
        </w:rPr>
        <w:t>hij doodde zijn vrouw, hoewel hij van haar hield</w:t>
      </w:r>
      <w:r>
        <w:t>). Je kunt dus in mijn terminologie een CON in een betrekkelijke BZ tegenkomen met een causale “bijsmaak”. Van de CON zelf merk je niet veel in de vertaling. Er is wel sprake van een toegevoegd voegwoord of werkwoord, dat het betekenisverschil met een betrekkelijke BZ in de IND duidelijk moet maken. Goed voorbeeld is de eerste zin.</w:t>
      </w:r>
      <w:r w:rsidR="001D0AB4">
        <w:t xml:space="preserve"> </w:t>
      </w:r>
      <w:r w:rsidRPr="002232F2">
        <w:rPr>
          <w:b/>
          <w:bCs/>
        </w:rPr>
        <w:t>servum misit, qui regem necaret</w:t>
      </w:r>
      <w:r>
        <w:t xml:space="preserve"> (CON): </w:t>
      </w:r>
      <w:r w:rsidRPr="002232F2">
        <w:rPr>
          <w:rStyle w:val="vertaling"/>
        </w:rPr>
        <w:t>hij stuurde een slaaf die de koning moest doden/om de koning te doden</w:t>
      </w:r>
      <w:r>
        <w:t xml:space="preserve">. Maar: </w:t>
      </w:r>
      <w:r w:rsidRPr="002232F2">
        <w:rPr>
          <w:b/>
          <w:bCs/>
        </w:rPr>
        <w:t>servum misit, qui regem necabat</w:t>
      </w:r>
      <w:r>
        <w:t xml:space="preserve"> (IND)= </w:t>
      </w:r>
      <w:r w:rsidRPr="002232F2">
        <w:rPr>
          <w:rStyle w:val="vertaling"/>
        </w:rPr>
        <w:t>hij stuurde een slaaf die de koning doodde</w:t>
      </w:r>
      <w:r>
        <w:t xml:space="preserve">. </w:t>
      </w:r>
      <w:r w:rsidRPr="00C1460F">
        <w:rPr>
          <w:rStyle w:val="a-citaat"/>
        </w:rPr>
        <w:t>Tenerent</w:t>
      </w:r>
      <w:r>
        <w:t xml:space="preserve"> is hier een voorbeeld van een CON in de betrekkelijke BZ met een finale bijsmaak</w:t>
      </w:r>
    </w:p>
  </w:footnote>
  <w:footnote w:id="119">
    <w:p w14:paraId="648E1367" w14:textId="2ED58EA2" w:rsidR="00F712F9" w:rsidRDefault="00F712F9">
      <w:pPr>
        <w:pStyle w:val="Voetnoottekst"/>
      </w:pPr>
      <w:r>
        <w:rPr>
          <w:rStyle w:val="Voetnootmarkering"/>
        </w:rPr>
        <w:footnoteRef/>
      </w:r>
      <w:r>
        <w:t xml:space="preserve"> achteraan in de zin, vooraan</w:t>
      </w:r>
      <w:r w:rsidR="00B61409">
        <w:t xml:space="preserve"> en geïsoleerd</w:t>
      </w:r>
      <w:r>
        <w:t xml:space="preserve"> in het vers</w:t>
      </w:r>
      <w:r w:rsidR="00B61409">
        <w:t xml:space="preserve"> (</w:t>
      </w:r>
      <w:r w:rsidR="00B61409" w:rsidRPr="00B61409">
        <w:rPr>
          <w:rStyle w:val="Metriek"/>
        </w:rPr>
        <w:t>enjambement</w:t>
      </w:r>
      <w:r w:rsidR="00B61409">
        <w:t>)</w:t>
      </w:r>
      <w:r>
        <w:t xml:space="preserve">. U hebt </w:t>
      </w:r>
      <w:r w:rsidR="00B61409">
        <w:t xml:space="preserve">het </w:t>
      </w:r>
      <w:r>
        <w:t xml:space="preserve">beloofd! Er is sprake van een persoonlijke relatie, waar Venus handig op inspeelt! You promised, daddy? Die truc? Het was </w:t>
      </w:r>
      <w:r w:rsidRPr="00F712F9">
        <w:rPr>
          <w:rStyle w:val="fatum"/>
        </w:rPr>
        <w:t>fatum</w:t>
      </w:r>
      <w:r>
        <w:t xml:space="preserve"> en voor het gemak nemen we aan dat </w:t>
      </w:r>
      <w:r w:rsidRPr="00F712F9">
        <w:rPr>
          <w:rStyle w:val="fatum"/>
        </w:rPr>
        <w:t>fatum</w:t>
      </w:r>
      <w:r>
        <w:t xml:space="preserve"> en de wil van Jupiter overeenkomen. Maar wat Venus hier doet is suggestief meer macht aan haar vader toekennen dan die werkelijk heeft. Dochterlief heeft haar tas laten staan bij een drogist en die blijkt verdwenen. Ze vraagt aan pappie die bij de politie werkt of hij haar die tas wil terug geven. Hij kan dat toch? Hij is toch de politie? Nou, dat idee. Dat pappie achter de balie allerlei onderzoeksverslagen uit zit te typen, dat wist zij niet</w:t>
      </w:r>
    </w:p>
  </w:footnote>
  <w:footnote w:id="120">
    <w:p w14:paraId="647291F5" w14:textId="36072A77" w:rsidR="00F712F9" w:rsidRDefault="00F712F9">
      <w:pPr>
        <w:pStyle w:val="Voetnoottekst"/>
      </w:pPr>
      <w:r>
        <w:rPr>
          <w:rStyle w:val="Voetnootmarkering"/>
        </w:rPr>
        <w:footnoteRef/>
      </w:r>
      <w:r>
        <w:t xml:space="preserve"> al ziet het er wel uit als een PRON </w:t>
      </w:r>
      <w:r w:rsidRPr="00C1460F">
        <w:rPr>
          <w:i/>
          <w:iCs/>
        </w:rPr>
        <w:t>relativum</w:t>
      </w:r>
      <w:r>
        <w:t xml:space="preserve">, het ís een PRON </w:t>
      </w:r>
      <w:r w:rsidRPr="00C1460F">
        <w:rPr>
          <w:i/>
          <w:iCs/>
        </w:rPr>
        <w:t>interrogativum</w:t>
      </w:r>
      <w:r>
        <w:t xml:space="preserve">. Maar de verbuiging van </w:t>
      </w:r>
      <w:r w:rsidRPr="00C1460F">
        <w:rPr>
          <w:i/>
          <w:iCs/>
        </w:rPr>
        <w:t>relativum</w:t>
      </w:r>
      <w:r>
        <w:t xml:space="preserve"> en bijvoeglijk gebruikte/attributieve </w:t>
      </w:r>
      <w:r w:rsidRPr="00C1460F">
        <w:rPr>
          <w:i/>
          <w:iCs/>
        </w:rPr>
        <w:t>interrogativum</w:t>
      </w:r>
      <w:r>
        <w:t xml:space="preserve"> verloopt parallel. Alleen het zelfstandig gebruikte PRON </w:t>
      </w:r>
      <w:r w:rsidRPr="00C1460F">
        <w:rPr>
          <w:i/>
          <w:iCs/>
        </w:rPr>
        <w:t>interrogativum</w:t>
      </w:r>
      <w:r>
        <w:t xml:space="preserve"> (</w:t>
      </w:r>
      <w:r w:rsidRPr="00C1460F">
        <w:rPr>
          <w:b/>
          <w:bCs/>
        </w:rPr>
        <w:t>quis</w:t>
      </w:r>
      <w:r>
        <w:t xml:space="preserve">, </w:t>
      </w:r>
      <w:r w:rsidRPr="00C1460F">
        <w:rPr>
          <w:b/>
          <w:bCs/>
        </w:rPr>
        <w:t>quid</w:t>
      </w:r>
      <w:r>
        <w:t>) heeft andere vormen</w:t>
      </w:r>
    </w:p>
  </w:footnote>
  <w:footnote w:id="121">
    <w:p w14:paraId="0DC7640D" w14:textId="63E98AF0" w:rsidR="00F712F9" w:rsidRDefault="00F712F9">
      <w:pPr>
        <w:pStyle w:val="Voetnoottekst"/>
      </w:pPr>
      <w:r>
        <w:rPr>
          <w:rStyle w:val="Voetnootmarkering"/>
        </w:rPr>
        <w:footnoteRef/>
      </w:r>
      <w:r>
        <w:t xml:space="preserve"> er zijn meerdere woorden voor het begrip vader. Ook in het Latijn bestonden er synoniemen. Soms komt de ene vorm metrisch beter uit dan de andere. We kennen </w:t>
      </w:r>
      <w:r w:rsidRPr="00873C75">
        <w:rPr>
          <w:b/>
          <w:bCs/>
        </w:rPr>
        <w:t>pater</w:t>
      </w:r>
      <w:r>
        <w:t xml:space="preserve">, </w:t>
      </w:r>
      <w:r w:rsidRPr="00873C75">
        <w:rPr>
          <w:rStyle w:val="a-citaat"/>
        </w:rPr>
        <w:t>genitor</w:t>
      </w:r>
      <w:r>
        <w:t xml:space="preserve"> dus, en ook </w:t>
      </w:r>
      <w:r w:rsidRPr="00873C75">
        <w:rPr>
          <w:b/>
          <w:bCs/>
        </w:rPr>
        <w:t>parens</w:t>
      </w:r>
      <w:r w:rsidR="00A36D79" w:rsidRPr="00A36D79">
        <w:t xml:space="preserve">. </w:t>
      </w:r>
      <w:r w:rsidR="00A36D79">
        <w:t>Venus richt zich hier expliciet als dochter tot haar vader: ze noemt Jupiter vader. Elders in de passage spreekt Venus Jupiter eerder aan als chef van goden en mensen en als heerser van hemel en aarde</w:t>
      </w:r>
    </w:p>
  </w:footnote>
  <w:footnote w:id="122">
    <w:p w14:paraId="7E5C9769" w14:textId="3A9A4741" w:rsidR="00543916" w:rsidRDefault="00543916">
      <w:pPr>
        <w:pStyle w:val="Voetnoottekst"/>
      </w:pPr>
      <w:r>
        <w:rPr>
          <w:rStyle w:val="Voetnootmarkering"/>
        </w:rPr>
        <w:footnoteRef/>
      </w:r>
      <w:r>
        <w:t xml:space="preserve"> het IMPF van </w:t>
      </w:r>
      <w:r w:rsidRPr="00722F5A">
        <w:rPr>
          <w:rStyle w:val="a-citaat"/>
        </w:rPr>
        <w:t>solabar</w:t>
      </w:r>
      <w:r>
        <w:t xml:space="preserve"> kan drie aspecten aanduiden. 1) </w:t>
      </w:r>
      <w:r w:rsidRPr="00722F5A">
        <w:rPr>
          <w:i/>
          <w:iCs/>
        </w:rPr>
        <w:t>duratief</w:t>
      </w:r>
      <w:r>
        <w:t xml:space="preserve"> (langdurige situatie); 2) </w:t>
      </w:r>
      <w:r w:rsidRPr="00722F5A">
        <w:rPr>
          <w:i/>
          <w:iCs/>
        </w:rPr>
        <w:t>iteratief</w:t>
      </w:r>
      <w:r>
        <w:t xml:space="preserve"> (repeterende gebeurtenis) en 3) </w:t>
      </w:r>
      <w:r w:rsidRPr="00722F5A">
        <w:rPr>
          <w:i/>
          <w:iCs/>
        </w:rPr>
        <w:t>conatief</w:t>
      </w:r>
      <w:r>
        <w:t xml:space="preserve"> (een poging). Alle drie zijn ze hier verdedigbaar. Per saldo heeft Venus de ondergang van Troje niet aan den lijve meegemaakt. Ze wist dat Aeneas zou ontkomen</w:t>
      </w:r>
    </w:p>
  </w:footnote>
  <w:footnote w:id="123">
    <w:p w14:paraId="27CC5E23" w14:textId="598EF591" w:rsidR="00543916" w:rsidRDefault="00543916">
      <w:pPr>
        <w:pStyle w:val="Voetnoottekst"/>
      </w:pPr>
      <w:r>
        <w:rPr>
          <w:rStyle w:val="Voetnootmarkering"/>
        </w:rPr>
        <w:footnoteRef/>
      </w:r>
      <w:r>
        <w:t xml:space="preserve"> met </w:t>
      </w:r>
      <w:r w:rsidRPr="00722F5A">
        <w:rPr>
          <w:rStyle w:val="a-citaat"/>
        </w:rPr>
        <w:t>fatis</w:t>
      </w:r>
      <w:r>
        <w:t xml:space="preserve"> bedoelt Venus de ondergang van Troje. Ze troost zich met de gedachte dat het met zoonlief wel goed komt (</w:t>
      </w:r>
      <w:r w:rsidRPr="00722F5A">
        <w:rPr>
          <w:rStyle w:val="a-citaat"/>
        </w:rPr>
        <w:t>contraria fata</w:t>
      </w:r>
      <w:r>
        <w:t xml:space="preserve">). De term </w:t>
      </w:r>
      <w:r w:rsidRPr="008E4EEF">
        <w:rPr>
          <w:rStyle w:val="a-citaat"/>
        </w:rPr>
        <w:t>rependens</w:t>
      </w:r>
      <w:r>
        <w:t xml:space="preserve"> is dan een </w:t>
      </w:r>
      <w:r w:rsidRPr="00A145A7">
        <w:rPr>
          <w:rStyle w:val="a-stilistica"/>
        </w:rPr>
        <w:t>metafoor</w:t>
      </w:r>
      <w:r>
        <w:t>, omdat het beeld opgeroepen wordt van een balans, een weegschaal met twee schalen waarop gewichten kunnen worden gelegd</w:t>
      </w:r>
    </w:p>
  </w:footnote>
  <w:footnote w:id="124">
    <w:p w14:paraId="3FBC928D" w14:textId="314D3BE5" w:rsidR="00543916" w:rsidRDefault="00543916">
      <w:pPr>
        <w:pStyle w:val="Voetnoottekst"/>
      </w:pPr>
      <w:r>
        <w:rPr>
          <w:rStyle w:val="Voetnootmarkering"/>
        </w:rPr>
        <w:footnoteRef/>
      </w:r>
      <w:r>
        <w:t xml:space="preserve"> je zou eigenlijk het woordje </w:t>
      </w:r>
      <w:r w:rsidRPr="00A145A7">
        <w:rPr>
          <w:rStyle w:val="a-vertaling"/>
        </w:rPr>
        <w:t>maar</w:t>
      </w:r>
      <w:r>
        <w:t xml:space="preserve"> verwachten, om de tegenstelling aan te geven met het voorgaande. Je noemt dit </w:t>
      </w:r>
      <w:r w:rsidRPr="00A145A7">
        <w:rPr>
          <w:rStyle w:val="a-stilistica"/>
        </w:rPr>
        <w:t>adversatief asyndeton</w:t>
      </w:r>
    </w:p>
  </w:footnote>
  <w:footnote w:id="125">
    <w:p w14:paraId="2E4A0CBF" w14:textId="0145558B" w:rsidR="00543916" w:rsidRDefault="00543916">
      <w:pPr>
        <w:pStyle w:val="Voetnoottekst"/>
      </w:pPr>
      <w:r>
        <w:rPr>
          <w:rStyle w:val="Voetnootmarkering"/>
        </w:rPr>
        <w:footnoteRef/>
      </w:r>
      <w:r>
        <w:t xml:space="preserve"> hier is </w:t>
      </w:r>
      <w:r w:rsidRPr="00757469">
        <w:rPr>
          <w:rStyle w:val="a-citaat"/>
        </w:rPr>
        <w:t>fortuna</w:t>
      </w:r>
      <w:r>
        <w:t xml:space="preserve"> duidelijk niet bedoeld als </w:t>
      </w:r>
      <w:r w:rsidRPr="00A145A7">
        <w:rPr>
          <w:rStyle w:val="a-vertaling"/>
        </w:rPr>
        <w:t>mazzel</w:t>
      </w:r>
      <w:r>
        <w:t xml:space="preserve">, </w:t>
      </w:r>
      <w:r w:rsidRPr="00A145A7">
        <w:rPr>
          <w:rStyle w:val="a-vertaling"/>
        </w:rPr>
        <w:t>geluk</w:t>
      </w:r>
      <w:r>
        <w:t xml:space="preserve">, maar als </w:t>
      </w:r>
      <w:r w:rsidRPr="00A145A7">
        <w:rPr>
          <w:rStyle w:val="a-vertaling"/>
        </w:rPr>
        <w:t>ongeluk</w:t>
      </w:r>
      <w:r>
        <w:t xml:space="preserve">, </w:t>
      </w:r>
      <w:r w:rsidRPr="00A145A7">
        <w:rPr>
          <w:rStyle w:val="a-vertaling"/>
        </w:rPr>
        <w:t>pech</w:t>
      </w:r>
      <w:r w:rsidR="00D25EE9" w:rsidRPr="00D25EE9">
        <w:rPr>
          <w:rStyle w:val="a-vertaling"/>
          <w:i w:val="0"/>
          <w:iCs/>
          <w:color w:val="auto"/>
        </w:rPr>
        <w:t xml:space="preserve">. </w:t>
      </w:r>
      <w:r w:rsidR="00D25EE9" w:rsidRPr="00D25EE9">
        <w:rPr>
          <w:rStyle w:val="a-vertaling"/>
          <w:rFonts w:ascii="Aptos Light" w:hAnsi="Aptos Light"/>
          <w:i w:val="0"/>
          <w:iCs/>
          <w:color w:val="auto"/>
        </w:rPr>
        <w:t>Het gaat over de ellende die Troje als stad heeft moeten ondergaan</w:t>
      </w:r>
    </w:p>
  </w:footnote>
  <w:footnote w:id="126">
    <w:p w14:paraId="6651BC38" w14:textId="636B651B" w:rsidR="00543916" w:rsidRDefault="00543916">
      <w:pPr>
        <w:pStyle w:val="Voetnoottekst"/>
      </w:pPr>
      <w:r>
        <w:rPr>
          <w:rStyle w:val="Voetnootmarkering"/>
        </w:rPr>
        <w:footnoteRef/>
      </w:r>
      <w:r>
        <w:t xml:space="preserve"> een goed voorbeeld van </w:t>
      </w:r>
      <w:r w:rsidRPr="00237027">
        <w:rPr>
          <w:rStyle w:val="Metriek"/>
        </w:rPr>
        <w:t>enjambement</w:t>
      </w:r>
      <w:r>
        <w:t xml:space="preserve">. Dit woord wordt uit de syntactische setting van het vorige vers gehaald en komt daardoor los en opvallend vooraan in het volgende vers. De volle nadruk valt dus op </w:t>
      </w:r>
      <w:r w:rsidRPr="008E4EEF">
        <w:rPr>
          <w:rStyle w:val="a-citaat"/>
        </w:rPr>
        <w:t>insequitur</w:t>
      </w:r>
      <w:r>
        <w:t>. Het ongeluk zit Aeneas en zijn mannen volgens de beeldende beschrijving van Venus op de hielen</w:t>
      </w:r>
    </w:p>
  </w:footnote>
  <w:footnote w:id="127">
    <w:p w14:paraId="6C672EB3" w14:textId="4010225D" w:rsidR="00543916" w:rsidRDefault="00543916">
      <w:pPr>
        <w:pStyle w:val="Voetnoottekst"/>
      </w:pPr>
      <w:r>
        <w:rPr>
          <w:rStyle w:val="Voetnootmarkering"/>
        </w:rPr>
        <w:footnoteRef/>
      </w:r>
      <w:r>
        <w:t xml:space="preserve"> Venus spreekt Jupiter aan als koning van goden en mensen, nu niet als vader. </w:t>
      </w:r>
      <w:r w:rsidRPr="00D65572">
        <w:rPr>
          <w:rStyle w:val="a-citaat"/>
        </w:rPr>
        <w:t>Magn</w:t>
      </w:r>
      <w:r>
        <w:rPr>
          <w:rStyle w:val="a-citaat"/>
        </w:rPr>
        <w:t>ĕ</w:t>
      </w:r>
      <w:r>
        <w:t xml:space="preserve"> is een VOC</w:t>
      </w:r>
    </w:p>
  </w:footnote>
  <w:footnote w:id="128">
    <w:p w14:paraId="3B78E6ED" w14:textId="5E8F7929" w:rsidR="00543916" w:rsidRDefault="00543916">
      <w:pPr>
        <w:pStyle w:val="Voetnoottekst"/>
      </w:pPr>
      <w:r>
        <w:rPr>
          <w:rStyle w:val="Voetnootmarkering"/>
        </w:rPr>
        <w:footnoteRef/>
      </w:r>
      <w:r>
        <w:t xml:space="preserve"> min of meer </w:t>
      </w:r>
      <w:r w:rsidRPr="00A145A7">
        <w:rPr>
          <w:rStyle w:val="a-stilistica"/>
        </w:rPr>
        <w:t>retorische vraag</w:t>
      </w:r>
      <w:r>
        <w:t>. Ze bekritiseert haar vader eerder dan dat ze om informatie vraagt</w:t>
      </w:r>
    </w:p>
  </w:footnote>
  <w:footnote w:id="129">
    <w:p w14:paraId="2775DCFC" w14:textId="4DF9CEB8" w:rsidR="00543916" w:rsidRDefault="00543916">
      <w:pPr>
        <w:pStyle w:val="Voetnoottekst"/>
      </w:pPr>
      <w:r>
        <w:rPr>
          <w:rStyle w:val="Voetnootmarkering"/>
        </w:rPr>
        <w:footnoteRef/>
      </w:r>
      <w:r>
        <w:t xml:space="preserve"> weer het </w:t>
      </w:r>
      <w:r w:rsidRPr="00646EC0">
        <w:rPr>
          <w:i/>
        </w:rPr>
        <w:t>dominante</w:t>
      </w:r>
      <w:r>
        <w:t xml:space="preserve"> ADI</w:t>
      </w:r>
    </w:p>
  </w:footnote>
  <w:footnote w:id="130">
    <w:p w14:paraId="5E314473" w14:textId="18694C38" w:rsidR="0064064E" w:rsidRDefault="00543916">
      <w:pPr>
        <w:pStyle w:val="Voetnoottekst"/>
      </w:pPr>
      <w:r>
        <w:rPr>
          <w:rStyle w:val="Voetnootmarkering"/>
        </w:rPr>
        <w:footnoteRef/>
      </w:r>
      <w:r>
        <w:t xml:space="preserve"> </w:t>
      </w:r>
      <w:r w:rsidR="00023719">
        <w:t xml:space="preserve">de Trojaan </w:t>
      </w:r>
      <w:r>
        <w:t xml:space="preserve">Antenor </w:t>
      </w:r>
      <w:r w:rsidR="00023719">
        <w:t xml:space="preserve">werd gespaard door de Grieken omdat hij Helena gewoon aan Paris had willen teruggeven. Hem </w:t>
      </w:r>
      <w:r>
        <w:t>overkwam dus niets. Hij bereikte zonder schipbreuk de Dalmatische kust en het land, dat we tegenwoordig Kroatië noemen (</w:t>
      </w:r>
      <w:r w:rsidRPr="002D2B9C">
        <w:rPr>
          <w:rStyle w:val="a-citaat"/>
        </w:rPr>
        <w:t>Liburnorum</w:t>
      </w:r>
      <w:r>
        <w:t>)</w:t>
      </w:r>
      <w:r w:rsidR="00925474">
        <w:t xml:space="preserve">. </w:t>
      </w:r>
      <w:r w:rsidR="0064064E">
        <w:t xml:space="preserve">Venus start </w:t>
      </w:r>
      <w:r w:rsidR="00061CE2">
        <w:t xml:space="preserve">dus doelbewust </w:t>
      </w:r>
      <w:r w:rsidR="0064064E">
        <w:t xml:space="preserve">een verhaal over </w:t>
      </w:r>
      <w:r w:rsidR="00154A91">
        <w:t xml:space="preserve">die </w:t>
      </w:r>
      <w:r w:rsidR="0064064E">
        <w:t>andere Trojaan</w:t>
      </w:r>
      <w:r w:rsidR="00061CE2">
        <w:t xml:space="preserve">. </w:t>
      </w:r>
      <w:r w:rsidR="0064064E">
        <w:t>Waarom laat Jupiter zijn eigen nakomeling dan in de steek?</w:t>
      </w:r>
      <w:r w:rsidR="00061CE2">
        <w:t xml:space="preserve"> Beiden ontkwamen aan de Grieken en beiden hebben ze een reis naar het Avondland (=Italië) ondernomen</w:t>
      </w:r>
      <w:r w:rsidR="00154A91">
        <w:t xml:space="preserve">. </w:t>
      </w:r>
      <w:r w:rsidR="00154A91" w:rsidRPr="00757469">
        <w:rPr>
          <w:rStyle w:val="a-citaat"/>
        </w:rPr>
        <w:t>Tutus</w:t>
      </w:r>
      <w:r w:rsidR="00154A91">
        <w:t xml:space="preserve"> voelt als een </w:t>
      </w:r>
      <w:r w:rsidR="00154A91" w:rsidRPr="00154A91">
        <w:rPr>
          <w:rStyle w:val="a-stilistica"/>
        </w:rPr>
        <w:t>antithese</w:t>
      </w:r>
      <w:r w:rsidR="00154A91">
        <w:t xml:space="preserve"> met </w:t>
      </w:r>
      <w:r w:rsidR="00154A91" w:rsidRPr="00757469">
        <w:rPr>
          <w:rStyle w:val="a-citaat"/>
        </w:rPr>
        <w:t>navibus</w:t>
      </w:r>
      <w:r w:rsidR="00154A91">
        <w:t xml:space="preserve"> .. </w:t>
      </w:r>
      <w:r w:rsidR="00154A91" w:rsidRPr="00757469">
        <w:rPr>
          <w:rStyle w:val="a-citaat"/>
        </w:rPr>
        <w:t>amissis</w:t>
      </w:r>
      <w:r w:rsidR="00154A91">
        <w:t xml:space="preserve"> (v251) en </w:t>
      </w:r>
      <w:r w:rsidR="00154A91" w:rsidRPr="00757469">
        <w:rPr>
          <w:rStyle w:val="a-citaat"/>
        </w:rPr>
        <w:t>prodimur</w:t>
      </w:r>
      <w:r w:rsidR="00154A91">
        <w:t xml:space="preserve"> … </w:t>
      </w:r>
      <w:r w:rsidR="00154A91" w:rsidRPr="00757469">
        <w:rPr>
          <w:rStyle w:val="a-citaat"/>
        </w:rPr>
        <w:t>oris</w:t>
      </w:r>
      <w:r w:rsidR="00154A91">
        <w:t xml:space="preserve"> (v252)</w:t>
      </w:r>
      <w:r w:rsidR="00F10217">
        <w:t>: Antenor veilig, en “wij” hadden alles tegen</w:t>
      </w:r>
    </w:p>
  </w:footnote>
  <w:footnote w:id="131">
    <w:p w14:paraId="69D3ACB8" w14:textId="75C70185" w:rsidR="00543916" w:rsidRDefault="00543916">
      <w:pPr>
        <w:pStyle w:val="Voetnoottekst"/>
      </w:pPr>
      <w:r>
        <w:rPr>
          <w:rStyle w:val="Voetnootmarkering"/>
        </w:rPr>
        <w:footnoteRef/>
      </w:r>
      <w:r>
        <w:t xml:space="preserve"> </w:t>
      </w:r>
      <w:r w:rsidR="00533A08" w:rsidRPr="00533A08">
        <w:t>superare</w:t>
      </w:r>
      <w:r w:rsidR="00533A08">
        <w:t xml:space="preserve"> </w:t>
      </w:r>
      <w:r w:rsidR="00533A08" w:rsidRPr="00533A08">
        <w:rPr>
          <w:rStyle w:val="a-vertaling"/>
        </w:rPr>
        <w:t>overwinnen</w:t>
      </w:r>
      <w:r w:rsidR="00533A08">
        <w:t xml:space="preserve"> komt hier neer op</w:t>
      </w:r>
      <w:r>
        <w:t xml:space="preserve"> </w:t>
      </w:r>
      <w:r w:rsidR="00533A08">
        <w:t>e</w:t>
      </w:r>
      <w:r>
        <w:t>r succesvol voorbij varen</w:t>
      </w:r>
    </w:p>
  </w:footnote>
  <w:footnote w:id="132">
    <w:p w14:paraId="1358F228" w14:textId="59F38684" w:rsidR="00543916" w:rsidRDefault="00543916">
      <w:pPr>
        <w:pStyle w:val="Voetnoottekst"/>
      </w:pPr>
      <w:r>
        <w:rPr>
          <w:rStyle w:val="Voetnootmarkering"/>
        </w:rPr>
        <w:footnoteRef/>
      </w:r>
      <w:r>
        <w:t xml:space="preserve"> de Timava rivier is een kilometer of 90 lang en hij stroomt, gedeeltelijk ondergronds, vanuit het huidige Slovenië richting Triëst (Italië). We moeten hier begrijpen dat de Timavo/Timava via een aantal tunnels uiteindelijk uitmondt in een vlak gebied aan de kust van de Adriatische zee bij Triëst. De beschrijving van de hand van Vergilius (hier bij monde van Venus) suggereert dat de rivier, bijvoorbeeld door smeltwater in het voorjaar, met een enorme kracht losbreekt uit de bergen bij de kustlijn</w:t>
      </w:r>
    </w:p>
  </w:footnote>
  <w:footnote w:id="133">
    <w:p w14:paraId="16A5373D" w14:textId="70336A98" w:rsidR="00543916" w:rsidRDefault="00543916">
      <w:pPr>
        <w:pStyle w:val="Voetnoottekst"/>
      </w:pPr>
      <w:r>
        <w:rPr>
          <w:rStyle w:val="Voetnootmarkering"/>
        </w:rPr>
        <w:footnoteRef/>
      </w:r>
      <w:r>
        <w:t xml:space="preserve"> de </w:t>
      </w:r>
      <w:r w:rsidRPr="00A145A7">
        <w:rPr>
          <w:rStyle w:val="a-stilistica"/>
        </w:rPr>
        <w:t>alliteratie</w:t>
      </w:r>
      <w:r>
        <w:t xml:space="preserve"> van de m in </w:t>
      </w:r>
      <w:r w:rsidRPr="00E5190C">
        <w:rPr>
          <w:rStyle w:val="a-citaat"/>
          <w:u w:val="single"/>
        </w:rPr>
        <w:t>m</w:t>
      </w:r>
      <w:r w:rsidRPr="00E5190C">
        <w:rPr>
          <w:rStyle w:val="a-citaat"/>
        </w:rPr>
        <w:t>urmure</w:t>
      </w:r>
      <w:r>
        <w:t xml:space="preserve"> </w:t>
      </w:r>
      <w:r w:rsidRPr="00E5190C">
        <w:rPr>
          <w:rStyle w:val="a-citaat"/>
          <w:u w:val="single"/>
        </w:rPr>
        <w:t>m</w:t>
      </w:r>
      <w:r w:rsidRPr="00E5190C">
        <w:rPr>
          <w:rStyle w:val="a-citaat"/>
        </w:rPr>
        <w:t>ontis</w:t>
      </w:r>
      <w:r>
        <w:t xml:space="preserve"> </w:t>
      </w:r>
      <w:r w:rsidR="00A312CD">
        <w:t xml:space="preserve">(..) </w:t>
      </w:r>
      <w:r w:rsidR="00A312CD" w:rsidRPr="00A312CD">
        <w:rPr>
          <w:rStyle w:val="a-citaat"/>
          <w:u w:val="single"/>
        </w:rPr>
        <w:t>m</w:t>
      </w:r>
      <w:r w:rsidR="00A312CD" w:rsidRPr="00A312CD">
        <w:rPr>
          <w:rStyle w:val="a-citaat"/>
        </w:rPr>
        <w:t>are</w:t>
      </w:r>
      <w:r w:rsidR="00A312CD">
        <w:t xml:space="preserve"> </w:t>
      </w:r>
      <w:r w:rsidR="00533A08">
        <w:t xml:space="preserve">en die van de p in </w:t>
      </w:r>
      <w:r w:rsidR="00533A08" w:rsidRPr="00757469">
        <w:rPr>
          <w:rStyle w:val="a-citaat"/>
        </w:rPr>
        <w:t>proruptum</w:t>
      </w:r>
      <w:r w:rsidR="00533A08">
        <w:t xml:space="preserve"> (..) </w:t>
      </w:r>
      <w:r w:rsidR="00533A08" w:rsidRPr="00757469">
        <w:rPr>
          <w:rStyle w:val="a-citaat"/>
        </w:rPr>
        <w:t>pelago</w:t>
      </w:r>
      <w:r w:rsidR="00533A08" w:rsidRPr="00533A08">
        <w:t xml:space="preserve"> </w:t>
      </w:r>
      <w:r w:rsidR="00533A08" w:rsidRPr="00757469">
        <w:rPr>
          <w:rStyle w:val="a-citaat"/>
        </w:rPr>
        <w:t>premit</w:t>
      </w:r>
      <w:r w:rsidR="00533A08">
        <w:t xml:space="preserve"> </w:t>
      </w:r>
      <w:r>
        <w:t>in combinatie met de klank van die woorden schetsen een levendig beeld van de situatie ter plaatse</w:t>
      </w:r>
      <w:r w:rsidR="004F2320">
        <w:t>. De kracht van de Timavo wordt bewust overdreven door Venus</w:t>
      </w:r>
    </w:p>
  </w:footnote>
  <w:footnote w:id="134">
    <w:p w14:paraId="6D683DCC" w14:textId="6D5D46E6" w:rsidR="00543916" w:rsidRDefault="00543916">
      <w:pPr>
        <w:pStyle w:val="Voetnoottekst"/>
      </w:pPr>
      <w:r>
        <w:rPr>
          <w:rStyle w:val="Voetnootmarkering"/>
        </w:rPr>
        <w:footnoteRef/>
      </w:r>
      <w:r>
        <w:t xml:space="preserve"> hier niet echt in de betekenis </w:t>
      </w:r>
      <w:r w:rsidRPr="00A145A7">
        <w:rPr>
          <w:rStyle w:val="a-vertaling"/>
        </w:rPr>
        <w:t>zee</w:t>
      </w:r>
      <w:r>
        <w:t xml:space="preserve">, maar </w:t>
      </w:r>
      <w:r w:rsidRPr="00A145A7">
        <w:rPr>
          <w:rStyle w:val="a-vertaling"/>
        </w:rPr>
        <w:t>rivier</w:t>
      </w:r>
      <w:r>
        <w:t xml:space="preserve"> (de Timavo)</w:t>
      </w:r>
    </w:p>
  </w:footnote>
  <w:footnote w:id="135">
    <w:p w14:paraId="0334A266" w14:textId="51B4341B" w:rsidR="00F477EC" w:rsidRDefault="00F477EC">
      <w:pPr>
        <w:pStyle w:val="Voetnoottekst"/>
      </w:pPr>
      <w:r>
        <w:rPr>
          <w:rStyle w:val="Voetnootmarkering"/>
        </w:rPr>
        <w:footnoteRef/>
      </w:r>
      <w:r>
        <w:t xml:space="preserve"> Vergilius is hier wat vaag, geografisch gezien. Dichterlijke vrijheid genomen. Of hij gaat er ff snel doorheen. Hup Kroatië, hup Triëst, hup Padua. </w:t>
      </w:r>
      <w:r w:rsidRPr="00AF73AC">
        <w:rPr>
          <w:rStyle w:val="narratologie"/>
        </w:rPr>
        <w:t>Verteltempo</w:t>
      </w:r>
      <w:r>
        <w:t xml:space="preserve"> is heel hoog</w:t>
      </w:r>
    </w:p>
  </w:footnote>
  <w:footnote w:id="136">
    <w:p w14:paraId="1823B0BE" w14:textId="2C7FA643" w:rsidR="00F477EC" w:rsidRDefault="00F477EC">
      <w:pPr>
        <w:pStyle w:val="Voetnoottekst"/>
      </w:pPr>
      <w:r>
        <w:rPr>
          <w:rStyle w:val="Voetnootmarkering"/>
        </w:rPr>
        <w:footnoteRef/>
      </w:r>
      <w:r>
        <w:t xml:space="preserve"> Antenor, de Trojaan die wel meteen aankwam waar hij had willen aankomen. Vrij gemakkelijk zelfs. Ondanks (</w:t>
      </w:r>
      <w:r w:rsidRPr="001A3990">
        <w:rPr>
          <w:rStyle w:val="a-citaat"/>
        </w:rPr>
        <w:t>tamen</w:t>
      </w:r>
      <w:r>
        <w:t xml:space="preserve"> in v247!) de gevaren die Antenor had overleefd</w:t>
      </w:r>
    </w:p>
  </w:footnote>
  <w:footnote w:id="137">
    <w:p w14:paraId="1BB17F8F" w14:textId="2276FEB0" w:rsidR="00F477EC" w:rsidRDefault="00F477EC">
      <w:pPr>
        <w:pStyle w:val="Voetnoottekst"/>
      </w:pPr>
      <w:r>
        <w:rPr>
          <w:rStyle w:val="Voetnootmarkering"/>
        </w:rPr>
        <w:footnoteRef/>
      </w:r>
      <w:r>
        <w:t xml:space="preserve"> Padua dus. Antenor heeft via Triëst Italië bereikt. Daar heeft hij aan een volk een naam gegeven en we weten dat dat volk Eneti heette. De naam van de stad staat vaak in de GEN </w:t>
      </w:r>
      <w:r w:rsidRPr="00002574">
        <w:rPr>
          <w:i/>
          <w:iCs/>
        </w:rPr>
        <w:t>explicativus</w:t>
      </w:r>
      <w:r>
        <w:t>, hier ook</w:t>
      </w:r>
    </w:p>
  </w:footnote>
  <w:footnote w:id="138">
    <w:p w14:paraId="44CEE3E8" w14:textId="15D83F83" w:rsidR="00F477EC" w:rsidRDefault="00F477EC">
      <w:pPr>
        <w:pStyle w:val="Voetnoottekst"/>
      </w:pPr>
      <w:r>
        <w:rPr>
          <w:rStyle w:val="Voetnootmarkering"/>
        </w:rPr>
        <w:footnoteRef/>
      </w:r>
      <w:r>
        <w:t xml:space="preserve"> de </w:t>
      </w:r>
      <w:r w:rsidRPr="00002574">
        <w:rPr>
          <w:b/>
          <w:bCs/>
        </w:rPr>
        <w:t>Eneti</w:t>
      </w:r>
      <w:r>
        <w:t xml:space="preserve">, beter bekend als de </w:t>
      </w:r>
      <w:r w:rsidRPr="00002574">
        <w:rPr>
          <w:b/>
          <w:bCs/>
        </w:rPr>
        <w:t>Veneti</w:t>
      </w:r>
      <w:r>
        <w:t>. Geografisch kan dit aardig kloppen. Padua, een alleraardigste studentenstad overigens, ligt zo’n 50 kilometer links van Venetië</w:t>
      </w:r>
    </w:p>
  </w:footnote>
  <w:footnote w:id="139">
    <w:p w14:paraId="1912ED5B" w14:textId="116AEDD5" w:rsidR="00F477EC" w:rsidRDefault="00F477EC">
      <w:pPr>
        <w:pStyle w:val="Voetnoottekst"/>
      </w:pPr>
      <w:r>
        <w:rPr>
          <w:rStyle w:val="Voetnootmarkering"/>
        </w:rPr>
        <w:footnoteRef/>
      </w:r>
      <w:r>
        <w:t xml:space="preserve"> wij zeggen tegenwoordig dat iemand zijn, laten we zeggen schaatsen, aan de wilgen hangt om aan te geven dat die persoon stopt met schaatsen. Antenor hing zijn wapens waarschijnlijk op in de tempel</w:t>
      </w:r>
    </w:p>
  </w:footnote>
  <w:footnote w:id="140">
    <w:p w14:paraId="5B551018" w14:textId="7602988E" w:rsidR="00F477EC" w:rsidRDefault="00F477EC">
      <w:pPr>
        <w:pStyle w:val="Voetnoottekst"/>
      </w:pPr>
      <w:r>
        <w:rPr>
          <w:rStyle w:val="Voetnootmarkering"/>
        </w:rPr>
        <w:footnoteRef/>
      </w:r>
      <w:r>
        <w:t xml:space="preserve"> ff scanderen voor het beste resultaat en je zult zien dat het woord </w:t>
      </w:r>
      <w:r w:rsidR="0061463C" w:rsidRPr="00757469">
        <w:rPr>
          <w:rStyle w:val="a-citaat"/>
        </w:rPr>
        <w:t>Troia</w:t>
      </w:r>
      <w:r w:rsidR="0061463C">
        <w:t xml:space="preserve"> deze keer </w:t>
      </w:r>
      <w:r>
        <w:t xml:space="preserve">uit drie lettergrepen bestaat, niet twee. </w:t>
      </w:r>
      <w:r w:rsidRPr="00131397">
        <w:rPr>
          <w:rStyle w:val="a-citaat"/>
          <w:spacing w:val="40"/>
        </w:rPr>
        <w:t>Trōĭă</w:t>
      </w:r>
      <w:r>
        <w:t xml:space="preserve"> dus, De </w:t>
      </w:r>
      <w:r w:rsidRPr="00F477EC">
        <w:rPr>
          <w:b/>
          <w:bCs/>
        </w:rPr>
        <w:t>i</w:t>
      </w:r>
      <w:r>
        <w:t xml:space="preserve"> is dus hier geen </w:t>
      </w:r>
      <w:r w:rsidRPr="00F477EC">
        <w:rPr>
          <w:b/>
          <w:bCs/>
        </w:rPr>
        <w:t>j</w:t>
      </w:r>
      <w:r>
        <w:t>.</w:t>
      </w:r>
    </w:p>
  </w:footnote>
  <w:footnote w:id="141">
    <w:p w14:paraId="1C7B46F5" w14:textId="0ACD32F4" w:rsidR="00F477EC" w:rsidRDefault="00F477EC">
      <w:pPr>
        <w:pStyle w:val="Voetnoottekst"/>
      </w:pPr>
      <w:r>
        <w:rPr>
          <w:rStyle w:val="Voetnootmarkering"/>
        </w:rPr>
        <w:footnoteRef/>
      </w:r>
      <w:r>
        <w:t xml:space="preserve"> we hoeven hier niet te denken dat Venus bedoelt te zeggen dat Antenor rust in vrede, dat ie kassiewijlen is dus. </w:t>
      </w:r>
      <w:r w:rsidR="00533A08">
        <w:t>Vennus zou voor haar lieve zoontje niet willen dat hij dood zou gaan</w:t>
      </w:r>
      <w:r>
        <w:t>. Het gaat dus</w:t>
      </w:r>
      <w:r w:rsidR="00533A08">
        <w:t xml:space="preserve"> bij Antenor</w:t>
      </w:r>
      <w:r>
        <w:t xml:space="preserve"> echt om het genieten van zijn ouwe dag, zijn AOW en gekorte pensioentje</w:t>
      </w:r>
    </w:p>
  </w:footnote>
  <w:footnote w:id="142">
    <w:p w14:paraId="2371D574" w14:textId="28080FC9" w:rsidR="00F477EC" w:rsidRDefault="00F477EC">
      <w:pPr>
        <w:pStyle w:val="Voetnoottekst"/>
      </w:pPr>
      <w:r>
        <w:rPr>
          <w:rStyle w:val="Voetnootmarkering"/>
        </w:rPr>
        <w:footnoteRef/>
      </w:r>
      <w:r>
        <w:t xml:space="preserve"> </w:t>
      </w:r>
      <w:r w:rsidRPr="00EF0F95">
        <w:rPr>
          <w:rStyle w:val="a-stilistica"/>
        </w:rPr>
        <w:t>adversatief asyndeton</w:t>
      </w:r>
      <w:r>
        <w:t xml:space="preserve">, want er is sprake van een (impiciete) tegenstelling: </w:t>
      </w:r>
      <w:r w:rsidR="009A4F3F" w:rsidRPr="00C844A4">
        <w:rPr>
          <w:rStyle w:val="a-citaat"/>
        </w:rPr>
        <w:t>Antenor</w:t>
      </w:r>
      <w:r w:rsidR="00757469">
        <w:rPr>
          <w:rStyle w:val="a-citaat"/>
        </w:rPr>
        <w:t xml:space="preserve"> </w:t>
      </w:r>
      <w:r w:rsidR="009A4F3F" w:rsidRPr="00C844A4">
        <w:rPr>
          <w:rStyle w:val="a-citaat"/>
        </w:rPr>
        <w:t>/</w:t>
      </w:r>
      <w:r w:rsidR="00757469">
        <w:rPr>
          <w:rStyle w:val="a-citaat"/>
        </w:rPr>
        <w:t xml:space="preserve">  </w:t>
      </w:r>
      <w:r w:rsidR="009A4F3F" w:rsidRPr="00C844A4">
        <w:rPr>
          <w:rStyle w:val="a-citaat"/>
        </w:rPr>
        <w:t>ille</w:t>
      </w:r>
      <w:r>
        <w:t xml:space="preserve"> wel, wij (Aeneas én Venus kennelijk, of Venus die zich voor het gemak </w:t>
      </w:r>
      <w:r w:rsidR="00757469">
        <w:t>ff</w:t>
      </w:r>
      <w:r>
        <w:t xml:space="preserve"> met Aeneas vereenzelvigt/identificeert) niet!</w:t>
      </w:r>
    </w:p>
  </w:footnote>
  <w:footnote w:id="143">
    <w:p w14:paraId="441F80CC" w14:textId="1AD9A417" w:rsidR="00F477EC" w:rsidRDefault="00F477EC">
      <w:pPr>
        <w:pStyle w:val="Voetnoottekst"/>
      </w:pPr>
      <w:r>
        <w:rPr>
          <w:rStyle w:val="Voetnootmarkering"/>
        </w:rPr>
        <w:footnoteRef/>
      </w:r>
      <w:r>
        <w:t xml:space="preserve"> Een vreemde, Antenor, komt wel waar ie wezen moet en uw eigen nageslacht (ik ben uw dochter, Aeneas is uw kleinzoon) niet? Dat is een </w:t>
      </w:r>
      <w:r w:rsidRPr="00EF0F95">
        <w:rPr>
          <w:rStyle w:val="z-argument"/>
        </w:rPr>
        <w:t>a fortiori-redenering</w:t>
      </w:r>
      <w:r w:rsidRPr="00212E05">
        <w:rPr>
          <w:rStyle w:val="Stijlmiddel"/>
          <w:smallCaps w:val="0"/>
          <w:color w:val="auto"/>
        </w:rPr>
        <w:t>. Ae</w:t>
      </w:r>
      <w:r>
        <w:rPr>
          <w:rStyle w:val="Stijlmiddel"/>
          <w:smallCaps w:val="0"/>
          <w:color w:val="auto"/>
        </w:rPr>
        <w:t>neas zou al helemáál moeten slagen</w:t>
      </w:r>
    </w:p>
  </w:footnote>
  <w:footnote w:id="144">
    <w:p w14:paraId="3A6B93CF" w14:textId="0DD80BE5" w:rsidR="00F477EC" w:rsidRDefault="00F477EC">
      <w:pPr>
        <w:pStyle w:val="Voetnoottekst"/>
      </w:pPr>
      <w:r>
        <w:rPr>
          <w:rStyle w:val="Voetnootmarkering"/>
        </w:rPr>
        <w:footnoteRef/>
      </w:r>
      <w:r>
        <w:t xml:space="preserve"> u belooft? U had toch beloofd? Ik herinner u er ff aan dat u iets beloofd had. Nouja, u. Het </w:t>
      </w:r>
      <w:r w:rsidRPr="00650EC9">
        <w:rPr>
          <w:rStyle w:val="fatum"/>
        </w:rPr>
        <w:t>fatum</w:t>
      </w:r>
      <w:r>
        <w:t>, u, één pot nat. Venus is in deze speech niet een verleidelijke godin van de liefde, maar bezorgde moeder</w:t>
      </w:r>
    </w:p>
  </w:footnote>
  <w:footnote w:id="145">
    <w:p w14:paraId="45110221" w14:textId="314E7D5C" w:rsidR="00F477EC" w:rsidRDefault="00F477EC">
      <w:pPr>
        <w:pStyle w:val="Voetnoottekst"/>
      </w:pPr>
      <w:r>
        <w:rPr>
          <w:rStyle w:val="Voetnootmarkering"/>
        </w:rPr>
        <w:footnoteRef/>
      </w:r>
      <w:r>
        <w:t xml:space="preserve"> de burcht van de hemel is een nou niet echt subtiele verwijzing naar de belofte dat Aeneas uiteindelijk – na zijn dood, dat dan gelukkig wel – onder de goden zou worden opgenomen. Apotheose noem je dat. In </w:t>
      </w:r>
      <w:r w:rsidR="00650EC9">
        <w:t>v</w:t>
      </w:r>
      <w:r>
        <w:t xml:space="preserve">259-260 bevestigt Jupiter deze gebeurtenis nogmaals met </w:t>
      </w:r>
      <w:r w:rsidRPr="00D670B4">
        <w:rPr>
          <w:rStyle w:val="a-citaat"/>
        </w:rPr>
        <w:t>sublimemque feres ad sidera caeli magnanimum Aenean</w:t>
      </w:r>
    </w:p>
  </w:footnote>
  <w:footnote w:id="146">
    <w:p w14:paraId="7A833356" w14:textId="31F223A7" w:rsidR="00F477EC" w:rsidRDefault="00F477EC">
      <w:pPr>
        <w:pStyle w:val="Voetnoottekst"/>
      </w:pPr>
      <w:r>
        <w:rPr>
          <w:rStyle w:val="Voetnootmarkering"/>
        </w:rPr>
        <w:footnoteRef/>
      </w:r>
      <w:r>
        <w:t xml:space="preserve"> het verlies van schepen is in contrast met het punt dat Venus maakt over Antenor. Die kwam volgens haar woorden in </w:t>
      </w:r>
      <w:r w:rsidR="00650EC9">
        <w:t>v</w:t>
      </w:r>
      <w:r>
        <w:t xml:space="preserve">243 </w:t>
      </w:r>
      <w:r w:rsidRPr="00E5190C">
        <w:rPr>
          <w:rStyle w:val="a-citaat"/>
        </w:rPr>
        <w:t>tutus</w:t>
      </w:r>
      <w:r>
        <w:t xml:space="preserve"> (zonder ongelukken, veilig) aan</w:t>
      </w:r>
    </w:p>
  </w:footnote>
  <w:footnote w:id="147">
    <w:p w14:paraId="68AD74AA" w14:textId="485F972F" w:rsidR="00F477EC" w:rsidRDefault="00F477EC">
      <w:pPr>
        <w:pStyle w:val="Voetnoottekst"/>
      </w:pPr>
      <w:r>
        <w:rPr>
          <w:rStyle w:val="Voetnootmarkering"/>
        </w:rPr>
        <w:footnoteRef/>
      </w:r>
      <w:r>
        <w:t xml:space="preserve"> Venus wil niet het risico lopen dat zij door het expliciet noemen van de naam Juno bij Jupiter een beschermende reactie jegens zijn zuster/echtgenote teweegbrengt. Maar iedereen, ook Jupiter, die later wel de naam van Juno expliciet zal noemen, weet over wie dit gaat</w:t>
      </w:r>
    </w:p>
  </w:footnote>
  <w:footnote w:id="148">
    <w:p w14:paraId="629EB48F" w14:textId="312E201F" w:rsidR="00F477EC" w:rsidRDefault="00F477EC">
      <w:pPr>
        <w:pStyle w:val="Voetnoottekst"/>
      </w:pPr>
      <w:r>
        <w:rPr>
          <w:rStyle w:val="Voetnootmarkering"/>
        </w:rPr>
        <w:footnoteRef/>
      </w:r>
      <w:r>
        <w:t xml:space="preserve"> nou nou nou, Venus. Is dat niet een beetje de dramaqueen uithangen? We worden verraden…. Tut tut tut. Oké, Aeneas komt niet meteen in het Avondland aan, maar moet eerst nog wat extra leed in  Carthago en op zee (en op Sicilië) doorstaan voordat hij weer verder mag reizen</w:t>
      </w:r>
    </w:p>
  </w:footnote>
  <w:footnote w:id="149">
    <w:p w14:paraId="207C0705" w14:textId="61C4CC8A" w:rsidR="00F477EC" w:rsidRDefault="00F477EC">
      <w:pPr>
        <w:pStyle w:val="Voetnoottekst"/>
      </w:pPr>
      <w:r>
        <w:rPr>
          <w:rStyle w:val="Voetnootmarkering"/>
        </w:rPr>
        <w:footnoteRef/>
      </w:r>
      <w:r>
        <w:t xml:space="preserve"> de uitleg van wat Venus bedoelt met dat verraad (</w:t>
      </w:r>
      <w:r w:rsidRPr="00D670B4">
        <w:rPr>
          <w:rStyle w:val="a-citaat"/>
        </w:rPr>
        <w:t>prodimur</w:t>
      </w:r>
      <w:r>
        <w:t>). Het lijkt alsof Jupiter/</w:t>
      </w:r>
      <w:r w:rsidRPr="00650EC9">
        <w:rPr>
          <w:rStyle w:val="fatum"/>
        </w:rPr>
        <w:t>Fatum</w:t>
      </w:r>
      <w:r>
        <w:t xml:space="preserve"> zich niet aan hun afspraak houden en de boel een beetje lopen te fucken</w:t>
      </w:r>
    </w:p>
  </w:footnote>
  <w:footnote w:id="150">
    <w:p w14:paraId="245258E9" w14:textId="21CA6D1F" w:rsidR="00F477EC" w:rsidRDefault="00F477EC">
      <w:pPr>
        <w:pStyle w:val="Voetnoottekst"/>
      </w:pPr>
      <w:r>
        <w:rPr>
          <w:rStyle w:val="Voetnootmarkering"/>
        </w:rPr>
        <w:footnoteRef/>
      </w:r>
      <w:r>
        <w:t xml:space="preserve"> suggereert dat Aeneas en zij recht hebben op iets, namelijk koninklijke waardigheid. </w:t>
      </w:r>
      <w:r w:rsidR="009A4F3F">
        <w:t xml:space="preserve">Koninklijke waardigheid is hier de abstracte variant van het concrete </w:t>
      </w:r>
      <w:r w:rsidR="009A4F3F" w:rsidRPr="009A4F3F">
        <w:t>sceptra</w:t>
      </w:r>
      <w:r w:rsidR="009A4F3F">
        <w:t xml:space="preserve"> (de </w:t>
      </w:r>
      <w:r w:rsidR="009A4F3F" w:rsidRPr="009A4F3F">
        <w:rPr>
          <w:rStyle w:val="a-vertaling"/>
        </w:rPr>
        <w:t>scepter</w:t>
      </w:r>
      <w:r w:rsidR="009A4F3F">
        <w:t xml:space="preserve">): </w:t>
      </w:r>
      <w:r w:rsidR="009A4F3F" w:rsidRPr="009A4F3F">
        <w:rPr>
          <w:rStyle w:val="a-stilistica"/>
        </w:rPr>
        <w:t>metonymia</w:t>
      </w:r>
      <w:r w:rsidR="009A4F3F">
        <w:t xml:space="preserve"> dus. </w:t>
      </w:r>
      <w:r w:rsidR="009A4F3F" w:rsidRPr="009A4F3F">
        <w:rPr>
          <w:rStyle w:val="a-stilistica"/>
        </w:rPr>
        <w:t>concretum pro abstracto</w:t>
      </w:r>
      <w:r w:rsidR="009A4F3F">
        <w:t xml:space="preserve"> om precies te zijn. </w:t>
      </w:r>
      <w:r>
        <w:t xml:space="preserve">Het andere woord in dit vers, </w:t>
      </w:r>
      <w:r w:rsidRPr="00D670B4">
        <w:rPr>
          <w:b/>
          <w:bCs/>
        </w:rPr>
        <w:t>pietas</w:t>
      </w:r>
      <w:r>
        <w:t xml:space="preserve"> (hier </w:t>
      </w:r>
      <w:r w:rsidRPr="00D670B4">
        <w:rPr>
          <w:rStyle w:val="a-citaat"/>
        </w:rPr>
        <w:t>pietatis</w:t>
      </w:r>
      <w:r>
        <w:t xml:space="preserve">) is een kernwoord in de Aeneis. </w:t>
      </w:r>
      <w:r w:rsidRPr="009A4F3F">
        <w:rPr>
          <w:rStyle w:val="a-vertaling"/>
        </w:rPr>
        <w:t>Toegewijdheid</w:t>
      </w:r>
      <w:r>
        <w:t xml:space="preserve">, </w:t>
      </w:r>
      <w:r w:rsidRPr="009A4F3F">
        <w:rPr>
          <w:rStyle w:val="a-vertaling"/>
        </w:rPr>
        <w:t>opofferingsgezindheid</w:t>
      </w:r>
      <w:r>
        <w:t xml:space="preserve"> </w:t>
      </w:r>
      <w:r w:rsidR="009A4F3F">
        <w:t xml:space="preserve">en wel </w:t>
      </w:r>
      <w:r>
        <w:t>tegenover ouders, kinderen, familie, vaderland, de goden. Eigenlijk wat de meeste wereldleiders momenteel ontberen als het gaat om het redden van het klimaat</w:t>
      </w:r>
      <w:r w:rsidR="00AC1391">
        <w:t xml:space="preserve">. </w:t>
      </w:r>
      <w:r w:rsidR="009A4F3F">
        <w:t xml:space="preserve">Zo maar een </w:t>
      </w:r>
      <w:r w:rsidR="00AC1391">
        <w:t>voorbeeld</w:t>
      </w:r>
    </w:p>
  </w:footnote>
  <w:footnote w:id="151">
    <w:p w14:paraId="300EBC00" w14:textId="084FD7C7" w:rsidR="00A145A7" w:rsidRDefault="00A145A7">
      <w:pPr>
        <w:pStyle w:val="Voetnoottekst"/>
      </w:pPr>
      <w:r>
        <w:rPr>
          <w:rStyle w:val="Voetnootmarkering"/>
        </w:rPr>
        <w:footnoteRef/>
      </w:r>
      <w:r>
        <w:t xml:space="preserve"> archaïsch taalgebruik. Bedoeld is </w:t>
      </w:r>
      <w:r w:rsidRPr="00844A66">
        <w:rPr>
          <w:b/>
          <w:bCs/>
        </w:rPr>
        <w:t>illi</w:t>
      </w:r>
      <w:r>
        <w:t>, Venus hier. Venus had gepassioneerd gesproken, Jupiter is kalm, overziet alles, vriendelijk, vaderlijk. Blijkt ook uit zijn antwoord aan Venus. Indirect karakteriseren</w:t>
      </w:r>
    </w:p>
  </w:footnote>
  <w:footnote w:id="152">
    <w:p w14:paraId="080986A5" w14:textId="00ED480B" w:rsidR="00A145A7" w:rsidRDefault="00A145A7">
      <w:pPr>
        <w:pStyle w:val="Voetnoottekst"/>
      </w:pPr>
      <w:r>
        <w:rPr>
          <w:rStyle w:val="Voetnootmarkering"/>
        </w:rPr>
        <w:footnoteRef/>
      </w:r>
      <w:r>
        <w:t xml:space="preserve"> Jupiter lacht zijn dochter toe, op een vaderlijke manier. Vertederd. Kijk mijn kleine popje nou toch eens boos zijn. Ja ja, schat, ik weet dat je je zorgen maakt. Maar vindt Venus zo’n minzaam lachje oké?</w:t>
      </w:r>
    </w:p>
  </w:footnote>
  <w:footnote w:id="153">
    <w:p w14:paraId="14B85DD6" w14:textId="1C73453E" w:rsidR="00A145A7" w:rsidRDefault="00A145A7">
      <w:pPr>
        <w:pStyle w:val="Voetnoottekst"/>
      </w:pPr>
      <w:r>
        <w:rPr>
          <w:rStyle w:val="Voetnootmarkering"/>
        </w:rPr>
        <w:footnoteRef/>
      </w:r>
      <w:r>
        <w:t xml:space="preserve"> eigenlijk betekent </w:t>
      </w:r>
      <w:r w:rsidRPr="00844A66">
        <w:rPr>
          <w:rStyle w:val="a-citaat"/>
        </w:rPr>
        <w:t>sator</w:t>
      </w:r>
      <w:r>
        <w:t xml:space="preserve"> </w:t>
      </w:r>
      <w:r w:rsidRPr="00A145A7">
        <w:rPr>
          <w:rStyle w:val="a-vertaling"/>
        </w:rPr>
        <w:t>zaaier</w:t>
      </w:r>
      <w:r>
        <w:t>. In zekere zin is dit prima van toepassing op Jupiter. Die sproeide nogal wat rond zo her en der</w:t>
      </w:r>
    </w:p>
  </w:footnote>
  <w:footnote w:id="154">
    <w:p w14:paraId="2EA09925" w14:textId="125875BC" w:rsidR="00A145A7" w:rsidRDefault="00A145A7">
      <w:pPr>
        <w:pStyle w:val="Voetnoottekst"/>
      </w:pPr>
      <w:r>
        <w:rPr>
          <w:rStyle w:val="Voetnootmarkering"/>
        </w:rPr>
        <w:footnoteRef/>
      </w:r>
      <w:r>
        <w:t xml:space="preserve"> Jupiter kan er met zijn gezichtsuitdrukking voor zorgen dat een storm bedaart, dat de lucht opklaart, helder wordt. Hier gaat het over een spreekwoordelijke storm, </w:t>
      </w:r>
      <w:r w:rsidR="005D10AA">
        <w:t>hier</w:t>
      </w:r>
      <w:r>
        <w:t xml:space="preserve"> de geïrriteerde bezorgdheid van Venus</w:t>
      </w:r>
    </w:p>
  </w:footnote>
  <w:footnote w:id="155">
    <w:p w14:paraId="4C8B4D33" w14:textId="7495A48F" w:rsidR="00A145A7" w:rsidRDefault="00A145A7">
      <w:pPr>
        <w:pStyle w:val="Voetnoottekst"/>
      </w:pPr>
      <w:r>
        <w:rPr>
          <w:rStyle w:val="Voetnootmarkering"/>
        </w:rPr>
        <w:footnoteRef/>
      </w:r>
      <w:r>
        <w:t xml:space="preserve"> van origine een verkleinwoord van </w:t>
      </w:r>
      <w:r w:rsidRPr="003A7B10">
        <w:rPr>
          <w:b/>
          <w:bCs/>
        </w:rPr>
        <w:t>os</w:t>
      </w:r>
      <w:r>
        <w:t xml:space="preserve">, </w:t>
      </w:r>
      <w:r w:rsidRPr="003A7B10">
        <w:rPr>
          <w:b/>
          <w:bCs/>
        </w:rPr>
        <w:t>oris</w:t>
      </w:r>
      <w:r>
        <w:t xml:space="preserve"> (N) </w:t>
      </w:r>
      <w:r w:rsidRPr="00A145A7">
        <w:rPr>
          <w:rStyle w:val="a-vertaling"/>
        </w:rPr>
        <w:t>mond</w:t>
      </w:r>
      <w:r>
        <w:t xml:space="preserve">. Hier gaat het om de lippen, de mond die Jupiter licht aanraakt met zijn mond. Hier wordt dus niet gezoend, gelebberd enzovoort, nee, hier is gewoon een vader die zijn dochter geruststelt. Overigens is </w:t>
      </w:r>
      <w:r w:rsidRPr="003A7B10">
        <w:rPr>
          <w:b/>
          <w:bCs/>
        </w:rPr>
        <w:t>osculum</w:t>
      </w:r>
      <w:r>
        <w:t xml:space="preserve"> later wel </w:t>
      </w:r>
      <w:r w:rsidRPr="00A145A7">
        <w:rPr>
          <w:rStyle w:val="a-vertaling"/>
        </w:rPr>
        <w:t>zoen</w:t>
      </w:r>
      <w:r>
        <w:t xml:space="preserve"> gaan betekenen</w:t>
      </w:r>
    </w:p>
  </w:footnote>
  <w:footnote w:id="156">
    <w:p w14:paraId="6FB124F3" w14:textId="67A67C91" w:rsidR="00A145A7" w:rsidRDefault="00A145A7">
      <w:pPr>
        <w:pStyle w:val="Voetnoottekst"/>
      </w:pPr>
      <w:r>
        <w:rPr>
          <w:rStyle w:val="Voetnootmarkering"/>
        </w:rPr>
        <w:footnoteRef/>
      </w:r>
      <w:r>
        <w:t xml:space="preserve"> ander woord voor </w:t>
      </w:r>
      <w:r w:rsidRPr="00A145A7">
        <w:rPr>
          <w:rStyle w:val="a-vertaling"/>
        </w:rPr>
        <w:t>dochter</w:t>
      </w:r>
      <w:r>
        <w:t xml:space="preserve">. Bedoeld is Venus. </w:t>
      </w:r>
      <w:r w:rsidRPr="00716070">
        <w:rPr>
          <w:b/>
          <w:bCs/>
        </w:rPr>
        <w:t>Nata</w:t>
      </w:r>
      <w:r>
        <w:t xml:space="preserve"> laat zich, zeker ook metrisch, wat gemakkelijker gebruiken dan </w:t>
      </w:r>
      <w:r w:rsidRPr="00716070">
        <w:rPr>
          <w:b/>
          <w:bCs/>
        </w:rPr>
        <w:t>filia</w:t>
      </w:r>
    </w:p>
  </w:footnote>
  <w:footnote w:id="157">
    <w:p w14:paraId="619CA0DA" w14:textId="36289A0E" w:rsidR="00A145A7" w:rsidRDefault="00A145A7">
      <w:pPr>
        <w:pStyle w:val="Voetnoottekst"/>
      </w:pPr>
      <w:r>
        <w:rPr>
          <w:rStyle w:val="Voetnootmarkering"/>
        </w:rPr>
        <w:footnoteRef/>
      </w:r>
      <w:r>
        <w:t xml:space="preserve"> let op bij de scansie: </w:t>
      </w:r>
      <w:r w:rsidRPr="003A7B10">
        <w:rPr>
          <w:rStyle w:val="a-citaat"/>
        </w:rPr>
        <w:t>dehinc</w:t>
      </w:r>
      <w:r>
        <w:t xml:space="preserve"> heeft maar één lettergreep. Je zegt </w:t>
      </w:r>
      <w:r w:rsidRPr="00A6325A">
        <w:rPr>
          <w:b/>
          <w:bCs/>
        </w:rPr>
        <w:t>djinc</w:t>
      </w:r>
      <w:r>
        <w:t xml:space="preserve">. Dat heeft hier te maken met het voorkomen van de letter h in het woord. Je noemt dit </w:t>
      </w:r>
      <w:r w:rsidRPr="00A6325A">
        <w:rPr>
          <w:rStyle w:val="Metriek"/>
        </w:rPr>
        <w:t>synizesis</w:t>
      </w:r>
      <w:r>
        <w:t xml:space="preserve">. Mag je vergeten. Maar je mag het ook gratis thuis aan de eettafel gebruiken om </w:t>
      </w:r>
      <w:r w:rsidR="005D10AA">
        <w:t>thuis</w:t>
      </w:r>
      <w:r>
        <w:t xml:space="preserve"> te laten zien dat je zelfs bij Latijn weer iets geleerd hebt die dag. Goed voor je zakgeldpositie. Je zegt gewoon, tijdens het vermalen van de te kort gekookte spruitjes, ‘Joh, vandaag hebben we het even over </w:t>
      </w:r>
      <w:r w:rsidRPr="00A6325A">
        <w:rPr>
          <w:rStyle w:val="Metriek"/>
        </w:rPr>
        <w:t>synizesis</w:t>
      </w:r>
      <w:r>
        <w:t xml:space="preserve"> gehad bij Latijn. Is toch reuze interessant, </w:t>
      </w:r>
      <w:r w:rsidRPr="00A6325A">
        <w:rPr>
          <w:rStyle w:val="Metriek"/>
        </w:rPr>
        <w:t>synizesis</w:t>
      </w:r>
      <w:r>
        <w:t xml:space="preserve">. Hebben jullie daar ooit van gehoord, van </w:t>
      </w:r>
      <w:r w:rsidRPr="00A6325A">
        <w:rPr>
          <w:rStyle w:val="Metriek"/>
        </w:rPr>
        <w:t>synizesis</w:t>
      </w:r>
      <w:r>
        <w:t xml:space="preserve">? Zal ik het even uitleggen?’ Nou, dan doen ze er beschaamd het zwijgen toe. En dan zeg je daar meteen achteraan ‘O ja, nu we het toch over zakgeld hebben, kan ik ff een tientje meer krijgen voortaan? Goh, echt gaaf was dat, pap, mam, die </w:t>
      </w:r>
      <w:r w:rsidRPr="00A6325A">
        <w:rPr>
          <w:rStyle w:val="Metriek"/>
        </w:rPr>
        <w:t>synizesis</w:t>
      </w:r>
      <w:r>
        <w:t>.’ Bingo.</w:t>
      </w:r>
    </w:p>
  </w:footnote>
  <w:footnote w:id="158">
    <w:p w14:paraId="5538F653" w14:textId="207A260C" w:rsidR="00A145A7" w:rsidRDefault="00A145A7">
      <w:pPr>
        <w:pStyle w:val="Voetnoottekst"/>
      </w:pPr>
      <w:r>
        <w:rPr>
          <w:rStyle w:val="Voetnootmarkering"/>
        </w:rPr>
        <w:footnoteRef/>
      </w:r>
      <w:r>
        <w:t xml:space="preserve"> moet een DAT zijn, omdat het object bij </w:t>
      </w:r>
      <w:r w:rsidRPr="007F517A">
        <w:rPr>
          <w:b/>
          <w:bCs/>
        </w:rPr>
        <w:t>parc</w:t>
      </w:r>
      <w:r w:rsidRPr="007F517A">
        <w:rPr>
          <w:rFonts w:cs="Calibri Light"/>
          <w:b/>
          <w:bCs/>
        </w:rPr>
        <w:t>ĕ</w:t>
      </w:r>
      <w:r w:rsidRPr="007F517A">
        <w:rPr>
          <w:b/>
          <w:bCs/>
        </w:rPr>
        <w:t>re</w:t>
      </w:r>
      <w:r>
        <w:t xml:space="preserve"> altijd in de DAT staat. Wat Jupiter tegen dochterlief zegt wordt wel gezien als een liefdesverklaring van de verteller voor Italië, een politieke verklaring ook</w:t>
      </w:r>
    </w:p>
  </w:footnote>
  <w:footnote w:id="159">
    <w:p w14:paraId="32719A75" w14:textId="2332F900" w:rsidR="00A145A7" w:rsidRDefault="00A145A7">
      <w:pPr>
        <w:pStyle w:val="Voetnoottekst"/>
      </w:pPr>
      <w:r>
        <w:rPr>
          <w:rStyle w:val="Voetnootmarkering"/>
        </w:rPr>
        <w:footnoteRef/>
      </w:r>
      <w:r>
        <w:t xml:space="preserve"> liefkozend noemt Jupiter zijn dochter hier jij die bij Cythera geboren bent. Dat is wel grappig, want in die traditie was Venus niet de dochter van Jupiter maar van Uranus. Uranus was op een vrij akelige manier zijn zaakje, zijn klokkenspel, zijn kroonjuwelen kwijtgeraakt, doordat hij door zijn zoon Cronus met een diamanten sikkel gecastreerd was.</w:t>
      </w:r>
      <w:r w:rsidR="00A6325A">
        <w:t xml:space="preserve"> Snikkel</w:t>
      </w:r>
      <w:r w:rsidR="00EF0F95">
        <w:t>,</w:t>
      </w:r>
      <w:r w:rsidR="00A6325A">
        <w:t xml:space="preserve"> sikkel</w:t>
      </w:r>
      <w:r w:rsidR="00EF0F95">
        <w:t>, weg snikkel</w:t>
      </w:r>
      <w:r w:rsidR="00A6325A">
        <w:t>:</w:t>
      </w:r>
      <w:r>
        <w:t xml:space="preserve"> SM ging best ver in die tijd</w:t>
      </w:r>
    </w:p>
  </w:footnote>
  <w:footnote w:id="160">
    <w:p w14:paraId="3CD6BA83" w14:textId="6CDA27B2" w:rsidR="00FE019A" w:rsidRDefault="00FE019A">
      <w:pPr>
        <w:pStyle w:val="Voetnoottekst"/>
      </w:pPr>
      <w:r>
        <w:rPr>
          <w:rStyle w:val="Voetnootmarkering"/>
        </w:rPr>
        <w:footnoteRef/>
      </w:r>
      <w:r>
        <w:t xml:space="preserve"> de jouwen. Huh? Ja, Aeneas, zijn familie en de Trojanen in het algemeen</w:t>
      </w:r>
    </w:p>
  </w:footnote>
  <w:footnote w:id="161">
    <w:p w14:paraId="34504EA1" w14:textId="46470611" w:rsidR="00A145A7" w:rsidRDefault="00A145A7">
      <w:pPr>
        <w:pStyle w:val="Voetnoottekst"/>
      </w:pPr>
      <w:r>
        <w:rPr>
          <w:rStyle w:val="Voetnootmarkering"/>
        </w:rPr>
        <w:footnoteRef/>
      </w:r>
      <w:r>
        <w:t xml:space="preserve"> deze DAT wordt in de grammatica DAT </w:t>
      </w:r>
      <w:r w:rsidRPr="005F574E">
        <w:rPr>
          <w:i/>
          <w:iCs/>
        </w:rPr>
        <w:t>ethicus</w:t>
      </w:r>
      <w:r>
        <w:t xml:space="preserve"> genoemd. Hij wordt toegepast om directe betrokkenheid bij de toegesprokene aan te duiden. Het komt dicht bij iets als </w:t>
      </w:r>
      <w:r w:rsidRPr="00A6325A">
        <w:rPr>
          <w:rStyle w:val="a-vertaling"/>
        </w:rPr>
        <w:t>ik zeg het je</w:t>
      </w:r>
      <w:r>
        <w:t xml:space="preserve">, </w:t>
      </w:r>
      <w:r w:rsidRPr="00A6325A">
        <w:rPr>
          <w:rStyle w:val="a-vertaling"/>
        </w:rPr>
        <w:t>je zult zien</w:t>
      </w:r>
      <w:r>
        <w:t>, wat in het prachtige commentaar van Austin staat (maar dan in het Engels). Ik verzin niet alles zelf hier, mensen</w:t>
      </w:r>
    </w:p>
  </w:footnote>
  <w:footnote w:id="162">
    <w:p w14:paraId="07DA61DB" w14:textId="018B72C2" w:rsidR="00A145A7" w:rsidRDefault="00A145A7">
      <w:pPr>
        <w:pStyle w:val="Voetnoottekst"/>
      </w:pPr>
      <w:r>
        <w:rPr>
          <w:rStyle w:val="Voetnootmarkering"/>
        </w:rPr>
        <w:footnoteRef/>
      </w:r>
      <w:r>
        <w:t xml:space="preserve"> dit woordje </w:t>
      </w:r>
      <w:r w:rsidRPr="00A145A7">
        <w:rPr>
          <w:rStyle w:val="a-vertaling"/>
        </w:rPr>
        <w:t>stad</w:t>
      </w:r>
      <w:r>
        <w:t xml:space="preserve"> is niet genoeg, vandaar dat door de toevoeging </w:t>
      </w:r>
      <w:r w:rsidRPr="005F574E">
        <w:rPr>
          <w:rStyle w:val="a-citaat"/>
        </w:rPr>
        <w:t>promissa Lavini moenia</w:t>
      </w:r>
      <w:r>
        <w:t xml:space="preserve"> uitgelegd wordt welke stad Jupiter hier dan bedoelt. Ik zou zeggen dat het logischer is om te vertalen/begrijpen </w:t>
      </w:r>
      <w:r w:rsidRPr="00A145A7">
        <w:rPr>
          <w:rStyle w:val="a-vertaling"/>
        </w:rPr>
        <w:t>de muren van het beloofde Lavinium</w:t>
      </w:r>
      <w:r>
        <w:t xml:space="preserve"> in plaats van </w:t>
      </w:r>
      <w:r w:rsidRPr="00A145A7">
        <w:rPr>
          <w:rStyle w:val="a-vertaling"/>
        </w:rPr>
        <w:t>de beloofde muren van Lavinium</w:t>
      </w:r>
      <w:r>
        <w:t xml:space="preserve">. Kwestie van </w:t>
      </w:r>
      <w:r w:rsidRPr="00071036">
        <w:rPr>
          <w:rStyle w:val="a-citaat"/>
        </w:rPr>
        <w:t>promissa</w:t>
      </w:r>
      <w:r>
        <w:t xml:space="preserve"> dat grammaticaal bij </w:t>
      </w:r>
      <w:r w:rsidRPr="00071036">
        <w:rPr>
          <w:rStyle w:val="a-citaat"/>
        </w:rPr>
        <w:t>moenia</w:t>
      </w:r>
      <w:r>
        <w:t xml:space="preserve"> hoort maar inhoudelijk meer iets zegt van </w:t>
      </w:r>
      <w:r w:rsidRPr="00071036">
        <w:rPr>
          <w:rStyle w:val="a-citaat"/>
        </w:rPr>
        <w:t>Lavini</w:t>
      </w:r>
      <w:r>
        <w:t xml:space="preserve">. </w:t>
      </w:r>
      <w:r w:rsidRPr="00A145A7">
        <w:rPr>
          <w:rStyle w:val="a-stilistica"/>
        </w:rPr>
        <w:t>Enallage</w:t>
      </w:r>
      <w:r>
        <w:t xml:space="preserve"> in het wild. Denk je nog aan het, al zeg ik het zelf, geweldig duidelijke voorbeeld in het Nederlands ‘een lekker kopje koffie’? Lekker hoort grammaticaal bij kopje maar inhoudelijk bij koffie. Ik blijf het mooi vinden</w:t>
      </w:r>
    </w:p>
  </w:footnote>
  <w:footnote w:id="163">
    <w:p w14:paraId="1B0B11C7" w14:textId="3FF8384F" w:rsidR="00A145A7" w:rsidRDefault="00A145A7">
      <w:pPr>
        <w:pStyle w:val="Voetnoottekst"/>
      </w:pPr>
      <w:r>
        <w:rPr>
          <w:rStyle w:val="Voetnootmarkering"/>
        </w:rPr>
        <w:footnoteRef/>
      </w:r>
      <w:r>
        <w:t xml:space="preserve"> een aanduiding, weliswaar licht hyperbolisch, dat Aeneas na zijn dood (dûh!) opgenomen wordt onder de goden. Apotheose dus. </w:t>
      </w:r>
      <w:r w:rsidRPr="00071036">
        <w:rPr>
          <w:rStyle w:val="a-citaat"/>
        </w:rPr>
        <w:t>Sublimem</w:t>
      </w:r>
      <w:r>
        <w:t xml:space="preserve"> </w:t>
      </w:r>
      <w:r w:rsidR="006F12AD">
        <w:t xml:space="preserve">betekent ook al </w:t>
      </w:r>
      <w:r w:rsidR="006F12AD" w:rsidRPr="006F12AD">
        <w:rPr>
          <w:rStyle w:val="a-vertaling"/>
        </w:rPr>
        <w:t>omhoog</w:t>
      </w:r>
      <w:r w:rsidR="006F12AD">
        <w:t>, dus we hebben een</w:t>
      </w:r>
      <w:r>
        <w:t xml:space="preserve"> </w:t>
      </w:r>
      <w:r w:rsidRPr="00A145A7">
        <w:rPr>
          <w:rStyle w:val="a-stilistica"/>
        </w:rPr>
        <w:t>pleonasme</w:t>
      </w:r>
    </w:p>
  </w:footnote>
  <w:footnote w:id="164">
    <w:p w14:paraId="249FC09A" w14:textId="41B6D657" w:rsidR="006F12AD" w:rsidRDefault="006F12AD">
      <w:pPr>
        <w:pStyle w:val="Voetnoottekst"/>
      </w:pPr>
      <w:r>
        <w:rPr>
          <w:rStyle w:val="Voetnootmarkering"/>
        </w:rPr>
        <w:footnoteRef/>
      </w:r>
      <w:r>
        <w:t xml:space="preserve"> afgezien van deze Griekse ACC (dus geen typfoutje van Vergilius) stellen we hier vast dat Jupiter zijn dochter twee beloftes doet: Aeneas z</w:t>
      </w:r>
      <w:r w:rsidR="00941001">
        <w:t>al</w:t>
      </w:r>
      <w:r>
        <w:t xml:space="preserve"> in Italië een stad stichten en hij zal later, bij voorkeur na zijn dood, onder de goden opgenomen worden. De term die je hiervoor ook wel eens tegenkomt is </w:t>
      </w:r>
      <w:r w:rsidRPr="0080167D">
        <w:rPr>
          <w:i/>
          <w:iCs/>
        </w:rPr>
        <w:t>apotheose</w:t>
      </w:r>
      <w:r>
        <w:t xml:space="preserve">. </w:t>
      </w:r>
    </w:p>
  </w:footnote>
  <w:footnote w:id="165">
    <w:p w14:paraId="646B9B08" w14:textId="0AFBB413" w:rsidR="00A145A7" w:rsidRDefault="00A145A7">
      <w:pPr>
        <w:pStyle w:val="Voetnoottekst"/>
      </w:pPr>
      <w:r>
        <w:rPr>
          <w:rStyle w:val="Voetnootmarkering"/>
        </w:rPr>
        <w:footnoteRef/>
      </w:r>
      <w:r>
        <w:t xml:space="preserve"> </w:t>
      </w:r>
      <w:r w:rsidR="006F12AD">
        <w:t>Jupiter herhaalt</w:t>
      </w:r>
      <w:r>
        <w:t xml:space="preserve"> Venus’ woorden van 237 </w:t>
      </w:r>
      <w:r w:rsidR="006F12AD">
        <w:t xml:space="preserve">bijna letterlijk </w:t>
      </w:r>
      <w:r>
        <w:t xml:space="preserve">(maar </w:t>
      </w:r>
      <w:r w:rsidR="006F12AD">
        <w:t xml:space="preserve">voegt </w:t>
      </w:r>
      <w:r w:rsidRPr="00071036">
        <w:rPr>
          <w:rStyle w:val="a-citaat"/>
        </w:rPr>
        <w:t>neque</w:t>
      </w:r>
      <w:r w:rsidR="006F12AD">
        <w:t xml:space="preserve"> toe). Zo</w:t>
      </w:r>
      <w:r>
        <w:t xml:space="preserve"> laat </w:t>
      </w:r>
      <w:r w:rsidR="006F12AD">
        <w:t xml:space="preserve">hij </w:t>
      </w:r>
      <w:r>
        <w:t>zien dat hij haar opmerking over het veranderen van mening niet leuk vond</w:t>
      </w:r>
      <w:r w:rsidR="006F12AD">
        <w:t>. Nee, pappa ís niet van mening veranderd, tuthola</w:t>
      </w:r>
    </w:p>
  </w:footnote>
  <w:footnote w:id="166">
    <w:p w14:paraId="277DC01A" w14:textId="5C242B5D" w:rsidR="00C36F42" w:rsidRDefault="00C36F42">
      <w:pPr>
        <w:pStyle w:val="Voetnoottekst"/>
      </w:pPr>
      <w:r>
        <w:rPr>
          <w:rStyle w:val="Voetnootmarkering"/>
        </w:rPr>
        <w:footnoteRef/>
      </w:r>
      <w:r>
        <w:t xml:space="preserve"> Jupiter bedoelt Aeneas</w:t>
      </w:r>
    </w:p>
  </w:footnote>
  <w:footnote w:id="167">
    <w:p w14:paraId="4952E065" w14:textId="21AB17D5" w:rsidR="00C36F42" w:rsidRDefault="00C36F42">
      <w:pPr>
        <w:pStyle w:val="Voetnoottekst"/>
      </w:pPr>
      <w:r>
        <w:rPr>
          <w:rStyle w:val="Voetnootmarkering"/>
        </w:rPr>
        <w:footnoteRef/>
      </w:r>
      <w:r>
        <w:t xml:space="preserve"> opnieuw die DAT </w:t>
      </w:r>
      <w:r w:rsidRPr="00670AF0">
        <w:rPr>
          <w:i/>
          <w:iCs/>
        </w:rPr>
        <w:t>ethicus</w:t>
      </w:r>
      <w:r>
        <w:rPr>
          <w:i/>
          <w:iCs/>
        </w:rPr>
        <w:t xml:space="preserve">. </w:t>
      </w:r>
      <w:r>
        <w:t xml:space="preserve">De zin die begonnen was met </w:t>
      </w:r>
      <w:r w:rsidRPr="00670AF0">
        <w:rPr>
          <w:rStyle w:val="a-citaat"/>
        </w:rPr>
        <w:t>Hic tibi</w:t>
      </w:r>
      <w:r>
        <w:t xml:space="preserve"> gaat grammaticaal verder in v263. Hij wordt dus onderbroken door een zin tussen haakjes die een syntactische eenheid vormt binnen die andere zin. Alleen hadden ze vroeger geen haakjes, niet in teksten althans, wel aan vishengels</w:t>
      </w:r>
    </w:p>
  </w:footnote>
  <w:footnote w:id="168">
    <w:p w14:paraId="25F8A9D2" w14:textId="7902151F" w:rsidR="00F122C5" w:rsidRDefault="00F122C5">
      <w:pPr>
        <w:pStyle w:val="Voetnoottekst"/>
      </w:pPr>
      <w:r>
        <w:rPr>
          <w:rStyle w:val="Voetnootmarkering"/>
        </w:rPr>
        <w:footnoteRef/>
      </w:r>
      <w:r>
        <w:t xml:space="preserve"> </w:t>
      </w:r>
      <w:r w:rsidRPr="00C844A4">
        <w:rPr>
          <w:rStyle w:val="a-citaat"/>
        </w:rPr>
        <w:t>haec cura</w:t>
      </w:r>
      <w:r>
        <w:t xml:space="preserve"> betreft de zorg die Venus zegt te hebben over de toekomst van zoonlief en diens makkers: gaan die gasten wel ooit in Italië aankomen?</w:t>
      </w:r>
    </w:p>
  </w:footnote>
  <w:footnote w:id="169">
    <w:p w14:paraId="64A72935" w14:textId="408CFDC3" w:rsidR="00C36F42" w:rsidRDefault="00C36F42">
      <w:pPr>
        <w:pStyle w:val="Voetnoottekst"/>
      </w:pPr>
      <w:r>
        <w:rPr>
          <w:rStyle w:val="Voetnootmarkering"/>
        </w:rPr>
        <w:footnoteRef/>
      </w:r>
      <w:r>
        <w:t xml:space="preserve"> het voorvoegsel </w:t>
      </w:r>
      <w:r w:rsidRPr="00670AF0">
        <w:rPr>
          <w:rStyle w:val="a-citaat"/>
        </w:rPr>
        <w:t>re</w:t>
      </w:r>
      <w:r>
        <w:t>- (</w:t>
      </w:r>
      <w:r w:rsidRPr="00C36F42">
        <w:rPr>
          <w:rStyle w:val="a-vertaling"/>
        </w:rPr>
        <w:t>weer</w:t>
      </w:r>
      <w:r>
        <w:t xml:space="preserve">, </w:t>
      </w:r>
      <w:r w:rsidRPr="00C36F42">
        <w:rPr>
          <w:rStyle w:val="a-vertaling"/>
        </w:rPr>
        <w:t>opnieuw</w:t>
      </w:r>
      <w:r>
        <w:t xml:space="preserve">) suggereert dat Venus voortdurend ongerust is, niet alleen deze ene keer. Met </w:t>
      </w:r>
      <w:r w:rsidRPr="00670AF0">
        <w:rPr>
          <w:rStyle w:val="a-citaat"/>
        </w:rPr>
        <w:t>haec cura</w:t>
      </w:r>
      <w:r>
        <w:t xml:space="preserve"> wordt natuurlijk </w:t>
      </w:r>
      <w:r w:rsidRPr="00C36F42">
        <w:rPr>
          <w:rStyle w:val="a-vertaling"/>
        </w:rPr>
        <w:t>de zorg hierom</w:t>
      </w:r>
      <w:r>
        <w:t xml:space="preserve"> bedoeld</w:t>
      </w:r>
    </w:p>
  </w:footnote>
  <w:footnote w:id="170">
    <w:p w14:paraId="21059A8F" w14:textId="14E132CD" w:rsidR="00C36F42" w:rsidRDefault="00C36F42">
      <w:pPr>
        <w:pStyle w:val="Voetnoottekst"/>
      </w:pPr>
      <w:r>
        <w:rPr>
          <w:rStyle w:val="Voetnootmarkering"/>
        </w:rPr>
        <w:footnoteRef/>
      </w:r>
      <w:r>
        <w:t xml:space="preserve"> COMP  ADV van </w:t>
      </w:r>
      <w:r w:rsidRPr="00670AF0">
        <w:rPr>
          <w:b/>
          <w:bCs/>
        </w:rPr>
        <w:t>longus</w:t>
      </w:r>
      <w:r>
        <w:t xml:space="preserve">. Het ADV hoort bij </w:t>
      </w:r>
      <w:r w:rsidRPr="00670AF0">
        <w:rPr>
          <w:rStyle w:val="a-citaat"/>
        </w:rPr>
        <w:t>fabor</w:t>
      </w:r>
      <w:r>
        <w:t xml:space="preserve">: Jupiter kan niet volstaan met alleen maar zeggen ‘Ik ben niet van mening veranderd. Komt goed, schat. Komt goed, vertrouw me maar.’ </w:t>
      </w:r>
      <w:r w:rsidRPr="00670AF0">
        <w:rPr>
          <w:rStyle w:val="a-citaat"/>
        </w:rPr>
        <w:t>Fabor</w:t>
      </w:r>
      <w:r>
        <w:t xml:space="preserve"> zelf is IND  FUT  van het DEP  </w:t>
      </w:r>
      <w:r w:rsidRPr="00670AF0">
        <w:rPr>
          <w:b/>
          <w:bCs/>
        </w:rPr>
        <w:t>fari</w:t>
      </w:r>
      <w:r>
        <w:t xml:space="preserve">. Het PF bij dit DEP zal je bekend voorkomen: </w:t>
      </w:r>
      <w:r w:rsidRPr="00670AF0">
        <w:rPr>
          <w:b/>
          <w:bCs/>
        </w:rPr>
        <w:t>fatus sum</w:t>
      </w:r>
      <w:r>
        <w:rPr>
          <w:b/>
          <w:bCs/>
        </w:rPr>
        <w:t xml:space="preserve"> </w:t>
      </w:r>
      <w:r w:rsidRPr="00C36F42">
        <w:rPr>
          <w:rStyle w:val="a-vertaling"/>
        </w:rPr>
        <w:t>ik heb gesproken</w:t>
      </w:r>
      <w:r>
        <w:t xml:space="preserve">. Inderdaad is er een etymologische connectie tussen </w:t>
      </w:r>
      <w:r w:rsidRPr="00670AF0">
        <w:rPr>
          <w:b/>
          <w:bCs/>
        </w:rPr>
        <w:t>fari</w:t>
      </w:r>
      <w:r>
        <w:t xml:space="preserve"> en het woordje </w:t>
      </w:r>
      <w:r w:rsidRPr="00C36F42">
        <w:rPr>
          <w:rStyle w:val="fatum"/>
        </w:rPr>
        <w:t>fatum</w:t>
      </w:r>
      <w:r>
        <w:t xml:space="preserve">! </w:t>
      </w:r>
      <w:r w:rsidR="0080167D">
        <w:t>Stond al eerder in dit documentje</w:t>
      </w:r>
    </w:p>
  </w:footnote>
  <w:footnote w:id="171">
    <w:p w14:paraId="08B5096A" w14:textId="45E1FE3E" w:rsidR="00C36F42" w:rsidRDefault="00C36F42">
      <w:pPr>
        <w:pStyle w:val="Voetnoottekst"/>
      </w:pPr>
      <w:r>
        <w:rPr>
          <w:rStyle w:val="Voetnootmarkering"/>
        </w:rPr>
        <w:footnoteRef/>
      </w:r>
      <w:r>
        <w:t xml:space="preserve"> </w:t>
      </w:r>
      <w:r w:rsidRPr="00C36F42">
        <w:rPr>
          <w:rStyle w:val="a-vertaling"/>
        </w:rPr>
        <w:t>afrollend</w:t>
      </w:r>
      <w:r>
        <w:t xml:space="preserve">, zoals een papyrusrol afgerold wordt, wil je die kunnen lezen. Zo’n opgerold boek heet een </w:t>
      </w:r>
      <w:r w:rsidRPr="001331CD">
        <w:rPr>
          <w:b/>
          <w:bCs/>
        </w:rPr>
        <w:t>volumen</w:t>
      </w:r>
      <w:r>
        <w:t xml:space="preserve"> (ook verwant met </w:t>
      </w:r>
      <w:r w:rsidRPr="001331CD">
        <w:rPr>
          <w:b/>
          <w:bCs/>
        </w:rPr>
        <w:t>volvere</w:t>
      </w:r>
      <w:r>
        <w:t>) en dat kennen we in het Engels ook als een boek. Toch? Volume?</w:t>
      </w:r>
    </w:p>
  </w:footnote>
  <w:footnote w:id="172">
    <w:p w14:paraId="0A3D870B" w14:textId="662F51FB" w:rsidR="00C36F42" w:rsidRDefault="00C36F42">
      <w:pPr>
        <w:pStyle w:val="Voetnoottekst"/>
      </w:pPr>
      <w:r>
        <w:rPr>
          <w:rStyle w:val="Voetnootmarkering"/>
        </w:rPr>
        <w:footnoteRef/>
      </w:r>
      <w:r>
        <w:t xml:space="preserve"> er zijn andere woorden voor geheim in het Latijn (</w:t>
      </w:r>
      <w:r w:rsidRPr="001331CD">
        <w:rPr>
          <w:b/>
          <w:bCs/>
        </w:rPr>
        <w:t>secretus</w:t>
      </w:r>
      <w:r>
        <w:t xml:space="preserve">, </w:t>
      </w:r>
      <w:r w:rsidRPr="001331CD">
        <w:rPr>
          <w:b/>
          <w:bCs/>
        </w:rPr>
        <w:t>occultus</w:t>
      </w:r>
      <w:r>
        <w:t xml:space="preserve">), maar </w:t>
      </w:r>
      <w:r w:rsidRPr="001331CD">
        <w:rPr>
          <w:b/>
          <w:bCs/>
        </w:rPr>
        <w:t>arcanus</w:t>
      </w:r>
      <w:r>
        <w:t xml:space="preserve"> suggereert dat iets wel aan ingewijden bekend is maar niet aan niet-ingewijden. Jupiter is van het </w:t>
      </w:r>
      <w:r w:rsidRPr="00C36F42">
        <w:rPr>
          <w:rStyle w:val="fatum"/>
        </w:rPr>
        <w:t>fatum</w:t>
      </w:r>
      <w:r>
        <w:t xml:space="preserve"> op de hoogte: zijn wil en het </w:t>
      </w:r>
      <w:r w:rsidRPr="00C36F42">
        <w:rPr>
          <w:rStyle w:val="fatum"/>
        </w:rPr>
        <w:t>fatum</w:t>
      </w:r>
      <w:r>
        <w:t xml:space="preserve"> zijn gelijk. Maar Venus staat iets verder weg. </w:t>
      </w:r>
      <w:r w:rsidR="005D10AA">
        <w:t>D</w:t>
      </w:r>
      <w:r>
        <w:t>ie andere goden</w:t>
      </w:r>
      <w:r w:rsidR="005D10AA">
        <w:t xml:space="preserve"> proberen</w:t>
      </w:r>
      <w:r>
        <w:t xml:space="preserve"> het </w:t>
      </w:r>
      <w:r w:rsidRPr="00C36F42">
        <w:rPr>
          <w:rStyle w:val="fatum"/>
        </w:rPr>
        <w:t>fatum</w:t>
      </w:r>
      <w:r>
        <w:t xml:space="preserve"> wel te veranderen en te beïnvloeden, maar </w:t>
      </w:r>
      <w:r w:rsidR="005D10AA">
        <w:t>ze slagen daar</w:t>
      </w:r>
      <w:r>
        <w:t xml:space="preserve"> uiteindelijk niet in. Uitstellen kon, tegenhouden niet</w:t>
      </w:r>
    </w:p>
  </w:footnote>
  <w:footnote w:id="173">
    <w:p w14:paraId="0AE2BB09" w14:textId="05BCC459" w:rsidR="00C36F42" w:rsidRDefault="00C36F42">
      <w:pPr>
        <w:pStyle w:val="Voetnoottekst"/>
      </w:pPr>
      <w:r>
        <w:rPr>
          <w:rStyle w:val="Voetnootmarkering"/>
        </w:rPr>
        <w:footnoteRef/>
      </w:r>
      <w:r>
        <w:t xml:space="preserve"> de oorlog tegen Turnus. Je weet hopelijk nog dat in de eerste drie woorden van de Aeneis </w:t>
      </w:r>
      <w:r w:rsidRPr="007F7CDC">
        <w:rPr>
          <w:rStyle w:val="a-citaat"/>
        </w:rPr>
        <w:t>arma virumque cano</w:t>
      </w:r>
      <w:r>
        <w:t xml:space="preserve"> (Aen. I, 1) al een aantal hints zit naar het werk van Homerus, terwijl in die hints ook een neiging naar </w:t>
      </w:r>
      <w:r w:rsidRPr="007F7CDC">
        <w:rPr>
          <w:i/>
          <w:iCs/>
        </w:rPr>
        <w:t>aemulatio</w:t>
      </w:r>
      <w:r>
        <w:t xml:space="preserve"> zit? De </w:t>
      </w:r>
      <w:r w:rsidRPr="007F7CDC">
        <w:rPr>
          <w:rStyle w:val="a-citaat"/>
        </w:rPr>
        <w:t>arma</w:t>
      </w:r>
      <w:r>
        <w:t xml:space="preserve"> verwijzen niet naar de Trojaanse oorlog, maar naar de oorlog tussen Aeneas en Turnus. De </w:t>
      </w:r>
      <w:r w:rsidRPr="007F7CDC">
        <w:rPr>
          <w:rStyle w:val="a-citaat"/>
        </w:rPr>
        <w:t>virum</w:t>
      </w:r>
      <w:r>
        <w:t xml:space="preserve"> is natuurlijk niet Odysseus, maar het is ook een ander type </w:t>
      </w:r>
      <w:r w:rsidRPr="007F7CDC">
        <w:rPr>
          <w:b/>
          <w:bCs/>
        </w:rPr>
        <w:t>vir</w:t>
      </w:r>
      <w:r>
        <w:t xml:space="preserve">, </w:t>
      </w:r>
      <w:r w:rsidRPr="007F7CDC">
        <w:rPr>
          <w:rStyle w:val="vertaling"/>
        </w:rPr>
        <w:t>man</w:t>
      </w:r>
      <w:r>
        <w:t xml:space="preserve">. Aeneas maakt een karakterontwikkeling door, terwijl daar bij Odysseus niet tot nauwelijks sprake van is. Met </w:t>
      </w:r>
      <w:r w:rsidRPr="007F7CDC">
        <w:rPr>
          <w:rStyle w:val="a-citaat"/>
        </w:rPr>
        <w:t>cano</w:t>
      </w:r>
      <w:r>
        <w:t xml:space="preserve"> (1 SG) wijkt Vergilius bewust af van Homerus die in beide epen Ilias en Odysseia de Muze verzoekt hem te inspireren. Pas in v8 richt ook Vergilius zich direct tot de Muze. Zie ook het hoofdstuk “</w:t>
      </w:r>
      <w:r w:rsidRPr="00C36F42">
        <w:t>Het prooemium van Vergilius’ Aeneis vergeleken met de prooemia van Ilias en Odyssee</w:t>
      </w:r>
      <w:r>
        <w:t>” in dit document</w:t>
      </w:r>
    </w:p>
  </w:footnote>
  <w:footnote w:id="174">
    <w:p w14:paraId="47C1B5ED" w14:textId="36E74A45" w:rsidR="00C36F42" w:rsidRDefault="00C36F42">
      <w:pPr>
        <w:pStyle w:val="Voetnoottekst"/>
      </w:pPr>
      <w:r>
        <w:rPr>
          <w:rStyle w:val="Voetnootmarkering"/>
        </w:rPr>
        <w:footnoteRef/>
      </w:r>
      <w:r>
        <w:t xml:space="preserve"> IND  FUT. Vanzelf. Jupiter weet 100% zeker wat in de toekomst gebeuren zal</w:t>
      </w:r>
    </w:p>
  </w:footnote>
  <w:footnote w:id="175">
    <w:p w14:paraId="11A3D766" w14:textId="2B3286A7" w:rsidR="00C36F42" w:rsidRDefault="00C36F42">
      <w:pPr>
        <w:pStyle w:val="Voetnoottekst"/>
      </w:pPr>
      <w:r>
        <w:rPr>
          <w:rStyle w:val="Voetnootmarkering"/>
        </w:rPr>
        <w:footnoteRef/>
      </w:r>
      <w:r>
        <w:t xml:space="preserve"> je hebt vast wel gemerkt dat in epos de PREP’s wel eens weggelaten worden. </w:t>
      </w:r>
      <w:r w:rsidR="005D10AA">
        <w:t>M</w:t>
      </w:r>
      <w:r>
        <w:t xml:space="preserve">aakt de tekst extra compact. Hier houden we alleen een ABL </w:t>
      </w:r>
      <w:r w:rsidRPr="00C36F42">
        <w:rPr>
          <w:i/>
          <w:iCs/>
        </w:rPr>
        <w:t>loci</w:t>
      </w:r>
      <w:r>
        <w:t xml:space="preserve"> over. Er had ook </w:t>
      </w:r>
      <w:r w:rsidRPr="007F7CDC">
        <w:rPr>
          <w:b/>
          <w:bCs/>
        </w:rPr>
        <w:t>in</w:t>
      </w:r>
      <w:r>
        <w:t xml:space="preserve"> </w:t>
      </w:r>
      <w:r w:rsidRPr="007F7CDC">
        <w:rPr>
          <w:rStyle w:val="a-citaat"/>
        </w:rPr>
        <w:t>Italia</w:t>
      </w:r>
      <w:r>
        <w:t xml:space="preserve"> kunnen staan. Maar ja. Staat er niet</w:t>
      </w:r>
    </w:p>
  </w:footnote>
  <w:footnote w:id="176">
    <w:p w14:paraId="1D0A7477" w14:textId="69B601E5" w:rsidR="00C36F42" w:rsidRDefault="00C36F42">
      <w:pPr>
        <w:pStyle w:val="Voetnoottekst"/>
      </w:pPr>
      <w:r>
        <w:rPr>
          <w:rStyle w:val="Voetnootmarkering"/>
        </w:rPr>
        <w:footnoteRef/>
      </w:r>
      <w:r>
        <w:t xml:space="preserve"> onbeschaafde volkeren, en enkele verzen verderop vinden we de naam van een volk – ook door Aeneas verslagen – dat prima aan de beschrijving voldoet: de Rutuliërs, het volk van Turnus</w:t>
      </w:r>
    </w:p>
  </w:footnote>
  <w:footnote w:id="177">
    <w:p w14:paraId="33EA287C" w14:textId="5E5B63CF" w:rsidR="00C36F42" w:rsidRDefault="00C36F42">
      <w:pPr>
        <w:pStyle w:val="Voetnoottekst"/>
      </w:pPr>
      <w:r>
        <w:rPr>
          <w:rStyle w:val="Voetnootmarkering"/>
        </w:rPr>
        <w:footnoteRef/>
      </w:r>
      <w:r>
        <w:t xml:space="preserve"> leuk gevonden, Vergilius! </w:t>
      </w:r>
      <w:r w:rsidRPr="00E52D42">
        <w:rPr>
          <w:b/>
          <w:bCs/>
        </w:rPr>
        <w:t>Pon</w:t>
      </w:r>
      <w:r w:rsidRPr="00E52D42">
        <w:rPr>
          <w:rFonts w:cs="Calibri Light"/>
          <w:b/>
          <w:bCs/>
        </w:rPr>
        <w:t>ĕ</w:t>
      </w:r>
      <w:r w:rsidRPr="00E52D42">
        <w:rPr>
          <w:b/>
          <w:bCs/>
        </w:rPr>
        <w:t>re</w:t>
      </w:r>
      <w:r>
        <w:t xml:space="preserve"> bij zowel </w:t>
      </w:r>
      <w:r w:rsidRPr="00E52D42">
        <w:rPr>
          <w:rStyle w:val="a-citaat"/>
        </w:rPr>
        <w:t>mores</w:t>
      </w:r>
      <w:r>
        <w:t xml:space="preserve"> als </w:t>
      </w:r>
      <w:r w:rsidRPr="00E52D42">
        <w:rPr>
          <w:rStyle w:val="a-citaat"/>
        </w:rPr>
        <w:t>moenia</w:t>
      </w:r>
      <w:r>
        <w:t xml:space="preserve"> acceptabel vertalen. Doet denken aan een </w:t>
      </w:r>
      <w:r w:rsidRPr="00C43D17">
        <w:rPr>
          <w:rStyle w:val="a-stilistica"/>
        </w:rPr>
        <w:t>zeugma</w:t>
      </w:r>
      <w:r>
        <w:t xml:space="preserve">, een stijlmiddel waarbij de verschillende verbindingsmogelijkheden en betekenissen van een woord optimaal benut worden. Het bekendste voorbeeld dat ik ken gaat over het woordje zetten. Je kunt koffie zetten, maar ook overzetten en afzetten. Als je bij een rivier, bij een veerpont een cafeetje ziet met een bord ervoor, kan deze tekst daar op staan: hier zet men koffie en over. O ja, en af. Oubollig voorbeeld. Hij stak een sigaret op en zijn tegenstander neer. En zo meer. Afgezien van dit leuke foefje is het belangrijk te constateren dat Vergilius Jupiter heel vroeg in het epos al Romes taak in de wereld laat verwoorden. </w:t>
      </w:r>
      <w:r w:rsidR="00F122C5">
        <w:t xml:space="preserve">Een driedelige taak. De bevolking in een oorlog onderwerpen, beschaving brengen en een stad stichten. </w:t>
      </w:r>
      <w:r>
        <w:t xml:space="preserve">Rome is </w:t>
      </w:r>
      <w:r w:rsidR="00C43D17">
        <w:t xml:space="preserve">waarlijk </w:t>
      </w:r>
      <w:r>
        <w:t>een grote toekomst beschoren</w:t>
      </w:r>
    </w:p>
  </w:footnote>
  <w:footnote w:id="178">
    <w:p w14:paraId="078536F5" w14:textId="62F6CA80" w:rsidR="00C36F42" w:rsidRDefault="00C36F42">
      <w:pPr>
        <w:pStyle w:val="Voetnoottekst"/>
      </w:pPr>
      <w:r>
        <w:rPr>
          <w:rStyle w:val="Voetnootmarkering"/>
        </w:rPr>
        <w:footnoteRef/>
      </w:r>
      <w:r>
        <w:t xml:space="preserve"> tot tweemaal toe wordt melding gemaakt van de driejarige regeringsperiode van Aeneas. Eerst vanuit het standpunt van Aeneas zelf, daarna vanuit dat van zijn vijanden van later, de Rutuliërs</w:t>
      </w:r>
    </w:p>
  </w:footnote>
  <w:footnote w:id="179">
    <w:p w14:paraId="5FF6AB6C" w14:textId="296204E6" w:rsidR="00C36F42" w:rsidRDefault="00C36F42">
      <w:pPr>
        <w:pStyle w:val="Voetnoottekst"/>
      </w:pPr>
      <w:r>
        <w:rPr>
          <w:rStyle w:val="Voetnootmarkering"/>
        </w:rPr>
        <w:footnoteRef/>
      </w:r>
      <w:r>
        <w:t xml:space="preserve"> FUT  EX, geen CON en dat geldt dus ook voor </w:t>
      </w:r>
      <w:r w:rsidRPr="0059466A">
        <w:rPr>
          <w:rStyle w:val="a-citaat"/>
        </w:rPr>
        <w:t>transierint</w:t>
      </w:r>
      <w:r>
        <w:t xml:space="preserve"> (v266)</w:t>
      </w:r>
    </w:p>
  </w:footnote>
  <w:footnote w:id="180">
    <w:p w14:paraId="59682345" w14:textId="342976CC" w:rsidR="00C36F42" w:rsidRDefault="00C36F42">
      <w:pPr>
        <w:pStyle w:val="Voetnoottekst"/>
      </w:pPr>
      <w:r>
        <w:rPr>
          <w:rStyle w:val="Voetnootmarkering"/>
        </w:rPr>
        <w:footnoteRef/>
      </w:r>
      <w:r>
        <w:t xml:space="preserve"> </w:t>
      </w:r>
      <w:r w:rsidR="00870B27" w:rsidRPr="00870B27">
        <w:rPr>
          <w:rStyle w:val="a-stilistica"/>
        </w:rPr>
        <w:t>personificatie</w:t>
      </w:r>
      <w:r w:rsidR="00870B27">
        <w:t xml:space="preserve"> van </w:t>
      </w:r>
      <w:r w:rsidR="00870B27" w:rsidRPr="0059466A">
        <w:rPr>
          <w:rStyle w:val="a-citaat"/>
        </w:rPr>
        <w:t>aestas</w:t>
      </w:r>
      <w:r w:rsidR="00870B27">
        <w:t>. Een zomer kan niets zien, een mens wel. Hier wordt dus een menselijke eigenschap toegedicht aan een niet-mens. Voilà</w:t>
      </w:r>
      <w:r w:rsidR="000C6610">
        <w:t xml:space="preserve">. En let op het </w:t>
      </w:r>
      <w:r w:rsidR="000C6610" w:rsidRPr="00C43D17">
        <w:rPr>
          <w:rStyle w:val="a-stilistica"/>
        </w:rPr>
        <w:t>hyperbaton</w:t>
      </w:r>
      <w:r w:rsidR="000C6610">
        <w:t xml:space="preserve"> </w:t>
      </w:r>
      <w:r w:rsidR="000C6610" w:rsidRPr="00C844A4">
        <w:rPr>
          <w:rStyle w:val="a-citaat"/>
        </w:rPr>
        <w:t>tertia</w:t>
      </w:r>
      <w:r w:rsidR="000C6610">
        <w:t xml:space="preserve"> (…) </w:t>
      </w:r>
      <w:r w:rsidR="000C6610" w:rsidRPr="00C844A4">
        <w:rPr>
          <w:rStyle w:val="a-citaat"/>
        </w:rPr>
        <w:t>aestas</w:t>
      </w:r>
    </w:p>
  </w:footnote>
  <w:footnote w:id="181">
    <w:p w14:paraId="193CA533" w14:textId="53881A7C" w:rsidR="00C36F42" w:rsidRDefault="00C36F42">
      <w:pPr>
        <w:pStyle w:val="Voetnoottekst"/>
      </w:pPr>
      <w:r>
        <w:rPr>
          <w:rStyle w:val="Voetnootmarkering"/>
        </w:rPr>
        <w:footnoteRef/>
      </w:r>
      <w:r>
        <w:t xml:space="preserve"> </w:t>
      </w:r>
      <w:r w:rsidR="00870B27">
        <w:t xml:space="preserve">militaire </w:t>
      </w:r>
      <w:r w:rsidR="00870B27" w:rsidRPr="00870B27">
        <w:rPr>
          <w:rStyle w:val="a-stilistica"/>
        </w:rPr>
        <w:t>metafoor</w:t>
      </w:r>
      <w:r w:rsidR="00870B27">
        <w:t xml:space="preserve">, want </w:t>
      </w:r>
      <w:r w:rsidR="00870B27" w:rsidRPr="0059466A">
        <w:rPr>
          <w:rStyle w:val="a-citaat"/>
        </w:rPr>
        <w:t>hiberna</w:t>
      </w:r>
      <w:r w:rsidR="00870B27">
        <w:t xml:space="preserve"> is eigenlijk een winterkamp voor soldaten. Als Vergilius nu </w:t>
      </w:r>
      <w:r w:rsidR="00870B27" w:rsidRPr="0059466A">
        <w:rPr>
          <w:b/>
          <w:bCs/>
        </w:rPr>
        <w:t>hiemes</w:t>
      </w:r>
      <w:r w:rsidR="00870B27">
        <w:t xml:space="preserve"> had gebruikt was hij niet erg gevarieerd geweest t.o.v. </w:t>
      </w:r>
      <w:r w:rsidR="00870B27" w:rsidRPr="0059466A">
        <w:rPr>
          <w:rStyle w:val="a-citaat"/>
        </w:rPr>
        <w:t>aestas</w:t>
      </w:r>
      <w:r w:rsidR="00870B27">
        <w:t xml:space="preserve"> in v265</w:t>
      </w:r>
    </w:p>
  </w:footnote>
  <w:footnote w:id="182">
    <w:p w14:paraId="237DC119" w14:textId="4CAD2FB1" w:rsidR="009942A0" w:rsidRDefault="009942A0">
      <w:pPr>
        <w:pStyle w:val="Voetnoottekst"/>
      </w:pPr>
      <w:r>
        <w:rPr>
          <w:rStyle w:val="Voetnootmarkering"/>
        </w:rPr>
        <w:footnoteRef/>
      </w:r>
      <w:r>
        <w:t xml:space="preserve"> na de aankondiging van de dood van Aeneas schakelt de secundaire verteller (Jupiter dus; Vergilius is de primaire </w:t>
      </w:r>
      <w:r w:rsidRPr="00195175">
        <w:rPr>
          <w:rStyle w:val="narratologie"/>
        </w:rPr>
        <w:t>alwetende verteller</w:t>
      </w:r>
      <w:r>
        <w:t>) nu over naar de directe toekomst na die dood van Aeneas</w:t>
      </w:r>
    </w:p>
  </w:footnote>
  <w:footnote w:id="183">
    <w:p w14:paraId="1DE1A11A" w14:textId="0C9924F9" w:rsidR="009942A0" w:rsidRDefault="009942A0">
      <w:pPr>
        <w:pStyle w:val="Voetnoottekst"/>
      </w:pPr>
      <w:r>
        <w:rPr>
          <w:rStyle w:val="Voetnootmarkering"/>
        </w:rPr>
        <w:footnoteRef/>
      </w:r>
      <w:r>
        <w:t xml:space="preserve"> de kwalificatie </w:t>
      </w:r>
      <w:r w:rsidRPr="00B97B40">
        <w:rPr>
          <w:rStyle w:val="a-citaat"/>
        </w:rPr>
        <w:t>puer</w:t>
      </w:r>
      <w:r>
        <w:t xml:space="preserve"> voor Ascanius helpt niet echt zekerheid te verkrijgen rondom de afstamming van Ascanius. Was hij de zoon van Aeneas en Lavinia (dochter van koning Latinus) met wie hij pas in Italië een relatie en een kind kreeg? Of was Ascanius toch de zoon van Aeneas en diens inmiddels overleden Trojaanse vrouw Creüsa? De laatste variant kom je het vaakst tegen. Vergilius doet in ieder geval moeite, door Ascanius gelijk te stellen aan Julus, om de afkomst van Julius Caesar en de adoptiefzoon van Julius Caesar, Octavianus, later Augustus, te koppelen aan Venus. Zij, de dochter van de oppergod Jupiter, is immers de moeder van Aeneas en in die zin de oma van Ascanius. Volgens een andere genealogie komt de god Mars voor als verre voorouder van de Romeinen. Ja, zo is propaganda zeer effectief natuurlijk!</w:t>
      </w:r>
    </w:p>
  </w:footnote>
  <w:footnote w:id="184">
    <w:p w14:paraId="3EFEA895" w14:textId="4570B840" w:rsidR="009942A0" w:rsidRDefault="009942A0">
      <w:pPr>
        <w:pStyle w:val="Voetnoottekst"/>
      </w:pPr>
      <w:r>
        <w:rPr>
          <w:rStyle w:val="Voetnootmarkering"/>
        </w:rPr>
        <w:footnoteRef/>
      </w:r>
      <w:r>
        <w:t xml:space="preserve"> nu? Wanneer dan? In de tijd van Jupiter? Hij zegt het. Of toch in de tijd van de </w:t>
      </w:r>
      <w:r w:rsidRPr="00195175">
        <w:rPr>
          <w:rStyle w:val="narratologie"/>
        </w:rPr>
        <w:t>alwetende verteller</w:t>
      </w:r>
      <w:r>
        <w:t>, Vergilius? Laten we het erop houden dat Jupiter zoveel autoriteit heeft dat we het vanzelf geloven wanneer de oppergod himself aangeeft dat er een link is tussen Ascanius en Troje (</w:t>
      </w:r>
      <w:r w:rsidRPr="009942A0">
        <w:rPr>
          <w:b/>
          <w:bCs/>
        </w:rPr>
        <w:t>Ilium</w:t>
      </w:r>
      <w:r>
        <w:t>). Je zou zelfs kunnen beweren, doe ik dan ook bij dezen, dat Jupiter zelf hier Ascanius via Ilus omdoopt tot Julus</w:t>
      </w:r>
    </w:p>
  </w:footnote>
  <w:footnote w:id="185">
    <w:p w14:paraId="6595B395" w14:textId="67612819" w:rsidR="009942A0" w:rsidRDefault="009942A0">
      <w:pPr>
        <w:pStyle w:val="Voetnoottekst"/>
      </w:pPr>
      <w:r>
        <w:rPr>
          <w:rStyle w:val="Voetnootmarkering"/>
        </w:rPr>
        <w:footnoteRef/>
      </w:r>
      <w:r>
        <w:t xml:space="preserve"> het komt vaker voor dat het subject in de BZ de naamval aanneemt van het PRON </w:t>
      </w:r>
      <w:r w:rsidRPr="00F96A40">
        <w:rPr>
          <w:i/>
          <w:iCs/>
        </w:rPr>
        <w:t>relativum</w:t>
      </w:r>
      <w:r>
        <w:t xml:space="preserve">. Niks om zenuwachtig over te worden. Dat verschijnsel heet </w:t>
      </w:r>
      <w:r w:rsidRPr="009942A0">
        <w:rPr>
          <w:i/>
          <w:iCs/>
        </w:rPr>
        <w:t>assimilatie</w:t>
      </w:r>
      <w:r>
        <w:t xml:space="preserve">. Hier wordt </w:t>
      </w:r>
      <w:r w:rsidRPr="00F96A40">
        <w:rPr>
          <w:b/>
          <w:bCs/>
        </w:rPr>
        <w:t>Iulus</w:t>
      </w:r>
      <w:r>
        <w:t xml:space="preserve"> dus </w:t>
      </w:r>
      <w:r w:rsidRPr="00F96A40">
        <w:rPr>
          <w:rStyle w:val="a-citaat"/>
        </w:rPr>
        <w:t>Iulo</w:t>
      </w:r>
      <w:r>
        <w:t xml:space="preserve">. Zo’n </w:t>
      </w:r>
      <w:r w:rsidRPr="00F96A40">
        <w:rPr>
          <w:i/>
          <w:iCs/>
        </w:rPr>
        <w:t>assimilatie</w:t>
      </w:r>
      <w:r>
        <w:t xml:space="preserve"> is kenmerkend voor vroeg Latijn. Vergilius past vroeg Latijn vaker toe en brengt daarmee een soort plechtigheid aan in de tekst. Iemand die ‘kinderen’ bedoelt maar ‘kind’ren’ schrijft doet hetzelfde, al heeft dat nou weer niks te maken met assimilatie. Overigens, voor de scandeertijgers onder jullie, is </w:t>
      </w:r>
      <w:r w:rsidRPr="00B66177">
        <w:rPr>
          <w:b/>
          <w:bCs/>
        </w:rPr>
        <w:t>Iulus</w:t>
      </w:r>
      <w:r>
        <w:t xml:space="preserve"> (</w:t>
      </w:r>
      <w:r w:rsidRPr="00B66177">
        <w:rPr>
          <w:rStyle w:val="a-citaat"/>
        </w:rPr>
        <w:t>Iulo</w:t>
      </w:r>
      <w:r>
        <w:t xml:space="preserve"> hier) wat je noemt drielettergrepig. De eerste letter wordt dus uitgesproken als een i, niet als j! Metrisch: </w:t>
      </w:r>
      <w:r>
        <w:rPr>
          <w:rStyle w:val="a-citaat"/>
          <w:rFonts w:cs="Calibri Light"/>
        </w:rPr>
        <w:t>Ĭūlō</w:t>
      </w:r>
      <w:r>
        <w:t>.</w:t>
      </w:r>
    </w:p>
  </w:footnote>
  <w:footnote w:id="186">
    <w:p w14:paraId="29360FD6" w14:textId="3A3E33D8" w:rsidR="009942A0" w:rsidRDefault="009942A0">
      <w:pPr>
        <w:pStyle w:val="Voetnoottekst"/>
      </w:pPr>
      <w:r>
        <w:rPr>
          <w:rStyle w:val="Voetnootmarkering"/>
        </w:rPr>
        <w:footnoteRef/>
      </w:r>
      <w:r>
        <w:t xml:space="preserve"> ja, en zo gaat naamsverbastering snel. </w:t>
      </w:r>
      <w:r w:rsidRPr="000852C5">
        <w:rPr>
          <w:rStyle w:val="a-citaat"/>
        </w:rPr>
        <w:t>Ilus</w:t>
      </w:r>
      <w:r>
        <w:t xml:space="preserve"> lijkt wel wat op </w:t>
      </w:r>
      <w:r w:rsidRPr="000852C5">
        <w:rPr>
          <w:b/>
          <w:bCs/>
        </w:rPr>
        <w:t>Julus</w:t>
      </w:r>
      <w:r>
        <w:t>, ach dat moet kunnen</w:t>
      </w:r>
      <w:r w:rsidR="00EC1FA2">
        <w:t xml:space="preserve">. En dat de Griekse </w:t>
      </w:r>
      <w:r w:rsidR="00F5363E">
        <w:t>n</w:t>
      </w:r>
      <w:r w:rsidR="00EC1FA2">
        <w:t>aam voor Troje Ilium was</w:t>
      </w:r>
      <w:r w:rsidR="00EC1FA2" w:rsidRPr="00F5363E">
        <w:t xml:space="preserve">, </w:t>
      </w:r>
      <w:r w:rsidR="00EC1FA2" w:rsidRPr="00F5363E">
        <w:rPr>
          <w:rFonts w:ascii="Arial" w:hAnsi="Arial" w:cs="Arial"/>
        </w:rPr>
        <w:t>Ἲ</w:t>
      </w:r>
      <w:r w:rsidR="00EC1FA2" w:rsidRPr="00F5363E">
        <w:rPr>
          <w:rFonts w:cs="Calibri"/>
        </w:rPr>
        <w:t>λ</w:t>
      </w:r>
      <w:r w:rsidR="00F5363E" w:rsidRPr="00F5363E">
        <w:rPr>
          <w:rFonts w:cs="Calibri"/>
        </w:rPr>
        <w:t>ιον, dat kwam gewoon mooi uit</w:t>
      </w:r>
    </w:p>
  </w:footnote>
  <w:footnote w:id="187">
    <w:p w14:paraId="4F4A9B4B" w14:textId="18EE97A5" w:rsidR="009942A0" w:rsidRDefault="009942A0">
      <w:pPr>
        <w:pStyle w:val="Voetnoottekst"/>
      </w:pPr>
      <w:r>
        <w:rPr>
          <w:rStyle w:val="Voetnootmarkering"/>
        </w:rPr>
        <w:footnoteRef/>
      </w:r>
      <w:r>
        <w:t xml:space="preserve"> dus op het moment dat Troje nog gewoon bestond heette het joch nog Ilus, daarna Julus, maar eigenlijk Ascanius. Zoiets als de tekst op een geboortekaartje: Wij geven met vreugde kennis van de geboorte van Margaretha Sophia Anna Jansen. We noemen hem Evert. Het weegt nu al vijf en een halve kilo, dus weet wat je doet als je beschuit met muisjes wilt komen eten</w:t>
      </w:r>
    </w:p>
  </w:footnote>
  <w:footnote w:id="188">
    <w:p w14:paraId="151BDD18" w14:textId="5BF355F8" w:rsidR="009942A0" w:rsidRDefault="009942A0">
      <w:pPr>
        <w:pStyle w:val="Voetnoottekst"/>
      </w:pPr>
      <w:r>
        <w:rPr>
          <w:rStyle w:val="Voetnootmarkering"/>
        </w:rPr>
        <w:footnoteRef/>
      </w:r>
      <w:r>
        <w:t xml:space="preserve"> zal Aeneas nog drie jaar regeren, nadat hij in Italië aangekomen is, Ascanius zal dertig jaar jaar regeren. Die dertig jaar worden hier wel erg plechtig omschreven</w:t>
      </w:r>
    </w:p>
  </w:footnote>
  <w:footnote w:id="189">
    <w:p w14:paraId="4B03043B" w14:textId="3CC18542" w:rsidR="009942A0" w:rsidRDefault="009942A0">
      <w:pPr>
        <w:pStyle w:val="Voetnoottekst"/>
      </w:pPr>
      <w:r>
        <w:rPr>
          <w:rStyle w:val="Voetnootmarkering"/>
        </w:rPr>
        <w:footnoteRef/>
      </w:r>
      <w:r>
        <w:t xml:space="preserve"> een GRV doet bij Vergilius nogal eens dienst als PPA. Dat gebruik komt vaker voor in vroeg Latijn en verhoogt dus door het </w:t>
      </w:r>
      <w:r w:rsidRPr="009942A0">
        <w:rPr>
          <w:smallCaps/>
        </w:rPr>
        <w:t>archaïsme</w:t>
      </w:r>
      <w:r>
        <w:t xml:space="preserve"> de plechtige toon van de versregel</w:t>
      </w:r>
    </w:p>
  </w:footnote>
  <w:footnote w:id="190">
    <w:p w14:paraId="6515609C" w14:textId="099D12F5" w:rsidR="009942A0" w:rsidRDefault="009942A0">
      <w:pPr>
        <w:pStyle w:val="Voetnoottekst"/>
      </w:pPr>
      <w:r>
        <w:rPr>
          <w:rStyle w:val="Voetnootmarkering"/>
        </w:rPr>
        <w:footnoteRef/>
      </w:r>
      <w:r>
        <w:t xml:space="preserve"> mooi voorbeeld van </w:t>
      </w:r>
      <w:r w:rsidRPr="00237027">
        <w:rPr>
          <w:rStyle w:val="Metriek"/>
        </w:rPr>
        <w:t>enjambement</w:t>
      </w:r>
      <w:r>
        <w:t xml:space="preserve">. </w:t>
      </w:r>
      <w:r w:rsidRPr="00451103">
        <w:rPr>
          <w:rStyle w:val="a-citaat"/>
        </w:rPr>
        <w:t>imperio</w:t>
      </w:r>
      <w:r>
        <w:t xml:space="preserve"> krijgt zo de volle aandacht</w:t>
      </w:r>
    </w:p>
  </w:footnote>
  <w:footnote w:id="191">
    <w:p w14:paraId="10CCDB53" w14:textId="5D7EC8F7" w:rsidR="009942A0" w:rsidRDefault="009942A0">
      <w:pPr>
        <w:pStyle w:val="Voetnoottekst"/>
      </w:pPr>
      <w:r>
        <w:rPr>
          <w:rStyle w:val="Voetnootmarkering"/>
        </w:rPr>
        <w:footnoteRef/>
      </w:r>
      <w:r>
        <w:t xml:space="preserve"> hoewel de </w:t>
      </w:r>
      <w:r w:rsidRPr="00D33360">
        <w:rPr>
          <w:b/>
          <w:bCs/>
        </w:rPr>
        <w:t>a</w:t>
      </w:r>
      <w:r>
        <w:t xml:space="preserve"> van </w:t>
      </w:r>
      <w:r w:rsidRPr="000F7328">
        <w:rPr>
          <w:b/>
          <w:bCs/>
        </w:rPr>
        <w:t>Lavinium</w:t>
      </w:r>
      <w:r>
        <w:t xml:space="preserve">, dus ook van de GEN </w:t>
      </w:r>
      <w:r w:rsidRPr="00D33360">
        <w:rPr>
          <w:rStyle w:val="a-citaat"/>
          <w:color w:val="auto"/>
        </w:rPr>
        <w:t>Lavinii</w:t>
      </w:r>
      <w:r>
        <w:t xml:space="preserve">, lang is, moet Vergilius die lengte weleens aanpassen. Hier is dat ook zo. Je snapt wel dat anders het metrum niet uitkomt. </w:t>
      </w:r>
      <w:r w:rsidRPr="00D33360">
        <w:rPr>
          <w:b/>
          <w:bCs/>
        </w:rPr>
        <w:t>Lavinii</w:t>
      </w:r>
      <w:r>
        <w:t xml:space="preserve"> wordt </w:t>
      </w:r>
      <w:r w:rsidRPr="00D33360">
        <w:rPr>
          <w:rStyle w:val="a-citaat"/>
        </w:rPr>
        <w:t>Lavini</w:t>
      </w:r>
      <w:r>
        <w:t xml:space="preserve"> hier</w:t>
      </w:r>
    </w:p>
  </w:footnote>
  <w:footnote w:id="192">
    <w:p w14:paraId="61ACA9E4" w14:textId="4FB8D5D6" w:rsidR="00F5363E" w:rsidRDefault="00F5363E">
      <w:pPr>
        <w:pStyle w:val="Voetnoottekst"/>
      </w:pPr>
      <w:r>
        <w:rPr>
          <w:rStyle w:val="Voetnootmarkering"/>
        </w:rPr>
        <w:footnoteRef/>
      </w:r>
      <w:r>
        <w:t xml:space="preserve"> op het feit dat </w:t>
      </w:r>
      <w:r w:rsidRPr="00F5363E">
        <w:rPr>
          <w:rStyle w:val="a-citaat"/>
        </w:rPr>
        <w:t>transferet</w:t>
      </w:r>
      <w:r>
        <w:t xml:space="preserve"> geïsoleerd vooraan op de volgende versregel staat hoef ik neem ik aan niet expliciet te wijzen? </w:t>
      </w:r>
      <w:r w:rsidRPr="00F5363E">
        <w:rPr>
          <w:rStyle w:val="Metriek"/>
        </w:rPr>
        <w:t>enjambement</w:t>
      </w:r>
      <w:r>
        <w:t xml:space="preserve"> ja, klopt</w:t>
      </w:r>
    </w:p>
  </w:footnote>
  <w:footnote w:id="193">
    <w:p w14:paraId="2F4554FD" w14:textId="398FB00F" w:rsidR="009942A0" w:rsidRDefault="009942A0">
      <w:pPr>
        <w:pStyle w:val="Voetnoottekst"/>
      </w:pPr>
      <w:r>
        <w:rPr>
          <w:rStyle w:val="Voetnootmarkering"/>
        </w:rPr>
        <w:footnoteRef/>
      </w:r>
      <w:r>
        <w:t xml:space="preserve"> </w:t>
      </w:r>
      <w:r w:rsidRPr="00D33360">
        <w:rPr>
          <w:b/>
          <w:bCs/>
        </w:rPr>
        <w:t>munire</w:t>
      </w:r>
      <w:r>
        <w:t xml:space="preserve"> veronderstelt voor een Romein niet het stichten van een stad, maar over het aanleggen van een stad met infrastructuur, compleet met wegen</w:t>
      </w:r>
      <w:r w:rsidR="00F5363E">
        <w:t>, kruispunten, wegrestaurants en begraafplaatsen</w:t>
      </w:r>
    </w:p>
  </w:footnote>
  <w:footnote w:id="194">
    <w:p w14:paraId="722B4518" w14:textId="1CD923DF" w:rsidR="009942A0" w:rsidRDefault="009942A0">
      <w:pPr>
        <w:pStyle w:val="Voetnoottekst"/>
      </w:pPr>
      <w:r>
        <w:rPr>
          <w:rStyle w:val="Voetnootmarkering"/>
        </w:rPr>
        <w:footnoteRef/>
      </w:r>
      <w:r>
        <w:t xml:space="preserve"> wij kennen de volgorde Alba Longa beter. Maar het gaat over dezelfde stad hoor. Alba Longa moeten we een kilometer of 20 ten zuidoosten van Rome situeren</w:t>
      </w:r>
      <w:r w:rsidR="00EC1FA2">
        <w:t xml:space="preserve">. Signaleer het </w:t>
      </w:r>
      <w:r w:rsidR="00EC1FA2" w:rsidRPr="00EC1FA2">
        <w:rPr>
          <w:rStyle w:val="a-stilistica"/>
        </w:rPr>
        <w:t>hyperbaton</w:t>
      </w:r>
    </w:p>
  </w:footnote>
  <w:footnote w:id="195">
    <w:p w14:paraId="583832A8" w14:textId="7C9D8D51" w:rsidR="0016000D" w:rsidRDefault="0016000D" w:rsidP="0016000D">
      <w:pPr>
        <w:pStyle w:val="Voetnoottekst"/>
      </w:pPr>
      <w:r>
        <w:rPr>
          <w:rStyle w:val="Voetnootmarkering"/>
        </w:rPr>
        <w:footnoteRef/>
      </w:r>
      <w:r>
        <w:t xml:space="preserve"> Weer </w:t>
      </w:r>
      <w:r w:rsidRPr="006B1487">
        <w:rPr>
          <w:rStyle w:val="a-citaat"/>
        </w:rPr>
        <w:t>hic</w:t>
      </w:r>
      <w:r>
        <w:t xml:space="preserve"> vooraan in een vers. Dit verwijst naar het vlak hiervoor genoemde Alba Longa. Wisseling van perspectief: we zitten nu in Alba Longa, beste mensen die het misschien niet kunnen volgen</w:t>
      </w:r>
    </w:p>
  </w:footnote>
  <w:footnote w:id="196">
    <w:p w14:paraId="7EFC3ECE" w14:textId="6DB6D00B" w:rsidR="0016000D" w:rsidRDefault="0016000D" w:rsidP="0016000D">
      <w:pPr>
        <w:pStyle w:val="Voetnoottekst"/>
      </w:pPr>
      <w:r>
        <w:rPr>
          <w:rStyle w:val="Voetnootmarkering"/>
        </w:rPr>
        <w:footnoteRef/>
      </w:r>
      <w:r>
        <w:t xml:space="preserve"> weer het getal drie. Nu om aan te geven dat het vanaf de stichting van Alba Longa nog driehonderd jaar duurt tot aan de stichting van Rome. Als we terug gaan rekenen, maar rekenen was Vergilius’ sterkste kant niet: stichting Rome 753, driehonderd jaar daarvoor stichting Alba Longa, dus 1053. Dertig jaar daarvoor begin heerschappij van Ascanius, 1083. Drie jaar daarvoor heeft Aeneas de beslissende slag geslagen in Italië, oftewel 1086. Zeven jaar daarvóór heeft Aeneas Troje verlaten. Als we nou een beetje inventief doen met de jaartalletjes en er hier en daar wat bijtellen of afhalen, kom je nog steeds niet aan 1184 voor de val van Troje. Weet je, laat maar gaan! Het verhaal van de Aeneis is gewoon té mooi om te gaan zitten kniesoren over wat verschil in tijd. Ja toch?</w:t>
      </w:r>
      <w:r w:rsidR="00871CEE">
        <w:t xml:space="preserve"> En 333 jaar lang Trojaanse overheersing, da’s toch gewoon ook een mooi getal</w:t>
      </w:r>
    </w:p>
  </w:footnote>
  <w:footnote w:id="197">
    <w:p w14:paraId="2E0254A1" w14:textId="061A85A7" w:rsidR="0016000D" w:rsidRDefault="0016000D" w:rsidP="0016000D">
      <w:pPr>
        <w:pStyle w:val="Voetnoottekst"/>
      </w:pPr>
      <w:r>
        <w:rPr>
          <w:rStyle w:val="Voetnootmarkering"/>
        </w:rPr>
        <w:footnoteRef/>
      </w:r>
      <w:r>
        <w:t xml:space="preserve"> </w:t>
      </w:r>
      <w:r w:rsidRPr="006B1487">
        <w:rPr>
          <w:b/>
          <w:bCs/>
        </w:rPr>
        <w:t>regnare</w:t>
      </w:r>
      <w:r>
        <w:t xml:space="preserve"> heeft de lettercombinatie </w:t>
      </w:r>
      <w:r w:rsidRPr="006B1487">
        <w:rPr>
          <w:b/>
          <w:bCs/>
        </w:rPr>
        <w:t>reg</w:t>
      </w:r>
      <w:r>
        <w:t xml:space="preserve">-, net als </w:t>
      </w:r>
      <w:r w:rsidRPr="006B1487">
        <w:rPr>
          <w:b/>
          <w:bCs/>
        </w:rPr>
        <w:t>regnum</w:t>
      </w:r>
      <w:r>
        <w:t xml:space="preserve">. Ook het woordje </w:t>
      </w:r>
      <w:r w:rsidRPr="006B1487">
        <w:rPr>
          <w:b/>
          <w:bCs/>
        </w:rPr>
        <w:t>rex</w:t>
      </w:r>
      <w:r>
        <w:t xml:space="preserve"> </w:t>
      </w:r>
      <w:r w:rsidRPr="0016000D">
        <w:rPr>
          <w:rStyle w:val="a-vertaling"/>
        </w:rPr>
        <w:t>koning</w:t>
      </w:r>
      <w:r>
        <w:t xml:space="preserve"> heeft dat, want oorspronkelijk was het niet </w:t>
      </w:r>
      <w:r w:rsidRPr="006B1487">
        <w:rPr>
          <w:b/>
          <w:bCs/>
        </w:rPr>
        <w:t>rex</w:t>
      </w:r>
      <w:r>
        <w:t xml:space="preserve">, maar </w:t>
      </w:r>
      <w:r w:rsidRPr="006B1487">
        <w:rPr>
          <w:b/>
          <w:bCs/>
        </w:rPr>
        <w:t>regs</w:t>
      </w:r>
      <w:r>
        <w:t xml:space="preserve">. Het gaat hier dus om driehonderd  jaar koningen. Monarchie, </w:t>
      </w:r>
      <w:r w:rsidR="00A75BAF">
        <w:t>mensen!</w:t>
      </w:r>
      <w:r>
        <w:t xml:space="preserve"> Romeinen uit </w:t>
      </w:r>
      <w:r w:rsidR="00A75BAF">
        <w:t>Augustus’</w:t>
      </w:r>
      <w:r>
        <w:t xml:space="preserve"> tijd hadden een zure associatie met het begrip rex, dat voor hen tirannie, alleenheerschappij symboliseerde. Augustus koos ook niet die titel om zich populair te maken dus</w:t>
      </w:r>
    </w:p>
  </w:footnote>
  <w:footnote w:id="198">
    <w:p w14:paraId="47A4BD3E" w14:textId="63B984C7" w:rsidR="0016000D" w:rsidRDefault="0016000D">
      <w:pPr>
        <w:pStyle w:val="Voetnoottekst"/>
      </w:pPr>
      <w:r>
        <w:rPr>
          <w:rStyle w:val="Voetnootmarkering"/>
        </w:rPr>
        <w:footnoteRef/>
      </w:r>
      <w:r>
        <w:t xml:space="preserve"> mooi gekozen, deze term voor Trojaans. De naam Hector roept, vanuit Trojaans oogpunt, gevoelens van respect, trots en grootsheid op. Trojanen zijn heer en meester. Tótdat ze door toedoen van Romulus Romeinen werden. En iedereen weet wat er daarna allemaal gebeurde. Dat zit bij de Romeinen in het collectieve geheugen. Net als de ellende van de eerste eeuw voor Christus, met burgeroorlogen en politieke aardverschuivingen. Het is de bedoeling dat Vergilius, in opdracht van </w:t>
      </w:r>
      <w:r w:rsidR="001C67FB">
        <w:t xml:space="preserve">Octavianus / </w:t>
      </w:r>
      <w:r>
        <w:t>Augustus, op wat (pijnlijke) knoppen drukt om zo het momentum naar zijn kant te laten doorslaan. Oké, makkelijker gezegd dan gedaan. Dat is ook weer waar. Des te knapper van Vergilius dus eigenlijk</w:t>
      </w:r>
    </w:p>
  </w:footnote>
  <w:footnote w:id="199">
    <w:p w14:paraId="5D9C4602" w14:textId="11F6A175" w:rsidR="0016000D" w:rsidRDefault="0016000D">
      <w:pPr>
        <w:pStyle w:val="Voetnoottekst"/>
      </w:pPr>
      <w:r>
        <w:rPr>
          <w:rStyle w:val="Voetnootmarkering"/>
        </w:rPr>
        <w:footnoteRef/>
      </w:r>
      <w:r>
        <w:t xml:space="preserve"> </w:t>
      </w:r>
      <w:r w:rsidR="001C67FB">
        <w:t>de hier bedoelde dame is Rea Silvia, de dochter van koning Numitor. Vergilius slaat bij monde van Jupiter wat eeuwen over van Albaanse koningen, laat alleen noteren dát het eeuwen van koningen waren en komt ineens in de buurt van de stichting van Rome. Numitor was afgezet door zijn evil brother Amulius. Die had zijn nichtje Rea Silvia in de eredienst voor Vesta laten opnemen, om te voorkomen dat zij, dan immers een Vestaalse maagd, kinderen zou krijgen die hem zouden doden (orakels, orakels…) en daarnaast de lijn van Numitor zouden kunnen doorzetten. U raadt het al. Volkomen buiten de waard, in dit geval de god Mars, gerekend. Die maakte Rea Silvia zwanger en zij beviel uiteindelijk van een geinige tweeling. Een versie die Livius vertelt over de zwangerschap van Rea Silvia luidt dat zij verkracht was door een sterveling, maar Mars als vader noemde om haar zwangerschap eerzamer te doen voorkomen. Enfin, er kwamen kindertjes. Een tweeling. Ro en Re, Romulus en Remus dus. Over Romulus en Remus komen we ook via het schild van Aeneas, cadeautje van mams, te weten (liber 8)</w:t>
      </w:r>
    </w:p>
  </w:footnote>
  <w:footnote w:id="200">
    <w:p w14:paraId="286D5F31" w14:textId="3D9CBCF4" w:rsidR="0016000D" w:rsidRDefault="0016000D">
      <w:pPr>
        <w:pStyle w:val="Voetnoottekst"/>
      </w:pPr>
      <w:r>
        <w:rPr>
          <w:rStyle w:val="Voetnootmarkering"/>
        </w:rPr>
        <w:footnoteRef/>
      </w:r>
      <w:r>
        <w:t xml:space="preserve"> </w:t>
      </w:r>
      <w:r w:rsidR="001C67FB">
        <w:t>alweer een poging Aeneas als Trojaan te verbinden met de Romein. Rea Silvia zou ook bekend zijn geweest als Ilia. Tja, ik sta ook wel bekend als Menk de Tank, maar dat wil nog niet zeggen dat ik het leger een warm hart toedraag</w:t>
      </w:r>
    </w:p>
  </w:footnote>
  <w:footnote w:id="201">
    <w:p w14:paraId="75E46EF1" w14:textId="1528B60B" w:rsidR="001C67FB" w:rsidRDefault="001C67FB">
      <w:pPr>
        <w:pStyle w:val="Voetnoottekst"/>
      </w:pPr>
      <w:r>
        <w:rPr>
          <w:rStyle w:val="Voetnootmarkering"/>
        </w:rPr>
        <w:footnoteRef/>
      </w:r>
      <w:r>
        <w:t xml:space="preserve"> </w:t>
      </w:r>
      <w:r w:rsidR="000409C5" w:rsidRPr="000409C5">
        <w:rPr>
          <w:rStyle w:val="a-citaat"/>
        </w:rPr>
        <w:t>laetus Romulus</w:t>
      </w:r>
      <w:r w:rsidR="000409C5">
        <w:t xml:space="preserve"> tu</w:t>
      </w:r>
      <w:r>
        <w:t>ssen de twee oorzaken van Romulus’ blijdschap. Óf hij was blij met de huid van de wolvin die hem en zijn broer gezoogd had óf hij nam tot zijn grote genoegen het volk over en maakte daar een trots volk van</w:t>
      </w:r>
      <w:r w:rsidR="009B0012">
        <w:t>. Kun je ook blij van worden</w:t>
      </w:r>
    </w:p>
  </w:footnote>
  <w:footnote w:id="202">
    <w:p w14:paraId="65A8D0EE" w14:textId="356A975C" w:rsidR="00871CEE" w:rsidRDefault="00871CEE">
      <w:pPr>
        <w:pStyle w:val="Voetnoottekst"/>
      </w:pPr>
      <w:r>
        <w:rPr>
          <w:rStyle w:val="Voetnootmarkering"/>
        </w:rPr>
        <w:footnoteRef/>
      </w:r>
      <w:r>
        <w:t xml:space="preserve"> zo wordt, al recapitulerend, Aeneas gezien als stichter van Lavinium (Aen. 1, v2), Ascanius als stichter van Alba Longa (Aen. 1, v271) en Romulus als stichter van Rome (Aen.1, v274-275)</w:t>
      </w:r>
    </w:p>
  </w:footnote>
  <w:footnote w:id="203">
    <w:p w14:paraId="43E753E7" w14:textId="74A5F203" w:rsidR="001C67FB" w:rsidRDefault="001C67FB">
      <w:pPr>
        <w:pStyle w:val="Voetnoottekst"/>
      </w:pPr>
      <w:r>
        <w:rPr>
          <w:rStyle w:val="Voetnootmarkering"/>
        </w:rPr>
        <w:footnoteRef/>
      </w:r>
      <w:r>
        <w:t xml:space="preserve"> het ADI bij de eigennaam Mars. Rome wordt hier </w:t>
      </w:r>
      <w:r w:rsidRPr="00622451">
        <w:rPr>
          <w:b/>
          <w:bCs/>
        </w:rPr>
        <w:t>Mavortius</w:t>
      </w:r>
      <w:r>
        <w:t xml:space="preserve"> genoemd omdat Mars via Rea Silvia en haar tweeling onlosmakelijk met Rome verbonden zou blijven</w:t>
      </w:r>
      <w:r w:rsidR="00871CEE">
        <w:t>. Het Julische huis (het nageslacht van Julius Caesar) stamt dus volgens Vergilius’ verhaal uiteindelijk af van Mars, Venus en Jupiter. Mars was de vader van Romulus en Remus, Venus was de moeder van Aeneas en Jupiter is Venus’ vader en daarmee Aeneas’ grootvader</w:t>
      </w:r>
    </w:p>
  </w:footnote>
  <w:footnote w:id="204">
    <w:p w14:paraId="781B0B6A" w14:textId="45040213" w:rsidR="001C67FB" w:rsidRDefault="001C67FB">
      <w:pPr>
        <w:pStyle w:val="Voetnoottekst"/>
      </w:pPr>
      <w:r>
        <w:rPr>
          <w:rStyle w:val="Voetnootmarkering"/>
        </w:rPr>
        <w:footnoteRef/>
      </w:r>
      <w:r>
        <w:t xml:space="preserve"> mooi voorbeeld van</w:t>
      </w:r>
      <w:r w:rsidR="00DB1905">
        <w:t xml:space="preserve"> </w:t>
      </w:r>
      <w:r w:rsidR="00DB1905" w:rsidRPr="00237027">
        <w:rPr>
          <w:rStyle w:val="Metriek"/>
        </w:rPr>
        <w:t>enjambement</w:t>
      </w:r>
      <w:r>
        <w:t xml:space="preserve">. Een woord dat syntactisch gezien bij de vorige versregel hoort wordt daarvan losgemaakt en geïsoleerd op de volgende versregel geplaatst. Nadruk op </w:t>
      </w:r>
      <w:r w:rsidRPr="00C844A4">
        <w:rPr>
          <w:rStyle w:val="a-citaat"/>
        </w:rPr>
        <w:t>moenia</w:t>
      </w:r>
    </w:p>
  </w:footnote>
  <w:footnote w:id="205">
    <w:p w14:paraId="39A03E3D" w14:textId="033DC928" w:rsidR="001C67FB" w:rsidRDefault="001C67FB">
      <w:pPr>
        <w:pStyle w:val="Voetnoottekst"/>
      </w:pPr>
      <w:r>
        <w:rPr>
          <w:rStyle w:val="Voetnootmarkering"/>
        </w:rPr>
        <w:footnoteRef/>
      </w:r>
      <w:r>
        <w:t xml:space="preserve"> door het hoge </w:t>
      </w:r>
      <w:r w:rsidRPr="00A6325A">
        <w:rPr>
          <w:rStyle w:val="narratologie"/>
        </w:rPr>
        <w:t>verteltempo</w:t>
      </w:r>
      <w:r>
        <w:t xml:space="preserve"> komt de min of meer samenvattende naam Romeinen (</w:t>
      </w:r>
      <w:r w:rsidRPr="007712EE">
        <w:rPr>
          <w:rStyle w:val="a-citaat"/>
        </w:rPr>
        <w:t>Romanos</w:t>
      </w:r>
      <w:r>
        <w:t>) vlak na de aanduiding van de Trojaanse heerschappij (</w:t>
      </w:r>
      <w:r w:rsidRPr="007712EE">
        <w:rPr>
          <w:rStyle w:val="a-citaat"/>
        </w:rPr>
        <w:t>Hectorea</w:t>
      </w:r>
      <w:r>
        <w:t>). Die link wil Jupiter/Vergilius benadrukken</w:t>
      </w:r>
    </w:p>
  </w:footnote>
  <w:footnote w:id="206">
    <w:p w14:paraId="571B8AB7" w14:textId="2BCA88EB" w:rsidR="001C67FB" w:rsidRDefault="001C67FB">
      <w:pPr>
        <w:pStyle w:val="Voetnoottekst"/>
      </w:pPr>
      <w:r>
        <w:rPr>
          <w:rStyle w:val="Voetnootmarkering"/>
        </w:rPr>
        <w:footnoteRef/>
      </w:r>
      <w:r>
        <w:t xml:space="preserve"> verwijzend naar Romulus zelf. De naam Remus komt hier niet voor. Die werd immers door zijn broer gedood toen hij laatdunkend over een laag muurtje sprong, waarmee Romulus zijn geplande stad had willen aanduiden. Dat pikte Romulus niet. Verbaal terechtwijzen lag niet in zijn primitieve aard, dus sloeg hij Remus aan gort. Einde Remus. Geen Remeinen dus</w:t>
      </w:r>
    </w:p>
  </w:footnote>
  <w:footnote w:id="207">
    <w:p w14:paraId="49724795" w14:textId="106E154B" w:rsidR="00A6325A" w:rsidRDefault="00A6325A" w:rsidP="00A6325A">
      <w:pPr>
        <w:pStyle w:val="Voetnoottekst"/>
      </w:pPr>
      <w:r>
        <w:rPr>
          <w:rStyle w:val="Voetnootmarkering"/>
        </w:rPr>
        <w:footnoteRef/>
      </w:r>
      <w:r>
        <w:t xml:space="preserve"> aan de Romeinen. Jupiter spreekt in de eerste persoon (</w:t>
      </w:r>
      <w:r w:rsidRPr="007712EE">
        <w:rPr>
          <w:rStyle w:val="a-citaat"/>
        </w:rPr>
        <w:t>pono</w:t>
      </w:r>
      <w:r>
        <w:t xml:space="preserve">) omdat zijn wil en het </w:t>
      </w:r>
      <w:r w:rsidRPr="00DB1905">
        <w:rPr>
          <w:rStyle w:val="fatum"/>
        </w:rPr>
        <w:t>fatum</w:t>
      </w:r>
      <w:r>
        <w:t xml:space="preserve"> gelijklopen</w:t>
      </w:r>
      <w:r w:rsidR="006B4E59">
        <w:t xml:space="preserve">. Het gebruik van </w:t>
      </w:r>
      <w:r w:rsidR="006B4E59" w:rsidRPr="006B4E59">
        <w:rPr>
          <w:rStyle w:val="a-citaat"/>
        </w:rPr>
        <w:t>ego</w:t>
      </w:r>
      <w:r w:rsidR="006B4E59">
        <w:t xml:space="preserve"> </w:t>
      </w:r>
      <w:r w:rsidR="006B4E59" w:rsidRPr="006B4E59">
        <w:rPr>
          <w:rStyle w:val="a-vertaling"/>
        </w:rPr>
        <w:t>ik</w:t>
      </w:r>
      <w:r w:rsidR="006B4E59">
        <w:t xml:space="preserve"> is dus niet strikt noodzakelijk, maar is bedoeld gewicht te geven aan zijn uitspraak</w:t>
      </w:r>
    </w:p>
  </w:footnote>
  <w:footnote w:id="208">
    <w:p w14:paraId="4030EF9A" w14:textId="77777777" w:rsidR="00A6325A" w:rsidRDefault="00A6325A" w:rsidP="00A6325A">
      <w:pPr>
        <w:pStyle w:val="Voetnoottekst"/>
      </w:pPr>
      <w:r>
        <w:rPr>
          <w:rStyle w:val="Voetnootmarkering"/>
        </w:rPr>
        <w:footnoteRef/>
      </w:r>
      <w:r>
        <w:t xml:space="preserve"> Jupiter wil nadrukkelijk (</w:t>
      </w:r>
      <w:r w:rsidRPr="00DB1905">
        <w:rPr>
          <w:rStyle w:val="a-vertaling"/>
        </w:rPr>
        <w:t>ikke</w:t>
      </w:r>
      <w:r>
        <w:t xml:space="preserve">, </w:t>
      </w:r>
      <w:r w:rsidRPr="00F714A2">
        <w:rPr>
          <w:rStyle w:val="a-citaat"/>
        </w:rPr>
        <w:t>ego</w:t>
      </w:r>
      <w:r>
        <w:t xml:space="preserve">) zijn eigen inbreng naar voren brengen, terwijl zowel hijzelf als Venus wel weten welke instantie bepaalt: </w:t>
      </w:r>
      <w:r w:rsidRPr="00DB1905">
        <w:rPr>
          <w:rStyle w:val="fatum"/>
        </w:rPr>
        <w:t>fatum</w:t>
      </w:r>
    </w:p>
  </w:footnote>
  <w:footnote w:id="209">
    <w:p w14:paraId="3064C3EF" w14:textId="2842BD24" w:rsidR="00A6325A" w:rsidRPr="00A6325A" w:rsidRDefault="00A6325A" w:rsidP="00A6325A">
      <w:pPr>
        <w:pStyle w:val="Voetnoottekst"/>
        <w:rPr>
          <w:b/>
          <w:bCs/>
        </w:rPr>
      </w:pPr>
      <w:r>
        <w:rPr>
          <w:rStyle w:val="Voetnootmarkering"/>
        </w:rPr>
        <w:footnoteRef/>
      </w:r>
      <w:r>
        <w:t xml:space="preserve"> vrijwel overal gebruikt Jupiter een IND  FUT. Dat weten we. Hij voorspelt en dat doe je niet in het verleden. Ik voorspel je dat het gisteren geregend heeft, dat klinkt maf. Hier wijkt Jupiter af met een PF en dat geeft aan dat de grootsheid, de grandeur, van Rome al vastgelegd was. Klopt. </w:t>
      </w:r>
      <w:r w:rsidRPr="00A6325A">
        <w:rPr>
          <w:rStyle w:val="fatum"/>
        </w:rPr>
        <w:t>Fatum</w:t>
      </w:r>
      <w:r>
        <w:t>. Rome is de</w:t>
      </w:r>
      <w:r w:rsidR="00256621">
        <w:t xml:space="preserve"> </w:t>
      </w:r>
      <w:r w:rsidR="00256621" w:rsidRPr="00256621">
        <w:rPr>
          <w:b/>
          <w:bCs/>
        </w:rPr>
        <w:t>urbs aeterna</w:t>
      </w:r>
      <w:r w:rsidR="00256621">
        <w:t xml:space="preserve"> </w:t>
      </w:r>
      <w:r w:rsidR="00256621" w:rsidRPr="00256621">
        <w:rPr>
          <w:rStyle w:val="a-vertaling"/>
        </w:rPr>
        <w:t>de</w:t>
      </w:r>
      <w:r w:rsidRPr="00256621">
        <w:rPr>
          <w:rStyle w:val="a-vertaling"/>
        </w:rPr>
        <w:t xml:space="preserve"> eeuwige stad</w:t>
      </w:r>
      <w:r>
        <w:t>. Al die Romeinen die iets van Vergilius’ Aeneis begrepen, die naar voordrachten luisterden, moeten gedacht hebben: Jee, we zijn echt een groot volk, we zijn de allerbelangrijksten, en Jupiter heeft ons dat al geruime tijd geleden voorspeld. Wat is die goed, hè? Er zullen ook Romeinen geweest zijn die dwars door het hele propagandaverhaal heen keken, hoor. Toen had je ook al kritische en snuggere mensen rondlopen</w:t>
      </w:r>
      <w:r w:rsidR="007828E8">
        <w:t xml:space="preserve">. En die dachten, ja ja. Gewoon een </w:t>
      </w:r>
      <w:r w:rsidR="007828E8" w:rsidRPr="007828E8">
        <w:rPr>
          <w:b/>
          <w:bCs/>
        </w:rPr>
        <w:t>vaticinium ex eventu</w:t>
      </w:r>
    </w:p>
  </w:footnote>
  <w:footnote w:id="210">
    <w:p w14:paraId="24BD6B43" w14:textId="3409632E" w:rsidR="00A6325A" w:rsidRDefault="00A6325A" w:rsidP="00A6325A">
      <w:pPr>
        <w:pStyle w:val="Voetnoottekst"/>
      </w:pPr>
      <w:r>
        <w:rPr>
          <w:rStyle w:val="Voetnootmarkering"/>
        </w:rPr>
        <w:footnoteRef/>
      </w:r>
      <w:r>
        <w:t xml:space="preserve"> </w:t>
      </w:r>
      <w:r w:rsidR="007828E8">
        <w:t xml:space="preserve">met de toon van ‘ja, dat had je misschien niet verwacht’. Jupiter voorspelt dat ook Juno bij zal draaien. Hij kan het weten. Dan moet Juno zich wel over een hele berg bezwaren heen zetten, want ze is nog steeds erg bang dat de zoveelste-generatie-Trojanen-dan-inmiddels-Romeinen-geheten haar Carthago naar de bliksem zal helpen. Dat Juno daar bang voor is bleek al in het prooemium. In Aen. 1, vv19-20 staat dat </w:t>
      </w:r>
      <w:r w:rsidR="007828E8" w:rsidRPr="007828E8">
        <w:rPr>
          <w:rStyle w:val="a-vertaling"/>
        </w:rPr>
        <w:t>zij gehoord had</w:t>
      </w:r>
      <w:r w:rsidR="007828E8">
        <w:t xml:space="preserve"> (ha ha, van wie dan?) </w:t>
      </w:r>
      <w:r w:rsidR="007828E8" w:rsidRPr="007828E8">
        <w:rPr>
          <w:rStyle w:val="a-vertaling"/>
        </w:rPr>
        <w:t>dat ooit uit Trojaans bloed nazaten zouden voortkomen die haar Tyrische burcht</w:t>
      </w:r>
      <w:r w:rsidR="007828E8">
        <w:t xml:space="preserve">  (=Carthago) </w:t>
      </w:r>
      <w:r w:rsidR="007828E8" w:rsidRPr="007828E8">
        <w:rPr>
          <w:rStyle w:val="a-vertaling"/>
        </w:rPr>
        <w:t>zouden verwoesten</w:t>
      </w:r>
      <w:r w:rsidR="007828E8">
        <w:t>. Weer die gekke chronologie. Iets eerder in datzelfde prooemium wordt gesteld dat Juno Carthago, waar haar wapenrusting en haar strijdwagen zich bevonden (het bestond dus al: weet je nog? Gesticht in 814), nog meer liefheeft dan Samos en dat zij verwachtte dat Carthago over de wereld zou gaan heersen. Maar Juno heeft haar angst, als gevolg waarvan zij Aeneas in een storm terecht laat komen, al veel eerder. Die storm was – weet je dat ook nog? – in 1177, zeven jaar nadat hij vanuit Troje vertrokken was. Gek, gek, gek. En Venus moet van pappie maar accepteren dat bitchje Juno nog even dwarsligt</w:t>
      </w:r>
    </w:p>
  </w:footnote>
  <w:footnote w:id="211">
    <w:p w14:paraId="11C8AF1A" w14:textId="01FCB1BF" w:rsidR="00A6325A" w:rsidRDefault="00A6325A" w:rsidP="00A6325A">
      <w:pPr>
        <w:pStyle w:val="Voetnoottekst"/>
      </w:pPr>
      <w:r>
        <w:rPr>
          <w:rStyle w:val="Voetnootmarkering"/>
        </w:rPr>
        <w:footnoteRef/>
      </w:r>
      <w:r>
        <w:t xml:space="preserve"> </w:t>
      </w:r>
      <w:r w:rsidR="007828E8">
        <w:t xml:space="preserve">Juno is nog wel steeds strijdlustig, maar ook verbitterd. Ze was dan ook niet alleen anti-Trojaans vanwege het wrede lot van Carthago, maar ook om twee andere (ook in het </w:t>
      </w:r>
      <w:r w:rsidR="007828E8" w:rsidRPr="00DF27A7">
        <w:rPr>
          <w:b/>
          <w:bCs/>
        </w:rPr>
        <w:t>prooemium</w:t>
      </w:r>
      <w:r w:rsidR="007828E8">
        <w:t xml:space="preserve"> genoemde) redenen. Zij had niet van de Trojaan de gouden appel gekregen (het beruchte Pari</w:t>
      </w:r>
      <w:r w:rsidR="00BC72BD">
        <w:t>s</w:t>
      </w:r>
      <w:r w:rsidR="007828E8">
        <w:t>oordeel) en haar broer/echtgenoot had ook in een van zijn bronstige en dorstige buien de Trojaanse prins Ganymedes geschaakt. Ganymedes mocht op de Olympus met alle “juices” van Jupiter aan de slag. Alles wat Trojaan was, was in Juno’s ogen dus verdorven, slecht, vijand, fout</w:t>
      </w:r>
    </w:p>
  </w:footnote>
  <w:footnote w:id="212">
    <w:p w14:paraId="5AF2300A" w14:textId="5F2D8899" w:rsidR="00A6325A" w:rsidRDefault="00A6325A" w:rsidP="00A6325A">
      <w:pPr>
        <w:pStyle w:val="Voetnoottekst"/>
      </w:pPr>
      <w:r>
        <w:rPr>
          <w:rStyle w:val="Voetnootmarkering"/>
        </w:rPr>
        <w:footnoteRef/>
      </w:r>
      <w:r>
        <w:t xml:space="preserve"> </w:t>
      </w:r>
      <w:r w:rsidR="007828E8">
        <w:t>ook weer zo’n chronologische aanduiding van likmevestje. Nu. Hoezo nu? In 1177, wanneer Aeneas in die storm terechtkomt. Door toedoen van Juno, die op dat moment (</w:t>
      </w:r>
      <w:r w:rsidR="007828E8" w:rsidRPr="00AB5B4F">
        <w:rPr>
          <w:rStyle w:val="a-citaat"/>
        </w:rPr>
        <w:t>nunc</w:t>
      </w:r>
      <w:r w:rsidR="007828E8">
        <w:t>) nog anti-Aeneas is</w:t>
      </w:r>
    </w:p>
  </w:footnote>
  <w:footnote w:id="213">
    <w:p w14:paraId="1829E74C" w14:textId="44194B86" w:rsidR="00A6325A" w:rsidRDefault="00A6325A" w:rsidP="00A6325A">
      <w:pPr>
        <w:pStyle w:val="Voetnoottekst"/>
      </w:pPr>
      <w:r>
        <w:rPr>
          <w:rStyle w:val="Voetnootmarkering"/>
        </w:rPr>
        <w:footnoteRef/>
      </w:r>
      <w:r>
        <w:t xml:space="preserve"> </w:t>
      </w:r>
      <w:r w:rsidR="007828E8">
        <w:t xml:space="preserve">hier kun je twee kanten mee op. De ABL, want dat is het zeker, is ofwel een </w:t>
      </w:r>
      <w:r w:rsidR="007828E8" w:rsidRPr="004551F6">
        <w:rPr>
          <w:i/>
          <w:iCs/>
        </w:rPr>
        <w:t>instrumentalis</w:t>
      </w:r>
      <w:r w:rsidR="007828E8">
        <w:t xml:space="preserve"> (middel) ofwel een </w:t>
      </w:r>
      <w:r w:rsidR="007828E8" w:rsidRPr="004551F6">
        <w:rPr>
          <w:i/>
          <w:iCs/>
        </w:rPr>
        <w:t>causae</w:t>
      </w:r>
      <w:r w:rsidR="007828E8">
        <w:t xml:space="preserve"> (oorzaak). In de eerste versie, die minder aannemelijk lijkt, gaat het over Juno die met behulp van angst aanjagen de hele wereld op zijn kop zet. De tweede variant geeft aan dat Juno, doordát ze zeven (blijft een mooi cijfer) kleuren bagger schijt, Aeneas de hele wereld over jaagt omdat hij dan niet kan komen waar hij moet komen. </w:t>
      </w:r>
      <w:r w:rsidR="007828E8" w:rsidRPr="004551F6">
        <w:rPr>
          <w:rStyle w:val="a-citaat"/>
        </w:rPr>
        <w:t>Fatigat</w:t>
      </w:r>
      <w:r w:rsidR="007828E8">
        <w:t xml:space="preserve"> past ook beter bij de laatste visie over </w:t>
      </w:r>
      <w:r w:rsidR="007828E8" w:rsidRPr="004551F6">
        <w:rPr>
          <w:rStyle w:val="a-citaat"/>
        </w:rPr>
        <w:t>metu</w:t>
      </w:r>
    </w:p>
  </w:footnote>
  <w:footnote w:id="214">
    <w:p w14:paraId="1A9B0529" w14:textId="389F92BB" w:rsidR="00A6325A" w:rsidRDefault="00A6325A" w:rsidP="00A6325A">
      <w:pPr>
        <w:pStyle w:val="Voetnoottekst"/>
      </w:pPr>
      <w:r>
        <w:rPr>
          <w:rStyle w:val="Voetnootmarkering"/>
        </w:rPr>
        <w:footnoteRef/>
      </w:r>
      <w:r>
        <w:t xml:space="preserve"> </w:t>
      </w:r>
      <w:r w:rsidR="007828E8" w:rsidRPr="007828E8">
        <w:rPr>
          <w:rStyle w:val="a-stilistica"/>
        </w:rPr>
        <w:t>tri</w:t>
      </w:r>
      <w:r w:rsidR="00260CCD">
        <w:rPr>
          <w:rStyle w:val="a-stilistica"/>
        </w:rPr>
        <w:t>c</w:t>
      </w:r>
      <w:r w:rsidR="007828E8" w:rsidRPr="007828E8">
        <w:rPr>
          <w:rStyle w:val="a-stilistica"/>
        </w:rPr>
        <w:t>olon</w:t>
      </w:r>
      <w:r w:rsidR="007828E8">
        <w:t xml:space="preserve">: opsomming in drieën: </w:t>
      </w:r>
      <w:r w:rsidR="007828E8" w:rsidRPr="004551F6">
        <w:rPr>
          <w:rStyle w:val="a-citaat"/>
        </w:rPr>
        <w:t>mare</w:t>
      </w:r>
      <w:r w:rsidR="007828E8">
        <w:t xml:space="preserve"> … </w:t>
      </w:r>
      <w:r w:rsidR="007828E8" w:rsidRPr="004551F6">
        <w:rPr>
          <w:rStyle w:val="a-citaat"/>
        </w:rPr>
        <w:t>terras</w:t>
      </w:r>
      <w:r w:rsidR="007828E8">
        <w:t xml:space="preserve"> … </w:t>
      </w:r>
      <w:r w:rsidR="007828E8" w:rsidRPr="004551F6">
        <w:rPr>
          <w:rStyle w:val="a-citaat"/>
        </w:rPr>
        <w:t>caelum</w:t>
      </w:r>
      <w:r w:rsidR="007828E8">
        <w:t>. Dat de drie ook via voegwoorden (</w:t>
      </w:r>
      <w:r w:rsidR="007828E8" w:rsidRPr="004551F6">
        <w:rPr>
          <w:rStyle w:val="a-citaat"/>
        </w:rPr>
        <w:t>terrasque</w:t>
      </w:r>
      <w:r w:rsidR="007828E8">
        <w:t xml:space="preserve"> … </w:t>
      </w:r>
      <w:r w:rsidR="007828E8" w:rsidRPr="004551F6">
        <w:rPr>
          <w:rStyle w:val="a-citaat"/>
        </w:rPr>
        <w:t>caelumque</w:t>
      </w:r>
      <w:r w:rsidR="007828E8">
        <w:t xml:space="preserve">) geschakeld worden maakt het ook een </w:t>
      </w:r>
      <w:r w:rsidR="00256621">
        <w:rPr>
          <w:rStyle w:val="a-stilistica"/>
        </w:rPr>
        <w:t>poly</w:t>
      </w:r>
      <w:r w:rsidR="007828E8" w:rsidRPr="007828E8">
        <w:rPr>
          <w:rStyle w:val="a-stilistica"/>
        </w:rPr>
        <w:t>syndeton</w:t>
      </w:r>
      <w:r w:rsidR="007828E8">
        <w:t xml:space="preserve">. Dus een </w:t>
      </w:r>
      <w:r w:rsidR="00256621">
        <w:rPr>
          <w:rStyle w:val="a-stilistica"/>
        </w:rPr>
        <w:t>poly</w:t>
      </w:r>
      <w:r w:rsidR="007828E8" w:rsidRPr="007828E8">
        <w:rPr>
          <w:rStyle w:val="a-stilistica"/>
        </w:rPr>
        <w:t>syndetisch tri</w:t>
      </w:r>
      <w:r w:rsidR="00260CCD">
        <w:rPr>
          <w:rStyle w:val="a-stilistica"/>
        </w:rPr>
        <w:t>c</w:t>
      </w:r>
      <w:r w:rsidR="007828E8" w:rsidRPr="007828E8">
        <w:rPr>
          <w:rStyle w:val="a-stilistica"/>
        </w:rPr>
        <w:t>olon</w:t>
      </w:r>
    </w:p>
  </w:footnote>
  <w:footnote w:id="215">
    <w:p w14:paraId="4821B25D" w14:textId="3AA4C1B5" w:rsidR="00A6325A" w:rsidRDefault="00A6325A" w:rsidP="00A6325A">
      <w:pPr>
        <w:pStyle w:val="Voetnoottekst"/>
      </w:pPr>
      <w:r>
        <w:rPr>
          <w:rStyle w:val="Voetnootmarkering"/>
        </w:rPr>
        <w:footnoteRef/>
      </w:r>
      <w:r>
        <w:t xml:space="preserve"> </w:t>
      </w:r>
      <w:r w:rsidR="007828E8">
        <w:t>wanneer, dat vertelt hij er niet bij. Het is een beetje het Groningse-gaskraan-dicht-draaien-verhaal van de afgelopen tien jaar. Dit gaat over boek 12. Juno bedingt dat de naam Troje verdwijnt en dat het volk Latijnen genoemd wordt. Heeft ze een beetje haar zin</w:t>
      </w:r>
    </w:p>
  </w:footnote>
  <w:footnote w:id="216">
    <w:p w14:paraId="4FC463AA" w14:textId="6545617E" w:rsidR="00A6325A" w:rsidRDefault="00A6325A" w:rsidP="00A6325A">
      <w:pPr>
        <w:pStyle w:val="Voetnoottekst"/>
      </w:pPr>
      <w:r>
        <w:rPr>
          <w:rStyle w:val="Voetnootmarkering"/>
        </w:rPr>
        <w:footnoteRef/>
      </w:r>
      <w:r>
        <w:t xml:space="preserve"> </w:t>
      </w:r>
      <w:r w:rsidR="007828E8">
        <w:t xml:space="preserve">niet opzoeken in </w:t>
      </w:r>
      <w:r w:rsidR="00A43B05">
        <w:t>Pinkster</w:t>
      </w:r>
      <w:r w:rsidR="007828E8">
        <w:t xml:space="preserve">, hè! De PREP </w:t>
      </w:r>
      <w:r w:rsidR="007828E8" w:rsidRPr="00A153D4">
        <w:rPr>
          <w:b/>
          <w:bCs/>
        </w:rPr>
        <w:t>cum</w:t>
      </w:r>
      <w:r w:rsidR="007828E8">
        <w:t xml:space="preserve"> staat vrijwel altijd vóór het naamwoord waarbij hij hoort. Maar </w:t>
      </w:r>
      <w:r w:rsidR="00A43B05">
        <w:t xml:space="preserve">dat is </w:t>
      </w:r>
      <w:r w:rsidR="007828E8">
        <w:t>bij de ABL</w:t>
      </w:r>
      <w:r w:rsidR="00DF27A7">
        <w:t xml:space="preserve"> van het </w:t>
      </w:r>
      <w:r w:rsidR="00A43B05">
        <w:t xml:space="preserve">PRON </w:t>
      </w:r>
      <w:r w:rsidR="00A43B05" w:rsidRPr="00A43B05">
        <w:rPr>
          <w:i/>
          <w:iCs/>
        </w:rPr>
        <w:t>personale</w:t>
      </w:r>
      <w:r w:rsidR="007828E8">
        <w:t xml:space="preserve"> </w:t>
      </w:r>
      <w:r w:rsidR="007828E8" w:rsidRPr="00A153D4">
        <w:rPr>
          <w:rStyle w:val="a-citaat"/>
        </w:rPr>
        <w:t>mecum</w:t>
      </w:r>
      <w:r w:rsidR="007828E8">
        <w:t xml:space="preserve">, </w:t>
      </w:r>
      <w:r w:rsidR="007828E8" w:rsidRPr="00A153D4">
        <w:rPr>
          <w:b/>
          <w:bCs/>
        </w:rPr>
        <w:t>tecum</w:t>
      </w:r>
      <w:r w:rsidR="007828E8">
        <w:t xml:space="preserve">, </w:t>
      </w:r>
      <w:r w:rsidR="007828E8" w:rsidRPr="00A153D4">
        <w:rPr>
          <w:b/>
          <w:bCs/>
        </w:rPr>
        <w:t>secum</w:t>
      </w:r>
      <w:r w:rsidR="007828E8">
        <w:t xml:space="preserve">, </w:t>
      </w:r>
      <w:r w:rsidR="007828E8" w:rsidRPr="00A153D4">
        <w:rPr>
          <w:b/>
          <w:bCs/>
        </w:rPr>
        <w:t>nobiscum</w:t>
      </w:r>
      <w:r w:rsidR="007828E8">
        <w:t xml:space="preserve"> en </w:t>
      </w:r>
      <w:r w:rsidR="007828E8" w:rsidRPr="00A153D4">
        <w:rPr>
          <w:b/>
          <w:bCs/>
        </w:rPr>
        <w:t>vobiscum</w:t>
      </w:r>
      <w:r w:rsidR="007828E8">
        <w:t xml:space="preserve"> niet zo</w:t>
      </w:r>
    </w:p>
  </w:footnote>
  <w:footnote w:id="217">
    <w:p w14:paraId="3C304E58" w14:textId="11AB7CE6" w:rsidR="00A6325A" w:rsidRDefault="00A6325A" w:rsidP="00A6325A">
      <w:pPr>
        <w:pStyle w:val="Voetnoottekst"/>
      </w:pPr>
      <w:r>
        <w:rPr>
          <w:rStyle w:val="Voetnootmarkering"/>
        </w:rPr>
        <w:footnoteRef/>
      </w:r>
      <w:r>
        <w:t xml:space="preserve"> </w:t>
      </w:r>
      <w:r w:rsidR="007828E8">
        <w:t>Juno zal bijdraaien en de Romeinen uiteindelijk koesteren. Net als ik (</w:t>
      </w:r>
      <w:r w:rsidR="007828E8" w:rsidRPr="004551F6">
        <w:rPr>
          <w:rStyle w:val="a-citaat"/>
        </w:rPr>
        <w:t>mecumque</w:t>
      </w:r>
      <w:r w:rsidR="007828E8">
        <w:t>)</w:t>
      </w:r>
    </w:p>
  </w:footnote>
  <w:footnote w:id="218">
    <w:p w14:paraId="243A5ACA" w14:textId="1A24F95F" w:rsidR="00A6325A" w:rsidRDefault="00A6325A" w:rsidP="00A6325A">
      <w:pPr>
        <w:pStyle w:val="Voetnoottekst"/>
      </w:pPr>
      <w:r>
        <w:rPr>
          <w:rStyle w:val="Voetnootmarkering"/>
        </w:rPr>
        <w:footnoteRef/>
      </w:r>
      <w:r>
        <w:t xml:space="preserve"> </w:t>
      </w:r>
      <w:r w:rsidR="007828E8">
        <w:t xml:space="preserve">weet u nog? </w:t>
      </w:r>
      <w:r w:rsidR="007828E8" w:rsidRPr="007828E8">
        <w:rPr>
          <w:rStyle w:val="Metriek"/>
        </w:rPr>
        <w:t>Enjambement</w:t>
      </w:r>
      <w:r w:rsidR="007828E8">
        <w:t>? Woord uit de syntactische omgeving van de vorige versregel gehaald waardoor het weliswaar geïsoleerd, maar des te opvallender vooraan in het volgende vers komt te staan?</w:t>
      </w:r>
    </w:p>
  </w:footnote>
  <w:footnote w:id="219">
    <w:p w14:paraId="6DB9C289" w14:textId="2F04FC6D" w:rsidR="00A6325A" w:rsidRDefault="00A6325A" w:rsidP="00A6325A">
      <w:pPr>
        <w:pStyle w:val="Voetnoottekst"/>
      </w:pPr>
      <w:r>
        <w:rPr>
          <w:rStyle w:val="Voetnootmarkering"/>
        </w:rPr>
        <w:footnoteRef/>
      </w:r>
      <w:r>
        <w:t xml:space="preserve"> </w:t>
      </w:r>
      <w:r w:rsidR="007828E8">
        <w:t xml:space="preserve">de Romeinse trots wordt hier in deze versregel uit alle poriën geventileerd. Het vers is ook qua toon indrukwekkend. Lange, dragende, zware, plechtige spondeeën vooraan. Eerst in oorlog om </w:t>
      </w:r>
      <w:r w:rsidR="007828E8" w:rsidRPr="00A153D4">
        <w:rPr>
          <w:rStyle w:val="a-citaat"/>
        </w:rPr>
        <w:t>rerum dominos</w:t>
      </w:r>
      <w:r w:rsidR="007828E8">
        <w:t xml:space="preserve"> (niet te verwarren met de pizzakoerierdienst) te worden, daarna om vrede te handhaven in toga gekleed</w:t>
      </w:r>
    </w:p>
  </w:footnote>
  <w:footnote w:id="220">
    <w:p w14:paraId="67066517" w14:textId="39B76069" w:rsidR="007828E8" w:rsidRDefault="007828E8">
      <w:pPr>
        <w:pStyle w:val="Voetnoottekst"/>
      </w:pPr>
      <w:r>
        <w:rPr>
          <w:rStyle w:val="Voetnootmarkering"/>
        </w:rPr>
        <w:footnoteRef/>
      </w:r>
      <w:r>
        <w:t xml:space="preserve"> geen twijfel over mogelijk. Hier moet je het mee doen. Lichtelijk autoritair, maar ja, Jupiter mocht dat best zijn. Oppergod, nietwaar? Bovendien, </w:t>
      </w:r>
      <w:r w:rsidRPr="007828E8">
        <w:rPr>
          <w:rStyle w:val="fatum"/>
        </w:rPr>
        <w:t>fatum</w:t>
      </w:r>
      <w:r>
        <w:t>! En daar moet zelfs Jupiter zich bij neerleggen</w:t>
      </w:r>
    </w:p>
  </w:footnote>
  <w:footnote w:id="221">
    <w:p w14:paraId="7D146B8C" w14:textId="22E3C3B6" w:rsidR="007828E8" w:rsidRDefault="007828E8">
      <w:pPr>
        <w:pStyle w:val="Voetnoottekst"/>
      </w:pPr>
      <w:r>
        <w:rPr>
          <w:rStyle w:val="Voetnootmarkering"/>
        </w:rPr>
        <w:footnoteRef/>
      </w:r>
      <w:r>
        <w:t xml:space="preserve"> </w:t>
      </w:r>
      <w:r w:rsidRPr="007828E8">
        <w:rPr>
          <w:rStyle w:val="a-vertaling"/>
        </w:rPr>
        <w:t>het huis van</w:t>
      </w:r>
      <w:r>
        <w:t xml:space="preserve"> dus </w:t>
      </w:r>
      <w:r w:rsidRPr="007828E8">
        <w:rPr>
          <w:rStyle w:val="a-vertaling"/>
        </w:rPr>
        <w:t>de nakomelingen van</w:t>
      </w:r>
      <w:r>
        <w:t xml:space="preserve"> (huis in de betekenis van dynastie): </w:t>
      </w:r>
      <w:r w:rsidRPr="007828E8">
        <w:rPr>
          <w:rStyle w:val="a-stilistica"/>
        </w:rPr>
        <w:t>metonymia</w:t>
      </w:r>
      <w:r>
        <w:t>. Assaracus roept bepaalde associaties op door wie hij is, een Trojaan: diens Romeinse nakomelingen nemen wraak</w:t>
      </w:r>
    </w:p>
  </w:footnote>
  <w:footnote w:id="222">
    <w:p w14:paraId="5B1052AD" w14:textId="09946F68" w:rsidR="007828E8" w:rsidRDefault="007828E8">
      <w:pPr>
        <w:pStyle w:val="Voetnoottekst"/>
      </w:pPr>
      <w:r>
        <w:rPr>
          <w:rStyle w:val="Voetnootmarkering"/>
        </w:rPr>
        <w:footnoteRef/>
      </w:r>
      <w:r>
        <w:t xml:space="preserve"> grootvader van Anchises, die zelf pa was van Aeneas. Vergilius toont zich even weer de geleerde dichter. Hij kent alle stambomen. Knap, want die waren vaak erg ingewikkeld</w:t>
      </w:r>
    </w:p>
  </w:footnote>
  <w:footnote w:id="223">
    <w:p w14:paraId="685CC705" w14:textId="2791D930" w:rsidR="007828E8" w:rsidRDefault="007828E8">
      <w:pPr>
        <w:pStyle w:val="Voetnoottekst"/>
      </w:pPr>
      <w:r>
        <w:rPr>
          <w:rStyle w:val="Voetnootmarkering"/>
        </w:rPr>
        <w:footnoteRef/>
      </w:r>
      <w:r>
        <w:t xml:space="preserve"> precies de geboortestad van de beroemdste aller Griekse helden, Achilles, wordt genoemd. Én de stad van Agamemnon, Mycene, én de geboortestreek van Diomedes, Argos. Juist op de meest exemplarische Griekse leiders, de grootste veroorzakers van Trojaanse ellende, wordt later door de nazaten van de Trojanen (Romeinen) wraak genomen voor de val van hun stad. De cirkel zal rond zijn: Grieken verslaan Trojanen, Trojanen worden Romeinen en Romeinen verslaan Grieken</w:t>
      </w:r>
    </w:p>
  </w:footnote>
  <w:footnote w:id="224">
    <w:p w14:paraId="39EB77C0" w14:textId="0C89A5B5" w:rsidR="007828E8" w:rsidRDefault="007828E8">
      <w:pPr>
        <w:pStyle w:val="Voetnoottekst"/>
      </w:pPr>
      <w:r>
        <w:rPr>
          <w:rStyle w:val="Voetnootmarkering"/>
        </w:rPr>
        <w:footnoteRef/>
      </w:r>
      <w:r>
        <w:t xml:space="preserve"> het laatste van drie woorden (na </w:t>
      </w:r>
      <w:r w:rsidRPr="00E04269">
        <w:rPr>
          <w:rStyle w:val="a-citaat"/>
        </w:rPr>
        <w:t>servitio</w:t>
      </w:r>
      <w:r>
        <w:t xml:space="preserve">, </w:t>
      </w:r>
      <w:r w:rsidRPr="00E04269">
        <w:rPr>
          <w:rStyle w:val="a-citaat"/>
        </w:rPr>
        <w:t>victis</w:t>
      </w:r>
      <w:r>
        <w:t xml:space="preserve"> en nu </w:t>
      </w:r>
      <w:r w:rsidRPr="00E04269">
        <w:rPr>
          <w:rStyle w:val="a-citaat"/>
        </w:rPr>
        <w:t>dominabitur</w:t>
      </w:r>
      <w:r>
        <w:t>) die symbool staan voor de totale vernietiging van Troje’s voormalige aartsvijand. Grieken. De Romeinen maakten er korte metten mee</w:t>
      </w:r>
    </w:p>
  </w:footnote>
  <w:footnote w:id="225">
    <w:p w14:paraId="2331FD58" w14:textId="73BFA81F" w:rsidR="007828E8" w:rsidRDefault="007828E8">
      <w:pPr>
        <w:pStyle w:val="Voetnoottekst"/>
      </w:pPr>
      <w:r>
        <w:rPr>
          <w:rStyle w:val="Voetnootmarkering"/>
        </w:rPr>
        <w:footnoteRef/>
      </w:r>
      <w:r>
        <w:t xml:space="preserve"> </w:t>
      </w:r>
      <w:r w:rsidR="00E01239">
        <w:t>de secundaire verteller Jupiter heeft een grote sprong in de tijd (</w:t>
      </w:r>
      <w:r w:rsidR="00E01239" w:rsidRPr="00CB76EF">
        <w:rPr>
          <w:rStyle w:val="a-citaat"/>
        </w:rPr>
        <w:t>veniet</w:t>
      </w:r>
      <w:r w:rsidR="00E01239">
        <w:t xml:space="preserve"> v283) gemaakt. Sja. Caesar. Maar welke? We hebben een Gaius Julius Caesar in de aanbieding (vanaf nu even Ga</w:t>
      </w:r>
      <w:r w:rsidR="00AA2A77">
        <w:t>jes</w:t>
      </w:r>
      <w:r w:rsidR="00E01239">
        <w:t>) en een Caesar Octavianus, de latere Augustus (vanaf nu even Aug</w:t>
      </w:r>
      <w:r w:rsidR="00AA2A77">
        <w:t>i</w:t>
      </w:r>
      <w:r w:rsidR="00E01239">
        <w:t>). Hoewel Vergilius ook de keuze bewust aan de lezer kan hebben gelaten (niets menselijks was hem vreemd) zijn er zowel motieven om aan te nemen dat dit over Ga</w:t>
      </w:r>
      <w:r w:rsidR="00AA2A77">
        <w:t>jes</w:t>
      </w:r>
      <w:r w:rsidR="00E01239">
        <w:t xml:space="preserve"> gaat, maar ook motieven die pleiten voor Aug</w:t>
      </w:r>
      <w:r w:rsidR="00AA2A77">
        <w:t>i</w:t>
      </w:r>
      <w:r w:rsidR="00E01239">
        <w:t>. We weten zeker dat Aug</w:t>
      </w:r>
      <w:r w:rsidR="00AA2A77">
        <w:t>i</w:t>
      </w:r>
      <w:r w:rsidR="00E01239">
        <w:t xml:space="preserve"> bedoeld is in de vv. 291-296. Er was geen vrede in het hele rijk tijdens het bewind van Ga</w:t>
      </w:r>
      <w:r w:rsidR="00AA2A77">
        <w:t>jes</w:t>
      </w:r>
      <w:r w:rsidR="00E01239">
        <w:t>, wel tijdens dat van Aug</w:t>
      </w:r>
      <w:r w:rsidR="00AA2A77">
        <w:t>i</w:t>
      </w:r>
      <w:r w:rsidR="00E01239">
        <w:t xml:space="preserve">. </w:t>
      </w:r>
      <w:r w:rsidR="00087D5B">
        <w:t xml:space="preserve">Probleem daarvan is dat Augi in v291 niet expliciet genoemd wordt. </w:t>
      </w:r>
      <w:r w:rsidR="00E01239">
        <w:t>Maar over wie gaan vv286-290 dan? Ga</w:t>
      </w:r>
      <w:r w:rsidR="00AA2A77">
        <w:t>jes</w:t>
      </w:r>
      <w:r w:rsidR="00E01239">
        <w:t xml:space="preserve"> weg laten in deze belangrijke context, zeker gezien de naam Julius, zou raar zijn. Overigens had ook Octavianus door adoptie de naam Julius. Weg argument. Een vermelding van de daadwerkelijke apotheose (vv289-290) van Ga</w:t>
      </w:r>
      <w:r w:rsidR="00AA2A77">
        <w:t>jes</w:t>
      </w:r>
      <w:r w:rsidR="00E01239">
        <w:t xml:space="preserve"> zou kunnen (die vond in 42 plaats), die van Aug</w:t>
      </w:r>
      <w:r w:rsidR="00AA2A77">
        <w:t>i</w:t>
      </w:r>
      <w:r w:rsidR="00E01239">
        <w:t xml:space="preserve"> zou alleen een voorspelling zijn</w:t>
      </w:r>
      <w:r w:rsidR="00087D5B">
        <w:t>:</w:t>
      </w:r>
      <w:r w:rsidR="00E01239">
        <w:t xml:space="preserve"> Vergilius zou die </w:t>
      </w:r>
      <w:r w:rsidR="00087D5B">
        <w:t xml:space="preserve">namelijk </w:t>
      </w:r>
      <w:r w:rsidR="00E01239">
        <w:t>niet mee maken, omdat hij in 19 stierf. Deze argumenten pleiten voor Ga</w:t>
      </w:r>
      <w:r w:rsidR="00AA2A77">
        <w:t>jes</w:t>
      </w:r>
      <w:r w:rsidR="00E01239">
        <w:t>. Van beiden kan worden beweerd dat ze in het Oosten overwinningen hebben behaald, maar de meest aansprekende overwinningen werden behaald door Aug</w:t>
      </w:r>
      <w:r w:rsidR="00AA2A77">
        <w:t>i</w:t>
      </w:r>
      <w:r w:rsidR="00E01239">
        <w:t>. Klein plusje voor Aug</w:t>
      </w:r>
      <w:r w:rsidR="00AA2A77">
        <w:t>i</w:t>
      </w:r>
      <w:r w:rsidR="00E01239">
        <w:t>. Vele geleerden houden het op Ga</w:t>
      </w:r>
      <w:r w:rsidR="00AA2A77">
        <w:t>jes</w:t>
      </w:r>
      <w:r w:rsidR="00E01239">
        <w:t xml:space="preserve">. Maar check de voetnoot bij </w:t>
      </w:r>
      <w:r w:rsidR="00E01239" w:rsidRPr="00486066">
        <w:rPr>
          <w:rStyle w:val="a-citaat"/>
        </w:rPr>
        <w:t>tum</w:t>
      </w:r>
      <w:r w:rsidR="00E01239">
        <w:t xml:space="preserve"> in v291</w:t>
      </w:r>
      <w:r w:rsidR="00087D5B">
        <w:t xml:space="preserve">. </w:t>
      </w:r>
    </w:p>
  </w:footnote>
  <w:footnote w:id="226">
    <w:p w14:paraId="24A6801E" w14:textId="2E895975" w:rsidR="00E01239" w:rsidRDefault="00E01239">
      <w:pPr>
        <w:pStyle w:val="Voetnoottekst"/>
      </w:pPr>
      <w:r>
        <w:rPr>
          <w:rStyle w:val="Voetnootmarkering"/>
        </w:rPr>
        <w:footnoteRef/>
      </w:r>
      <w:r>
        <w:t xml:space="preserve"> de zogenaamde CON </w:t>
      </w:r>
      <w:r w:rsidRPr="00486066">
        <w:rPr>
          <w:i/>
          <w:iCs/>
        </w:rPr>
        <w:t>consecutivus</w:t>
      </w:r>
      <w:r>
        <w:t xml:space="preserve"> (met definiërende bijsmaak). Wat een gelul zeg. De CON staat er in het Latijn vaak als </w:t>
      </w:r>
      <w:r w:rsidRPr="00420A7D">
        <w:rPr>
          <w:i/>
          <w:iCs/>
        </w:rPr>
        <w:t>modus subordinationis</w:t>
      </w:r>
      <w:r>
        <w:t xml:space="preserve">, dus puur omdat het een BZ betreft. Hier moet je zelf wat denkwerk verrichten. Je moet lezen alsof er staat </w:t>
      </w:r>
      <w:r w:rsidRPr="00E01239">
        <w:rPr>
          <w:rStyle w:val="a-vertaling"/>
        </w:rPr>
        <w:t>die zo is/zal zijn dat hij afbakent</w:t>
      </w:r>
      <w:r w:rsidR="006B4E59">
        <w:rPr>
          <w:rStyle w:val="a-vertaling"/>
        </w:rPr>
        <w:t xml:space="preserve">. </w:t>
      </w:r>
      <w:r w:rsidR="006B4E59" w:rsidRPr="006B4E59">
        <w:rPr>
          <w:rStyle w:val="a-vertaling"/>
          <w:rFonts w:ascii="Aptos Light" w:hAnsi="Aptos Light"/>
          <w:i w:val="0"/>
          <w:iCs/>
          <w:color w:val="auto"/>
        </w:rPr>
        <w:t>Veel te moeilijk: vertaal gewoon</w:t>
      </w:r>
      <w:r w:rsidR="006B4E59">
        <w:rPr>
          <w:rStyle w:val="a-vertaling"/>
        </w:rPr>
        <w:t xml:space="preserve"> die … moet begrenzen</w:t>
      </w:r>
    </w:p>
  </w:footnote>
  <w:footnote w:id="227">
    <w:p w14:paraId="41B6773F" w14:textId="799B6F47" w:rsidR="007828E8" w:rsidRDefault="007828E8">
      <w:pPr>
        <w:pStyle w:val="Voetnoottekst"/>
      </w:pPr>
      <w:r>
        <w:rPr>
          <w:rStyle w:val="Voetnootmarkering"/>
        </w:rPr>
        <w:footnoteRef/>
      </w:r>
      <w:r>
        <w:t xml:space="preserve"> </w:t>
      </w:r>
      <w:r w:rsidR="00E01239">
        <w:t xml:space="preserve">beetje overdreven hoor, de hoogte van de roem aangeven door de sterren erbij te halen. </w:t>
      </w:r>
      <w:r w:rsidR="00E01239" w:rsidRPr="00E01239">
        <w:rPr>
          <w:rStyle w:val="a-stilistica"/>
        </w:rPr>
        <w:t>Hyperbool</w:t>
      </w:r>
      <w:r w:rsidR="00E01239">
        <w:t xml:space="preserve">tje rodekooltje. En let ff op </w:t>
      </w:r>
      <w:r w:rsidR="00E01239" w:rsidRPr="00CA5F40">
        <w:rPr>
          <w:rStyle w:val="a-citaat"/>
        </w:rPr>
        <w:t>imperium Oceano</w:t>
      </w:r>
      <w:r w:rsidR="00E01239">
        <w:t xml:space="preserve">, </w:t>
      </w:r>
      <w:r w:rsidR="00E01239" w:rsidRPr="00CA5F40">
        <w:rPr>
          <w:rStyle w:val="a-citaat"/>
        </w:rPr>
        <w:t>famam</w:t>
      </w:r>
      <w:r w:rsidR="00E01239">
        <w:t xml:space="preserve"> (…) </w:t>
      </w:r>
      <w:r w:rsidR="00E01239" w:rsidRPr="00CA5F40">
        <w:rPr>
          <w:rStyle w:val="a-citaat"/>
        </w:rPr>
        <w:t>astris</w:t>
      </w:r>
      <w:r w:rsidR="00E01239">
        <w:t xml:space="preserve">. We hebben een </w:t>
      </w:r>
      <w:r w:rsidR="00E01239" w:rsidRPr="00E01239">
        <w:rPr>
          <w:rStyle w:val="a-stilistica"/>
        </w:rPr>
        <w:t>parallellisme</w:t>
      </w:r>
      <w:r w:rsidR="00E01239">
        <w:t xml:space="preserve">/ </w:t>
      </w:r>
      <w:r w:rsidR="00E01239" w:rsidRPr="00E01239">
        <w:rPr>
          <w:rStyle w:val="a-stilistica"/>
        </w:rPr>
        <w:t>parallellie</w:t>
      </w:r>
      <w:r w:rsidR="00E01239">
        <w:t xml:space="preserve">, kijk maar. </w:t>
      </w:r>
      <w:r w:rsidR="00E01239" w:rsidRPr="00CA5F40">
        <w:rPr>
          <w:rStyle w:val="a-citaat"/>
        </w:rPr>
        <w:t>imperium</w:t>
      </w:r>
      <w:r w:rsidR="00E01239">
        <w:t xml:space="preserve"> (a) </w:t>
      </w:r>
      <w:r w:rsidR="00E01239" w:rsidRPr="00CA5F40">
        <w:rPr>
          <w:rStyle w:val="a-citaat"/>
        </w:rPr>
        <w:t>Oceano</w:t>
      </w:r>
      <w:r w:rsidR="00E01239">
        <w:t xml:space="preserve"> (b), </w:t>
      </w:r>
      <w:r w:rsidR="00E01239" w:rsidRPr="00CA5F40">
        <w:rPr>
          <w:rStyle w:val="a-citaat"/>
        </w:rPr>
        <w:t>famam</w:t>
      </w:r>
      <w:r w:rsidR="00E01239">
        <w:t xml:space="preserve"> (a) </w:t>
      </w:r>
      <w:r w:rsidR="00E01239" w:rsidRPr="00CA5F40">
        <w:rPr>
          <w:rStyle w:val="a-citaat"/>
        </w:rPr>
        <w:t>astris</w:t>
      </w:r>
      <w:r w:rsidR="00E01239">
        <w:t xml:space="preserve"> (b). En het ontbreken van een voegwoord tussen </w:t>
      </w:r>
      <w:r w:rsidR="00E01239" w:rsidRPr="00CA5F40">
        <w:rPr>
          <w:rStyle w:val="a-citaat"/>
        </w:rPr>
        <w:t>Oceano</w:t>
      </w:r>
      <w:r w:rsidR="00E01239">
        <w:t xml:space="preserve"> en </w:t>
      </w:r>
      <w:r w:rsidR="00E01239" w:rsidRPr="00CA5F40">
        <w:rPr>
          <w:rStyle w:val="a-citaat"/>
        </w:rPr>
        <w:t>famam</w:t>
      </w:r>
      <w:r w:rsidR="00E01239">
        <w:t xml:space="preserve"> noemen we </w:t>
      </w:r>
      <w:r w:rsidR="00E01239" w:rsidRPr="00E01239">
        <w:rPr>
          <w:rStyle w:val="a-stilistica"/>
        </w:rPr>
        <w:t>asyndeton</w:t>
      </w:r>
      <w:r w:rsidR="00E01239">
        <w:t>. Ik tenminste wel</w:t>
      </w:r>
    </w:p>
  </w:footnote>
  <w:footnote w:id="228">
    <w:p w14:paraId="50454EE9" w14:textId="77777777" w:rsidR="00296691" w:rsidRDefault="007828E8">
      <w:pPr>
        <w:pStyle w:val="Voetnoottekst"/>
      </w:pPr>
      <w:r>
        <w:rPr>
          <w:rStyle w:val="Voetnootmarkering"/>
        </w:rPr>
        <w:footnoteRef/>
      </w:r>
      <w:r>
        <w:t xml:space="preserve"> </w:t>
      </w:r>
      <w:r w:rsidR="00296691">
        <w:t>Jupiter laat Caesar dus afstammen van Ascanius/Julus. K</w:t>
      </w:r>
      <w:r w:rsidR="00E01239">
        <w:t>om je met scanderen in de problemen, dan</w:t>
      </w:r>
      <w:r w:rsidR="00296691">
        <w:t xml:space="preserve"> is dat niet gek</w:t>
      </w:r>
      <w:r w:rsidR="00E01239">
        <w:t xml:space="preserve">. Je zult het laatste woord </w:t>
      </w:r>
      <w:r w:rsidR="00E01239" w:rsidRPr="00433C26">
        <w:rPr>
          <w:rStyle w:val="a-citaat"/>
        </w:rPr>
        <w:t>Iulo</w:t>
      </w:r>
      <w:r w:rsidR="00E01239">
        <w:t xml:space="preserve"> in drie lettergrepen moeten splitsen, anders wordt het niks: </w:t>
      </w:r>
    </w:p>
    <w:p w14:paraId="7DDF6F87" w14:textId="495B57D4" w:rsidR="007828E8" w:rsidRDefault="00E01239">
      <w:pPr>
        <w:pStyle w:val="Voetnoottekst"/>
      </w:pPr>
      <w:r w:rsidRPr="00451103">
        <w:rPr>
          <w:rStyle w:val="a-citaat"/>
          <w:spacing w:val="30"/>
        </w:rPr>
        <w:t>I</w:t>
      </w:r>
      <w:r w:rsidRPr="00451103">
        <w:rPr>
          <w:rStyle w:val="a-citaat"/>
          <w:rFonts w:cs="Calibri Light"/>
          <w:spacing w:val="30"/>
        </w:rPr>
        <w:t>ū</w:t>
      </w:r>
      <w:r w:rsidRPr="00451103">
        <w:rPr>
          <w:rStyle w:val="a-citaat"/>
          <w:spacing w:val="30"/>
        </w:rPr>
        <w:t>l</w:t>
      </w:r>
      <w:r w:rsidRPr="00451103">
        <w:rPr>
          <w:rStyle w:val="a-citaat"/>
          <w:rFonts w:cs="Calibri Light"/>
          <w:spacing w:val="30"/>
        </w:rPr>
        <w:t>ĭŭ</w:t>
      </w:r>
      <w:r w:rsidRPr="00451103">
        <w:rPr>
          <w:rStyle w:val="a-citaat"/>
          <w:spacing w:val="30"/>
        </w:rPr>
        <w:t xml:space="preserve">s, </w:t>
      </w:r>
      <w:r w:rsidRPr="00451103">
        <w:rPr>
          <w:rStyle w:val="a-citaat"/>
          <w:rFonts w:cs="Calibri Light"/>
          <w:spacing w:val="30"/>
        </w:rPr>
        <w:t>ā</w:t>
      </w:r>
      <w:r w:rsidRPr="00451103">
        <w:rPr>
          <w:rStyle w:val="a-citaat"/>
          <w:spacing w:val="30"/>
        </w:rPr>
        <w:t xml:space="preserve"> m</w:t>
      </w:r>
      <w:r w:rsidRPr="00451103">
        <w:rPr>
          <w:rStyle w:val="a-citaat"/>
          <w:rFonts w:cs="Calibri Light"/>
          <w:spacing w:val="30"/>
        </w:rPr>
        <w:t>ā</w:t>
      </w:r>
      <w:r w:rsidRPr="00451103">
        <w:rPr>
          <w:rStyle w:val="a-citaat"/>
          <w:spacing w:val="30"/>
        </w:rPr>
        <w:t>gn</w:t>
      </w:r>
      <w:r w:rsidRPr="00451103">
        <w:rPr>
          <w:rStyle w:val="a-citaat"/>
          <w:rFonts w:cs="Calibri Light"/>
          <w:spacing w:val="30"/>
        </w:rPr>
        <w:t>ō</w:t>
      </w:r>
      <w:r w:rsidRPr="00451103">
        <w:rPr>
          <w:rStyle w:val="a-citaat"/>
          <w:spacing w:val="30"/>
        </w:rPr>
        <w:t xml:space="preserve"> d</w:t>
      </w:r>
      <w:r w:rsidRPr="00451103">
        <w:rPr>
          <w:rStyle w:val="a-citaat"/>
          <w:rFonts w:cs="Calibri Light"/>
          <w:spacing w:val="30"/>
        </w:rPr>
        <w:t>ē</w:t>
      </w:r>
      <w:r w:rsidRPr="00451103">
        <w:rPr>
          <w:rStyle w:val="a-citaat"/>
          <w:spacing w:val="30"/>
        </w:rPr>
        <w:t>m</w:t>
      </w:r>
      <w:r w:rsidRPr="00451103">
        <w:rPr>
          <w:rStyle w:val="a-citaat"/>
          <w:rFonts w:cs="Calibri Light"/>
          <w:spacing w:val="30"/>
        </w:rPr>
        <w:t>ī</w:t>
      </w:r>
      <w:r w:rsidRPr="00451103">
        <w:rPr>
          <w:rStyle w:val="a-citaat"/>
          <w:spacing w:val="30"/>
        </w:rPr>
        <w:t>ss</w:t>
      </w:r>
      <w:r w:rsidRPr="00451103">
        <w:rPr>
          <w:rStyle w:val="a-citaat"/>
          <w:rFonts w:cs="Calibri Light"/>
          <w:spacing w:val="30"/>
        </w:rPr>
        <w:t>ū</w:t>
      </w:r>
      <w:r w:rsidRPr="00451103">
        <w:rPr>
          <w:rStyle w:val="a-citaat"/>
          <w:spacing w:val="30"/>
        </w:rPr>
        <w:t>m n</w:t>
      </w:r>
      <w:r w:rsidRPr="00451103">
        <w:rPr>
          <w:rStyle w:val="a-citaat"/>
          <w:rFonts w:cs="Calibri Light"/>
          <w:spacing w:val="30"/>
        </w:rPr>
        <w:t>ō</w:t>
      </w:r>
      <w:r w:rsidRPr="00451103">
        <w:rPr>
          <w:rStyle w:val="a-citaat"/>
          <w:spacing w:val="30"/>
        </w:rPr>
        <w:t>m</w:t>
      </w:r>
      <w:r w:rsidRPr="00451103">
        <w:rPr>
          <w:rStyle w:val="a-citaat"/>
          <w:rFonts w:cs="Calibri Light"/>
          <w:spacing w:val="30"/>
        </w:rPr>
        <w:t>ĕ</w:t>
      </w:r>
      <w:r w:rsidRPr="00451103">
        <w:rPr>
          <w:rStyle w:val="a-citaat"/>
          <w:spacing w:val="30"/>
        </w:rPr>
        <w:t xml:space="preserve">n </w:t>
      </w:r>
      <w:r w:rsidRPr="00451103">
        <w:rPr>
          <w:rStyle w:val="a-citaat"/>
          <w:rFonts w:cs="Calibri Light"/>
          <w:spacing w:val="30"/>
        </w:rPr>
        <w:t>Ĭū</w:t>
      </w:r>
      <w:r w:rsidRPr="00451103">
        <w:rPr>
          <w:rStyle w:val="a-citaat"/>
          <w:spacing w:val="30"/>
        </w:rPr>
        <w:t>l</w:t>
      </w:r>
      <w:r w:rsidRPr="00451103">
        <w:rPr>
          <w:rStyle w:val="a-citaat"/>
          <w:rFonts w:cs="Calibri Light"/>
          <w:spacing w:val="30"/>
        </w:rPr>
        <w:t>ō</w:t>
      </w:r>
    </w:p>
  </w:footnote>
  <w:footnote w:id="229">
    <w:p w14:paraId="3E7A26A9" w14:textId="66B5A5E2" w:rsidR="007828E8" w:rsidRDefault="007828E8">
      <w:pPr>
        <w:pStyle w:val="Voetnoottekst"/>
      </w:pPr>
      <w:r>
        <w:rPr>
          <w:rStyle w:val="Voetnootmarkering"/>
        </w:rPr>
        <w:footnoteRef/>
      </w:r>
      <w:r>
        <w:t xml:space="preserve"> </w:t>
      </w:r>
      <w:r w:rsidR="00E01239">
        <w:t>de meest in het oog springende overwinning in het Oosten zal de overwinning – van Octavianus – bij Actium zijn</w:t>
      </w:r>
    </w:p>
  </w:footnote>
  <w:footnote w:id="230">
    <w:p w14:paraId="5351C6AF" w14:textId="1252261B" w:rsidR="007828E8" w:rsidRDefault="007828E8">
      <w:pPr>
        <w:pStyle w:val="Voetnoottekst"/>
      </w:pPr>
      <w:r>
        <w:rPr>
          <w:rStyle w:val="Voetnootmarkering"/>
        </w:rPr>
        <w:footnoteRef/>
      </w:r>
      <w:r>
        <w:t xml:space="preserve"> </w:t>
      </w:r>
      <w:r w:rsidR="00E01239">
        <w:t xml:space="preserve">net als </w:t>
      </w:r>
      <w:r w:rsidR="00E01239" w:rsidRPr="0020455B">
        <w:rPr>
          <w:rStyle w:val="a-citaat"/>
        </w:rPr>
        <w:t>parce metu</w:t>
      </w:r>
      <w:r w:rsidR="00E01239">
        <w:t xml:space="preserve"> in 257 geruststellend. En een beetje uit de hoogte ja. Tut tut, niet zo angstig wezen. Heb </w:t>
      </w:r>
      <w:r w:rsidR="00A43B05">
        <w:t>wat</w:t>
      </w:r>
      <w:r w:rsidR="00E01239">
        <w:t xml:space="preserve"> vertrouwen in de paps, wicht</w:t>
      </w:r>
      <w:r w:rsidR="00087D5B">
        <w:t xml:space="preserve">. Venus kan </w:t>
      </w:r>
      <w:r w:rsidR="00087D5B" w:rsidRPr="00087D5B">
        <w:rPr>
          <w:rStyle w:val="a-citaat"/>
        </w:rPr>
        <w:t>secura</w:t>
      </w:r>
      <w:r w:rsidR="00087D5B">
        <w:t xml:space="preserve"> zijn omdat ook Juno haar verzet zal staken</w:t>
      </w:r>
    </w:p>
  </w:footnote>
  <w:footnote w:id="231">
    <w:p w14:paraId="13958CD5" w14:textId="2756035B" w:rsidR="00296691" w:rsidRDefault="007828E8">
      <w:pPr>
        <w:pStyle w:val="Voetnoottekst"/>
      </w:pPr>
      <w:r>
        <w:rPr>
          <w:rStyle w:val="Voetnootmarkering"/>
        </w:rPr>
        <w:footnoteRef/>
      </w:r>
      <w:r>
        <w:t xml:space="preserve"> </w:t>
      </w:r>
      <w:r w:rsidR="00E01239">
        <w:t>genoemde Caesar, hetzij Iulius Caesar (wiens vergoddelijking in 42 Vergilius bekend was) hetzij Augustus (wiens vergoddelijking pas na Vergilius’ dood plaatsvond), zal net als Aeneas aanbeden worden</w:t>
      </w:r>
    </w:p>
  </w:footnote>
  <w:footnote w:id="232">
    <w:p w14:paraId="13EDCABE" w14:textId="418DDA04" w:rsidR="00E01239" w:rsidRDefault="00E01239">
      <w:pPr>
        <w:pStyle w:val="Voetnoottekst"/>
      </w:pPr>
      <w:r>
        <w:rPr>
          <w:rStyle w:val="Voetnootmarkering"/>
        </w:rPr>
        <w:footnoteRef/>
      </w:r>
      <w:r>
        <w:t xml:space="preserve"> als dit </w:t>
      </w:r>
      <w:r w:rsidRPr="0044140D">
        <w:rPr>
          <w:rStyle w:val="a-citaat"/>
        </w:rPr>
        <w:t>tum</w:t>
      </w:r>
      <w:r>
        <w:t xml:space="preserve"> verwijst naar de tijd direct na Caesar (=Julius Caesar) dan gaat er iets fout. Na diens dood was er bepaald geen vrede in het rijk. Verwijst het vooruit in de tijd naar de tijd na de overwinning van Augustus dan kunnen de vv286-290 op zich naar Julius Caesar verwijzen. Omdat er vanaf v291 overduidelijk naar Augustus verwezen wordt</w:t>
      </w:r>
      <w:r w:rsidR="00087D5B">
        <w:t xml:space="preserve"> (de uitwerking van de zogenaamde Pax Augusta),</w:t>
      </w:r>
      <w:r>
        <w:t xml:space="preserve"> krijgen beide grootmachten op die manier aandacht</w:t>
      </w:r>
    </w:p>
  </w:footnote>
  <w:footnote w:id="233">
    <w:p w14:paraId="1994B664" w14:textId="55D9A2E9" w:rsidR="00E01239" w:rsidRDefault="00E01239">
      <w:pPr>
        <w:pStyle w:val="Voetnoottekst"/>
      </w:pPr>
      <w:r>
        <w:rPr>
          <w:rStyle w:val="Voetnootmarkering"/>
        </w:rPr>
        <w:footnoteRef/>
      </w:r>
      <w:r>
        <w:t xml:space="preserve"> </w:t>
      </w:r>
      <w:r w:rsidRPr="0033715E">
        <w:rPr>
          <w:rStyle w:val="a-citaat"/>
        </w:rPr>
        <w:t>positis</w:t>
      </w:r>
      <w:r>
        <w:t xml:space="preserve"> … </w:t>
      </w:r>
      <w:r w:rsidRPr="0033715E">
        <w:rPr>
          <w:rStyle w:val="a-citaat"/>
        </w:rPr>
        <w:t>bellis</w:t>
      </w:r>
      <w:r>
        <w:t xml:space="preserve"> is een ABL </w:t>
      </w:r>
      <w:r w:rsidRPr="0033715E">
        <w:rPr>
          <w:i/>
          <w:iCs/>
        </w:rPr>
        <w:t>absolutus</w:t>
      </w:r>
      <w:r>
        <w:t>. Oorlogen, met name burgeroorlogen, zullen in het tijdperk Augustus verleden tijd zijn. Ze hadden er in de eerste eeuw voor Christus nogal wat gehad. Marius contra Sulla, Caesar contra Pompeius, Octavianus contra Marcus Antonius (en Cleopatra, maar dat was een niet-Romeinse)</w:t>
      </w:r>
    </w:p>
  </w:footnote>
  <w:footnote w:id="234">
    <w:p w14:paraId="19BEF0F5" w14:textId="1C504A6F" w:rsidR="00E01239" w:rsidRDefault="00E01239">
      <w:pPr>
        <w:pStyle w:val="Voetnoottekst"/>
      </w:pPr>
      <w:r>
        <w:rPr>
          <w:rStyle w:val="Voetnootmarkering"/>
        </w:rPr>
        <w:footnoteRef/>
      </w:r>
      <w:r>
        <w:t xml:space="preserve"> gepersonifieerde Trouw, grijs en dus eerbiedwaardig, Vesta en de vergoddelijkte Romulus, </w:t>
      </w:r>
      <w:r w:rsidRPr="000934FF">
        <w:rPr>
          <w:rStyle w:val="a-citaat"/>
        </w:rPr>
        <w:t>Quirinus</w:t>
      </w:r>
      <w:r>
        <w:t xml:space="preserve"> dus, samen met Remus zullen een wettensysteem in Rome instellen. </w:t>
      </w:r>
      <w:r w:rsidRPr="000934FF">
        <w:rPr>
          <w:b/>
          <w:bCs/>
        </w:rPr>
        <w:t>Fides</w:t>
      </w:r>
      <w:r>
        <w:t xml:space="preserve"> stond bovenaan als het ging om traditionele Romeinse waarden. Juist die waarden werd weer nieuw leven ingeblazen door Augustus’ programma Pax Augusta. Vesta is hier genoemd als godin van huis en haard en daarmee is zij de personificatie van traditionele familiebanden</w:t>
      </w:r>
    </w:p>
  </w:footnote>
  <w:footnote w:id="235">
    <w:p w14:paraId="359554D5" w14:textId="098F8D7D" w:rsidR="00E01239" w:rsidRDefault="00E01239">
      <w:pPr>
        <w:pStyle w:val="Voetnoottekst"/>
      </w:pPr>
      <w:r>
        <w:rPr>
          <w:rStyle w:val="Voetnootmarkering"/>
        </w:rPr>
        <w:footnoteRef/>
      </w:r>
      <w:r>
        <w:t xml:space="preserve"> maar Romulus heeft toch zijn broer Remus gedood? Klopt. Jullie hebben de eerdere voetnoot hierover goed onthouden. De moord op Remus wordt wel eens als symbool beschouwd voor het begin van burgeroorlogen. En dus zou je kunnen zeggen dat het hier saampjes noemen van Romulus én Remus (toch een soort van verzoening?) symbool staat voor het einde van de burgeroorlogen</w:t>
      </w:r>
    </w:p>
  </w:footnote>
  <w:footnote w:id="236">
    <w:p w14:paraId="774D736C" w14:textId="50A83688" w:rsidR="00E01239" w:rsidRDefault="00E01239">
      <w:pPr>
        <w:pStyle w:val="Voetnoottekst"/>
      </w:pPr>
      <w:r>
        <w:rPr>
          <w:rStyle w:val="Voetnootmarkering"/>
        </w:rPr>
        <w:footnoteRef/>
      </w:r>
      <w:r>
        <w:t xml:space="preserve"> de naam voor Romulus als hij in de godenwereld opgenomen is. </w:t>
      </w:r>
      <w:r w:rsidRPr="00E01239">
        <w:rPr>
          <w:i/>
          <w:iCs/>
        </w:rPr>
        <w:t>Apotheose</w:t>
      </w:r>
      <w:r>
        <w:t xml:space="preserve">, vergoddelijking. Romeinse burgers werden ook wel </w:t>
      </w:r>
      <w:r w:rsidRPr="00E01239">
        <w:rPr>
          <w:b/>
          <w:bCs/>
        </w:rPr>
        <w:t>Quirites</w:t>
      </w:r>
      <w:r>
        <w:t xml:space="preserve"> genoemd</w:t>
      </w:r>
    </w:p>
  </w:footnote>
  <w:footnote w:id="237">
    <w:p w14:paraId="607C2D25" w14:textId="5AA45504" w:rsidR="00E01239" w:rsidRDefault="00E01239">
      <w:pPr>
        <w:pStyle w:val="Voetnoottekst"/>
      </w:pPr>
      <w:r>
        <w:rPr>
          <w:rStyle w:val="Voetnootmarkering"/>
        </w:rPr>
        <w:footnoteRef/>
      </w:r>
      <w:r>
        <w:t xml:space="preserve"> het organiseren van een juridisch systeem van wetten en rechten, dat kon je wel aan Rome overlaten, en zeker, in Vergilius’ eigen tijd, aan de heerser over Rome, Augustus. Meteen na het beschrijven van de prachtige tijd van Augustus zet Vergilius een schril contrast in met het beschrijven van de oorlogswaanzin, </w:t>
      </w:r>
      <w:r w:rsidRPr="003F2A17">
        <w:rPr>
          <w:rStyle w:val="a-citaat"/>
        </w:rPr>
        <w:t>Furor</w:t>
      </w:r>
      <w:r>
        <w:t xml:space="preserve">. Oké, die werd door Augustus getemd, maar wel in allerlei negatieve termen beschreven. Wat te denken van </w:t>
      </w:r>
      <w:r w:rsidRPr="003F2A17">
        <w:rPr>
          <w:rStyle w:val="a-citaat"/>
        </w:rPr>
        <w:t>dirae</w:t>
      </w:r>
      <w:r>
        <w:t xml:space="preserve">, </w:t>
      </w:r>
      <w:r w:rsidRPr="003F2A17">
        <w:rPr>
          <w:rStyle w:val="a-citaat"/>
        </w:rPr>
        <w:t>impius</w:t>
      </w:r>
      <w:r>
        <w:t xml:space="preserve">, </w:t>
      </w:r>
      <w:r w:rsidRPr="003F2A17">
        <w:rPr>
          <w:rStyle w:val="a-citaat"/>
        </w:rPr>
        <w:t>saeva</w:t>
      </w:r>
      <w:r>
        <w:t xml:space="preserve">, </w:t>
      </w:r>
      <w:r w:rsidRPr="003F2A17">
        <w:rPr>
          <w:rStyle w:val="a-citaat"/>
        </w:rPr>
        <w:t>horridus</w:t>
      </w:r>
      <w:r>
        <w:t xml:space="preserve"> en </w:t>
      </w:r>
      <w:r w:rsidRPr="003F2A17">
        <w:rPr>
          <w:rStyle w:val="a-citaat"/>
        </w:rPr>
        <w:t>cruento</w:t>
      </w:r>
      <w:r>
        <w:t xml:space="preserve">? </w:t>
      </w:r>
    </w:p>
  </w:footnote>
  <w:footnote w:id="238">
    <w:p w14:paraId="65EC2A1A" w14:textId="59BD116C" w:rsidR="00E01239" w:rsidRDefault="00E01239">
      <w:pPr>
        <w:pStyle w:val="Voetnoottekst"/>
      </w:pPr>
      <w:r>
        <w:rPr>
          <w:rStyle w:val="Voetnootmarkering"/>
        </w:rPr>
        <w:footnoteRef/>
      </w:r>
      <w:r>
        <w:t xml:space="preserve"> het vers begint plechtig met wat spondeeën: </w:t>
      </w:r>
      <w:r w:rsidRPr="00451103">
        <w:rPr>
          <w:rStyle w:val="a-citaat"/>
          <w:spacing w:val="40"/>
        </w:rPr>
        <w:t>cla</w:t>
      </w:r>
      <w:r w:rsidRPr="00451103">
        <w:rPr>
          <w:rStyle w:val="a-citaat"/>
          <w:rFonts w:cs="Calibri Light"/>
          <w:spacing w:val="40"/>
        </w:rPr>
        <w:t>ū</w:t>
      </w:r>
      <w:r w:rsidRPr="00451103">
        <w:rPr>
          <w:rStyle w:val="a-citaat"/>
          <w:spacing w:val="40"/>
        </w:rPr>
        <w:t>d</w:t>
      </w:r>
      <w:r w:rsidRPr="00451103">
        <w:rPr>
          <w:rStyle w:val="a-citaat"/>
          <w:rFonts w:cs="Calibri Light"/>
          <w:spacing w:val="40"/>
        </w:rPr>
        <w:t>ē</w:t>
      </w:r>
      <w:r w:rsidRPr="00451103">
        <w:rPr>
          <w:rStyle w:val="a-citaat"/>
          <w:spacing w:val="40"/>
        </w:rPr>
        <w:t>nt</w:t>
      </w:r>
      <w:r w:rsidRPr="00451103">
        <w:rPr>
          <w:rStyle w:val="a-citaat"/>
          <w:rFonts w:cs="Calibri Light"/>
          <w:spacing w:val="40"/>
        </w:rPr>
        <w:t>ū</w:t>
      </w:r>
      <w:r w:rsidRPr="00451103">
        <w:rPr>
          <w:rStyle w:val="a-citaat"/>
          <w:spacing w:val="40"/>
        </w:rPr>
        <w:t>r B</w:t>
      </w:r>
      <w:r w:rsidRPr="00451103">
        <w:rPr>
          <w:rStyle w:val="a-citaat"/>
          <w:rFonts w:cs="Calibri Light"/>
          <w:spacing w:val="40"/>
        </w:rPr>
        <w:t>ē</w:t>
      </w:r>
      <w:r w:rsidRPr="00451103">
        <w:rPr>
          <w:rStyle w:val="a-citaat"/>
          <w:spacing w:val="40"/>
        </w:rPr>
        <w:t>ll</w:t>
      </w:r>
      <w:r w:rsidRPr="00451103">
        <w:rPr>
          <w:rStyle w:val="a-citaat"/>
          <w:rFonts w:cs="Calibri Light"/>
          <w:spacing w:val="40"/>
        </w:rPr>
        <w:t>ī</w:t>
      </w:r>
      <w:r w:rsidRPr="00451103">
        <w:rPr>
          <w:rStyle w:val="a-citaat"/>
          <w:spacing w:val="40"/>
        </w:rPr>
        <w:t xml:space="preserve"> p</w:t>
      </w:r>
      <w:r w:rsidRPr="00451103">
        <w:rPr>
          <w:rStyle w:val="a-citaat"/>
          <w:rFonts w:cs="Calibri Light"/>
          <w:spacing w:val="40"/>
        </w:rPr>
        <w:t>ō</w:t>
      </w:r>
      <w:r w:rsidRPr="00451103">
        <w:rPr>
          <w:rStyle w:val="a-citaat"/>
          <w:spacing w:val="40"/>
        </w:rPr>
        <w:t>rt</w:t>
      </w:r>
      <w:r w:rsidRPr="00451103">
        <w:rPr>
          <w:rStyle w:val="a-citaat"/>
          <w:rFonts w:cs="Calibri Light"/>
          <w:spacing w:val="40"/>
        </w:rPr>
        <w:t>ǣ</w:t>
      </w:r>
      <w:r>
        <w:t xml:space="preserve">. Het gaat hier om de poorten van de Janustempel. Als er vrede heerste in het hele rijk (en de laatste keer was geweest na de inname van Sardinië in 235, zes jaar na de Eerste Punische oorlog), dan gingen die poorten dicht. In 29 en 25 gingen de poorten ook dicht. Binnenin zat dan het monster van oorlog geketend opgesloten. Op het forum van Augustus werd door Augustus een groot schilderij, geschilderd door ene Apelles, geplaatst waarop </w:t>
      </w:r>
      <w:r w:rsidRPr="00E770CF">
        <w:rPr>
          <w:rStyle w:val="a-citaat"/>
        </w:rPr>
        <w:t>Furor</w:t>
      </w:r>
      <w:r>
        <w:t xml:space="preserve"> (niet te verwarren met Führer, al zijn er raakvlakken) geboeid (niet in de zin van geïnteresseerd) afgebeeld wordt. Hoe kwam Augustus aan dat schilderij? Bij de verovering door Rome van Griekenland maakten de Romeinen ook vele kunstschatten buit, o.a. schilderijen van die Apelles</w:t>
      </w:r>
    </w:p>
  </w:footnote>
  <w:footnote w:id="239">
    <w:p w14:paraId="47E8A59F" w14:textId="79DB7EE4" w:rsidR="00E01239" w:rsidRDefault="00E01239">
      <w:pPr>
        <w:pStyle w:val="Voetnoottekst"/>
      </w:pPr>
      <w:r>
        <w:rPr>
          <w:rStyle w:val="Voetnootmarkering"/>
        </w:rPr>
        <w:footnoteRef/>
      </w:r>
      <w:r>
        <w:t xml:space="preserve"> de waanzin van oorlog, met name van burgeroorlog (oorlog tussen mensen uit hetzelfde land) gepersonifieerd. </w:t>
      </w:r>
      <w:r w:rsidRPr="00E01239">
        <w:rPr>
          <w:rStyle w:val="a-stilistica"/>
        </w:rPr>
        <w:t>Personificatie</w:t>
      </w:r>
      <w:r>
        <w:t xml:space="preserve"> dus. Het volgende ADI </w:t>
      </w:r>
      <w:r w:rsidRPr="00E56BED">
        <w:rPr>
          <w:rStyle w:val="a-citaat"/>
        </w:rPr>
        <w:t>impius</w:t>
      </w:r>
      <w:r>
        <w:t xml:space="preserve"> legt uit in welke richting Vergilius de waanzin zoekt. Het gaat over burgeroorlog, gevecht van broer tegen broer (zoals Romulus en Remus). </w:t>
      </w:r>
      <w:r w:rsidRPr="00E56BED">
        <w:rPr>
          <w:rStyle w:val="a-citaat"/>
        </w:rPr>
        <w:t>Impius</w:t>
      </w:r>
      <w:r>
        <w:t xml:space="preserve"> is het tegenovergestelde van </w:t>
      </w:r>
      <w:r w:rsidRPr="00E56BED">
        <w:rPr>
          <w:b/>
          <w:bCs/>
        </w:rPr>
        <w:t>pius</w:t>
      </w:r>
      <w:r>
        <w:t xml:space="preserve"> (dat als een soort </w:t>
      </w:r>
      <w:r w:rsidRPr="00E56BED">
        <w:rPr>
          <w:i/>
          <w:iCs/>
        </w:rPr>
        <w:t>epitheton</w:t>
      </w:r>
      <w:r>
        <w:t xml:space="preserve"> aan Aeneas hangt). Het is het ontkennen van </w:t>
      </w:r>
      <w:r w:rsidRPr="00E56BED">
        <w:rPr>
          <w:b/>
          <w:bCs/>
        </w:rPr>
        <w:t>pietas</w:t>
      </w:r>
      <w:r>
        <w:t xml:space="preserve">, nog zo’n overkoepelend begrip in de Aeneis (net als </w:t>
      </w:r>
      <w:r w:rsidRPr="00E01239">
        <w:rPr>
          <w:rStyle w:val="fatum"/>
        </w:rPr>
        <w:t>fatum</w:t>
      </w:r>
      <w:r>
        <w:t xml:space="preserve">). Zonder </w:t>
      </w:r>
      <w:r w:rsidRPr="00E56BED">
        <w:rPr>
          <w:b/>
          <w:bCs/>
        </w:rPr>
        <w:t>pietas</w:t>
      </w:r>
      <w:r>
        <w:t xml:space="preserve"> is er geen liefde, geen respect, geen opofferingsgezindheid, geen toewijding</w:t>
      </w:r>
    </w:p>
  </w:footnote>
  <w:footnote w:id="240">
    <w:p w14:paraId="13F809DD" w14:textId="3CEADB90" w:rsidR="00E01239" w:rsidRDefault="00E01239">
      <w:pPr>
        <w:pStyle w:val="Voetnoottekst"/>
      </w:pPr>
      <w:r>
        <w:rPr>
          <w:rStyle w:val="Voetnootmarkering"/>
        </w:rPr>
        <w:footnoteRef/>
      </w:r>
      <w:r>
        <w:t xml:space="preserve"> de </w:t>
      </w:r>
      <w:r w:rsidRPr="00E01239">
        <w:rPr>
          <w:rStyle w:val="a-stilistica"/>
        </w:rPr>
        <w:t>alliteratie</w:t>
      </w:r>
      <w:r>
        <w:t xml:space="preserve"> lijkt me duidelijk: </w:t>
      </w:r>
      <w:r w:rsidRPr="003F2A17">
        <w:rPr>
          <w:rStyle w:val="a-citaat"/>
          <w:u w:val="single"/>
        </w:rPr>
        <w:t>s</w:t>
      </w:r>
      <w:r w:rsidRPr="003F2A17">
        <w:rPr>
          <w:rStyle w:val="a-citaat"/>
        </w:rPr>
        <w:t xml:space="preserve">aeva </w:t>
      </w:r>
      <w:r w:rsidRPr="003F2A17">
        <w:rPr>
          <w:rStyle w:val="a-citaat"/>
          <w:u w:val="single"/>
        </w:rPr>
        <w:t>s</w:t>
      </w:r>
      <w:r w:rsidRPr="003F2A17">
        <w:rPr>
          <w:rStyle w:val="a-citaat"/>
        </w:rPr>
        <w:t xml:space="preserve">edens </w:t>
      </w:r>
      <w:r w:rsidRPr="003F2A17">
        <w:rPr>
          <w:rStyle w:val="a-citaat"/>
          <w:u w:val="single"/>
        </w:rPr>
        <w:t>s</w:t>
      </w:r>
      <w:r w:rsidRPr="003F2A17">
        <w:rPr>
          <w:rStyle w:val="a-citaat"/>
        </w:rPr>
        <w:t>uper</w:t>
      </w:r>
    </w:p>
  </w:footnote>
  <w:footnote w:id="241">
    <w:p w14:paraId="33CDE91E" w14:textId="337E02CE" w:rsidR="00E01239" w:rsidRDefault="00E01239">
      <w:pPr>
        <w:pStyle w:val="Voetnoottekst"/>
      </w:pPr>
      <w:r>
        <w:rPr>
          <w:rStyle w:val="Voetnootmarkering"/>
        </w:rPr>
        <w:footnoteRef/>
      </w:r>
      <w:r>
        <w:t xml:space="preserve"> let op de scansie: de Romeinen kenden geen diacritische tekens en dus ook geen trema/deelteken. Er zijn dus drie lettergrepen, niet twee</w:t>
      </w:r>
      <w:r w:rsidR="001D5101">
        <w:t xml:space="preserve">. En ga je dit vers scanderen, vergeet de </w:t>
      </w:r>
      <w:r w:rsidR="001D5101" w:rsidRPr="001D5101">
        <w:rPr>
          <w:rStyle w:val="Metriek"/>
        </w:rPr>
        <w:t>elisie</w:t>
      </w:r>
      <w:r w:rsidR="001D5101">
        <w:t xml:space="preserve"> niet</w:t>
      </w:r>
    </w:p>
  </w:footnote>
  <w:footnote w:id="242">
    <w:p w14:paraId="112357AB" w14:textId="17B75775" w:rsidR="00E01239" w:rsidRDefault="00E01239">
      <w:pPr>
        <w:pStyle w:val="Voetnoottekst"/>
      </w:pPr>
      <w:r>
        <w:rPr>
          <w:rStyle w:val="Voetnootmarkering"/>
        </w:rPr>
        <w:footnoteRef/>
      </w:r>
      <w:r>
        <w:t xml:space="preserve"> </w:t>
      </w:r>
      <w:r w:rsidR="001F526F">
        <w:t xml:space="preserve">Jupiter is klaar. Venus kan gerust zijn. Het komt goed, sterker nog, het wordt nog beter! Het publiek van de primaire verteller Vergilius heeft zijn eigen geschiedenis als toekomst te horen gekregen. Inderdaad, een </w:t>
      </w:r>
      <w:r w:rsidR="001F526F" w:rsidRPr="001F526F">
        <w:rPr>
          <w:b/>
          <w:bCs/>
        </w:rPr>
        <w:t>vaticinium ex eventu</w:t>
      </w:r>
    </w:p>
  </w:footnote>
  <w:footnote w:id="243">
    <w:p w14:paraId="611324D5" w14:textId="59BDC395" w:rsidR="00A270B2" w:rsidRDefault="00A270B2">
      <w:pPr>
        <w:pStyle w:val="Voetnoottekst"/>
      </w:pPr>
      <w:r>
        <w:rPr>
          <w:rStyle w:val="Voetnootmarkering"/>
        </w:rPr>
        <w:footnoteRef/>
      </w:r>
      <w:r>
        <w:t xml:space="preserve"> </w:t>
      </w:r>
      <w:r w:rsidR="00070030">
        <w:t>Aeneas</w:t>
      </w:r>
      <w:r w:rsidR="00A75BAF">
        <w:t>, vrij comateus vanwege alle drank,</w:t>
      </w:r>
      <w:r w:rsidR="00070030">
        <w:t xml:space="preserve"> weet op het moment dat hij gaat pitten niet dat de Grieken volop door de stad struinen. Hij denkt dat ze eindelijk opgekrast zijn en heeft er geen idee van dat het houten paard een list is. D</w:t>
      </w:r>
      <w:r>
        <w:t>e rust bij de Trojanen, lekker in slaap na een vermoeiende maar feestelijke dag, staat in schril contrast met de gebeurtenissen om hen heen, zoals die hiervoor beschreven zijn (niet in het CE-pensum).</w:t>
      </w:r>
      <w:r w:rsidR="00ED2846">
        <w:t xml:space="preserve"> Het IMPF is hier gebruikt voor het beschrijven van een achtergrondsituatie: </w:t>
      </w:r>
      <w:r w:rsidR="00ED2846" w:rsidRPr="008A1F23">
        <w:rPr>
          <w:i/>
          <w:iCs/>
        </w:rPr>
        <w:t>duratief</w:t>
      </w:r>
      <w:r w:rsidR="00ED2846">
        <w:t xml:space="preserve"> IMPF.</w:t>
      </w:r>
      <w:r>
        <w:t xml:space="preserve"> Vele Trojanen l</w:t>
      </w:r>
      <w:r w:rsidR="00ED2846">
        <w:t>a</w:t>
      </w:r>
      <w:r>
        <w:t>gen tijdens de slachtpartij ontspannen te slapen, ook Aeneas. Maar die h</w:t>
      </w:r>
      <w:r w:rsidR="00ED2846">
        <w:t>ad</w:t>
      </w:r>
      <w:r>
        <w:t xml:space="preserve"> een droom</w:t>
      </w:r>
    </w:p>
  </w:footnote>
  <w:footnote w:id="244">
    <w:p w14:paraId="0E875FB2" w14:textId="22589AA4" w:rsidR="00D22163" w:rsidRDefault="00D22163">
      <w:pPr>
        <w:pStyle w:val="Voetnoottekst"/>
      </w:pPr>
      <w:r>
        <w:rPr>
          <w:rStyle w:val="Voetnootmarkering"/>
        </w:rPr>
        <w:footnoteRef/>
      </w:r>
      <w:r>
        <w:t xml:space="preserve"> door de Trojanen hier </w:t>
      </w:r>
      <w:r w:rsidRPr="00E90903">
        <w:rPr>
          <w:rStyle w:val="a-citaat"/>
        </w:rPr>
        <w:t>mortalibus</w:t>
      </w:r>
      <w:r>
        <w:t xml:space="preserve"> </w:t>
      </w:r>
      <w:r w:rsidRPr="00D22163">
        <w:rPr>
          <w:rStyle w:val="a-vertaling"/>
        </w:rPr>
        <w:t>stervelingen</w:t>
      </w:r>
      <w:r>
        <w:t xml:space="preserve"> te noemen</w:t>
      </w:r>
      <w:r w:rsidR="00ED2846">
        <w:t xml:space="preserve"> zet</w:t>
      </w:r>
      <w:r>
        <w:t xml:space="preserve"> Vergilius (Aeneas </w:t>
      </w:r>
      <w:r w:rsidR="00C844A4">
        <w:t xml:space="preserve">is de secundaire verteller </w:t>
      </w:r>
      <w:r>
        <w:t>in het verhaal) ze af tegen de goden</w:t>
      </w:r>
      <w:r w:rsidR="00A43B05">
        <w:t xml:space="preserve">. Die waren </w:t>
      </w:r>
      <w:r>
        <w:t xml:space="preserve">van al deze ellende al lang op de hoogte. </w:t>
      </w:r>
      <w:r w:rsidRPr="00E90903">
        <w:rPr>
          <w:rStyle w:val="a-citaat"/>
        </w:rPr>
        <w:t>mortalibus</w:t>
      </w:r>
      <w:r>
        <w:t xml:space="preserve"> – </w:t>
      </w:r>
      <w:r w:rsidRPr="00E90903">
        <w:rPr>
          <w:rStyle w:val="a-citaat"/>
        </w:rPr>
        <w:t>divum</w:t>
      </w:r>
      <w:r>
        <w:t xml:space="preserve">: </w:t>
      </w:r>
      <w:r w:rsidRPr="00D22163">
        <w:rPr>
          <w:rStyle w:val="a-stilistica"/>
        </w:rPr>
        <w:t>antithese</w:t>
      </w:r>
    </w:p>
  </w:footnote>
  <w:footnote w:id="245">
    <w:p w14:paraId="21C5CF5C" w14:textId="0AF83C5E" w:rsidR="006B4906" w:rsidRDefault="006B4906">
      <w:pPr>
        <w:pStyle w:val="Voetnoottekst"/>
      </w:pPr>
      <w:r>
        <w:rPr>
          <w:rStyle w:val="Voetnootmarkering"/>
        </w:rPr>
        <w:footnoteRef/>
      </w:r>
      <w:r>
        <w:t xml:space="preserve"> samen met </w:t>
      </w:r>
      <w:r w:rsidRPr="00670CAE">
        <w:rPr>
          <w:rStyle w:val="a-citaat"/>
        </w:rPr>
        <w:t>prima</w:t>
      </w:r>
      <w:r>
        <w:t xml:space="preserve"> uit de vorige versregel doet dit </w:t>
      </w:r>
      <w:r w:rsidRPr="00670CAE">
        <w:rPr>
          <w:rStyle w:val="a-citaat"/>
        </w:rPr>
        <w:t>incipit</w:t>
      </w:r>
      <w:r>
        <w:t xml:space="preserve"> aan als een </w:t>
      </w:r>
      <w:r w:rsidRPr="006B4906">
        <w:rPr>
          <w:rStyle w:val="a-stilistica"/>
        </w:rPr>
        <w:t>pleonasme</w:t>
      </w:r>
    </w:p>
  </w:footnote>
  <w:footnote w:id="246">
    <w:p w14:paraId="52A06A7B" w14:textId="2BF31DBB" w:rsidR="00E26C50" w:rsidRDefault="00E26C50">
      <w:pPr>
        <w:pStyle w:val="Voetnoottekst"/>
      </w:pPr>
      <w:r>
        <w:rPr>
          <w:rStyle w:val="Voetnootmarkering"/>
        </w:rPr>
        <w:footnoteRef/>
      </w:r>
      <w:r>
        <w:t xml:space="preserve"> kan toeval zijn, deze twee woorden naast elkaar, maar als je dit op het examen </w:t>
      </w:r>
      <w:r w:rsidRPr="00E26C50">
        <w:rPr>
          <w:rStyle w:val="a-stilistica"/>
        </w:rPr>
        <w:t>alliteratie</w:t>
      </w:r>
      <w:r>
        <w:t xml:space="preserve"> noemt en zo noteert </w:t>
      </w:r>
      <w:r w:rsidRPr="00E26C50">
        <w:rPr>
          <w:rStyle w:val="a-citaat"/>
          <w:u w:val="single"/>
        </w:rPr>
        <w:t>d</w:t>
      </w:r>
      <w:r w:rsidRPr="00E26C50">
        <w:rPr>
          <w:rStyle w:val="a-citaat"/>
        </w:rPr>
        <w:t xml:space="preserve">ono </w:t>
      </w:r>
      <w:r w:rsidRPr="00E26C50">
        <w:rPr>
          <w:rStyle w:val="a-citaat"/>
          <w:u w:val="single"/>
        </w:rPr>
        <w:t>d</w:t>
      </w:r>
      <w:r w:rsidRPr="00E26C50">
        <w:rPr>
          <w:rStyle w:val="a-citaat"/>
        </w:rPr>
        <w:t>ivum</w:t>
      </w:r>
      <w:r>
        <w:t>, krijg je gewoon je puntje</w:t>
      </w:r>
    </w:p>
  </w:footnote>
  <w:footnote w:id="247">
    <w:p w14:paraId="30A32F17" w14:textId="45F56F8A" w:rsidR="006B4906" w:rsidRDefault="006B4906">
      <w:pPr>
        <w:pStyle w:val="Voetnoottekst"/>
      </w:pPr>
      <w:r>
        <w:rPr>
          <w:rStyle w:val="Voetnootmarkering"/>
        </w:rPr>
        <w:footnoteRef/>
      </w:r>
      <w:r>
        <w:t xml:space="preserve"> in hun ogen </w:t>
      </w:r>
      <w:r w:rsidR="00A43B05">
        <w:t>toen</w:t>
      </w:r>
      <w:r>
        <w:t xml:space="preserve"> nog wel zeer welkom ja. Maar de Trojanen wisten nog niet d</w:t>
      </w:r>
      <w:r w:rsidR="00681AF5">
        <w:t>a</w:t>
      </w:r>
      <w:r>
        <w:t>t dit geschenk h</w:t>
      </w:r>
      <w:r w:rsidR="00BC72BD">
        <w:t>u</w:t>
      </w:r>
      <w:r>
        <w:t xml:space="preserve">n noodlottig zou worden. Aeneas vertelt alsof hij daar nog was, alsof hij dit zelf ook nog vond. Inmiddels weet hij beter. Het paard bleek een vuige list te zijn. Het is dramatisch en ironisch tegelijkertijd: </w:t>
      </w:r>
      <w:r w:rsidRPr="006B4906">
        <w:rPr>
          <w:rStyle w:val="narratologie"/>
        </w:rPr>
        <w:t>dramatische ironie</w:t>
      </w:r>
      <w:r>
        <w:t>. De Trojanen vonden het wel fijn, alle anderen weten dat het helaas niet zo fijn afloopt</w:t>
      </w:r>
    </w:p>
  </w:footnote>
  <w:footnote w:id="248">
    <w:p w14:paraId="402A7B38" w14:textId="77A09BFC" w:rsidR="00070030" w:rsidRDefault="00070030">
      <w:pPr>
        <w:pStyle w:val="Voetnoottekst"/>
      </w:pPr>
      <w:r>
        <w:rPr>
          <w:rStyle w:val="Voetnootmarkering"/>
        </w:rPr>
        <w:footnoteRef/>
      </w:r>
      <w:r>
        <w:t xml:space="preserve"> de vertaler P.H. Schrijvers </w:t>
      </w:r>
      <w:r w:rsidR="00E90903">
        <w:t>vertaalt</w:t>
      </w:r>
      <w:r>
        <w:t xml:space="preserve"> deze twee verzen </w:t>
      </w:r>
      <w:r w:rsidR="00E90903">
        <w:t>zo</w:t>
      </w:r>
      <w:r>
        <w:t xml:space="preserve">: </w:t>
      </w:r>
      <w:r w:rsidRPr="00070030">
        <w:rPr>
          <w:rStyle w:val="a-vertaling"/>
        </w:rPr>
        <w:t>Het uur was gekomen waarop voor de vermoeide stervelingen de rust begint en dankzij de goden de slaap naar hen toesluipt</w:t>
      </w:r>
      <w:r>
        <w:t xml:space="preserve">. </w:t>
      </w:r>
      <w:r w:rsidR="00E90903">
        <w:t>Wat vinden wij</w:t>
      </w:r>
      <w:r>
        <w:t xml:space="preserve"> van die weergave</w:t>
      </w:r>
      <w:r w:rsidR="00E90903">
        <w:t>?</w:t>
      </w:r>
      <w:r>
        <w:t xml:space="preserve"> </w:t>
      </w:r>
      <w:r w:rsidR="00E90903">
        <w:t xml:space="preserve">Realiseer je, </w:t>
      </w:r>
      <w:r>
        <w:t xml:space="preserve">op het examen stelt </w:t>
      </w:r>
      <w:r w:rsidR="00E90903">
        <w:t xml:space="preserve">men </w:t>
      </w:r>
      <w:r>
        <w:t xml:space="preserve">daar ook vragen over. Zoals: Welke Latijnse woorden zijn niet vertaald?  Nou, makkie. </w:t>
      </w:r>
      <w:r w:rsidRPr="00070030">
        <w:rPr>
          <w:rStyle w:val="a-citaat"/>
        </w:rPr>
        <w:t>prima</w:t>
      </w:r>
      <w:r>
        <w:t xml:space="preserve"> is niet vertaald en </w:t>
      </w:r>
      <w:r w:rsidRPr="00070030">
        <w:rPr>
          <w:rStyle w:val="a-citaat"/>
        </w:rPr>
        <w:t>gratissima</w:t>
      </w:r>
      <w:r>
        <w:t xml:space="preserve"> ook niet. Daar gaat je 5,8 Piet. </w:t>
      </w:r>
      <w:r w:rsidR="00E90903">
        <w:t>Nog eentje</w:t>
      </w:r>
      <w:r>
        <w:t xml:space="preserve">. Welk Latijns woord is met </w:t>
      </w:r>
      <w:r w:rsidRPr="00070030">
        <w:rPr>
          <w:rStyle w:val="a-vertaling"/>
        </w:rPr>
        <w:t>dankzij</w:t>
      </w:r>
      <w:r>
        <w:t xml:space="preserve"> vertaald? </w:t>
      </w:r>
      <w:r w:rsidR="00BB0E4D">
        <w:t xml:space="preserve">Ook niet heel ingewikkeld. Antwoord </w:t>
      </w:r>
      <w:r w:rsidR="00BB0E4D" w:rsidRPr="00BB0E4D">
        <w:rPr>
          <w:rStyle w:val="a-citaat"/>
        </w:rPr>
        <w:t>dono</w:t>
      </w:r>
      <w:r w:rsidR="00BB0E4D">
        <w:t>. Nou, als dit soort vragen het niveau aangeeft van wat er op een CE gevraagd wordt, dan overleven we dat wel</w:t>
      </w:r>
    </w:p>
  </w:footnote>
  <w:footnote w:id="249">
    <w:p w14:paraId="22684CDD" w14:textId="5534303C" w:rsidR="00681AF5" w:rsidRDefault="00681AF5">
      <w:pPr>
        <w:pStyle w:val="Voetnoottekst"/>
      </w:pPr>
      <w:r>
        <w:rPr>
          <w:rStyle w:val="Voetnootmarkering"/>
        </w:rPr>
        <w:footnoteRef/>
      </w:r>
      <w:r>
        <w:t xml:space="preserve"> Hector is </w:t>
      </w:r>
      <w:r w:rsidRPr="004D677F">
        <w:rPr>
          <w:rStyle w:val="a-citaat"/>
        </w:rPr>
        <w:t>maestissimus</w:t>
      </w:r>
      <w:r>
        <w:t xml:space="preserve"> </w:t>
      </w:r>
      <w:r w:rsidRPr="00681AF5">
        <w:rPr>
          <w:rStyle w:val="a-vertaling"/>
        </w:rPr>
        <w:t>zeer bedroefd</w:t>
      </w:r>
      <w:r>
        <w:t>, omdat zijn schim wél weet dat de ondergang van Troje aanstaande is</w:t>
      </w:r>
      <w:r w:rsidR="00287808">
        <w:t xml:space="preserve">. Aeneas brengt zijn droeve gelaatsuitdrukking eerder in verband met </w:t>
      </w:r>
      <w:r w:rsidR="00A43B05">
        <w:t xml:space="preserve">Hectors </w:t>
      </w:r>
      <w:r w:rsidR="00287808">
        <w:t xml:space="preserve">tragische dood </w:t>
      </w:r>
    </w:p>
  </w:footnote>
  <w:footnote w:id="250">
    <w:p w14:paraId="50892C18" w14:textId="2282DDFE" w:rsidR="00C668F1" w:rsidRDefault="00C668F1">
      <w:pPr>
        <w:pStyle w:val="Voetnoottekst"/>
      </w:pPr>
      <w:r>
        <w:rPr>
          <w:rStyle w:val="Voetnootmarkering"/>
        </w:rPr>
        <w:footnoteRef/>
      </w:r>
      <w:r>
        <w:t xml:space="preserve"> Hector was een van de zonen van koning Priamus en koningin Hecuba (remember epistula 47 van Seneca? </w:t>
      </w:r>
      <w:r w:rsidRPr="00C668F1">
        <w:rPr>
          <w:i/>
          <w:iCs/>
        </w:rPr>
        <w:t>Op welke leeftijd Hecuba slavin werd</w:t>
      </w:r>
      <w:r>
        <w:t xml:space="preserve">). Zijn vrouw heette Andromache en hun zoontje Astyanax (heerser van de stad). </w:t>
      </w:r>
      <w:r w:rsidR="00EF6570">
        <w:t>Priamus zou 50 zonen en 50 dochters gehad hebben, wat Jupiter op procreatief dan wel promiscu gebied in wezen degradeert tot een beginneling</w:t>
      </w:r>
      <w:r w:rsidR="00670CAE">
        <w:t xml:space="preserve">. Even een grammaticale domper hier achteraan. De NOM  SG M van </w:t>
      </w:r>
      <w:r w:rsidR="00670CAE" w:rsidRPr="00670CAE">
        <w:rPr>
          <w:rStyle w:val="a-citaat"/>
        </w:rPr>
        <w:t>Hector</w:t>
      </w:r>
      <w:r w:rsidR="00670CAE">
        <w:t xml:space="preserve"> bepaalt maar liefst vijf andere woorden, die dus ook allemaal NOM  SG  M zijn. </w:t>
      </w:r>
      <w:r w:rsidR="00670CAE" w:rsidRPr="00670CAE">
        <w:rPr>
          <w:rStyle w:val="a-citaat"/>
        </w:rPr>
        <w:t>Maestissimus</w:t>
      </w:r>
      <w:r w:rsidR="00670CAE">
        <w:t xml:space="preserve">, </w:t>
      </w:r>
      <w:r w:rsidR="00670CAE" w:rsidRPr="00670CAE">
        <w:rPr>
          <w:rStyle w:val="a-citaat"/>
        </w:rPr>
        <w:t>visus</w:t>
      </w:r>
      <w:r w:rsidR="00670CAE">
        <w:t xml:space="preserve">, </w:t>
      </w:r>
      <w:r w:rsidR="00670CAE" w:rsidRPr="00670CAE">
        <w:rPr>
          <w:rStyle w:val="a-citaat"/>
        </w:rPr>
        <w:t>raptatus</w:t>
      </w:r>
      <w:r w:rsidR="00670CAE">
        <w:t xml:space="preserve">, </w:t>
      </w:r>
      <w:r w:rsidR="00670CAE" w:rsidRPr="00670CAE">
        <w:rPr>
          <w:rStyle w:val="a-citaat"/>
        </w:rPr>
        <w:t>ater</w:t>
      </w:r>
      <w:r w:rsidR="00670CAE">
        <w:t xml:space="preserve"> en </w:t>
      </w:r>
      <w:r w:rsidR="00670CAE" w:rsidRPr="00670CAE">
        <w:rPr>
          <w:rStyle w:val="a-citaat"/>
        </w:rPr>
        <w:t>traiectus</w:t>
      </w:r>
      <w:r w:rsidR="00670CAE">
        <w:t>. Dat je het maar weet</w:t>
      </w:r>
    </w:p>
  </w:footnote>
  <w:footnote w:id="251">
    <w:p w14:paraId="16ADA5B1" w14:textId="73C4E78F" w:rsidR="00C43D54" w:rsidRDefault="00C43D54">
      <w:pPr>
        <w:pStyle w:val="Voetnoottekst"/>
      </w:pPr>
      <w:r>
        <w:rPr>
          <w:rStyle w:val="Voetnootmarkering"/>
        </w:rPr>
        <w:footnoteRef/>
      </w:r>
      <w:r>
        <w:t xml:space="preserve"> Aeneas refereert in het door hem in </w:t>
      </w:r>
      <w:r w:rsidRPr="00C43D54">
        <w:rPr>
          <w:rStyle w:val="narratologie"/>
        </w:rPr>
        <w:t>flashback</w:t>
      </w:r>
      <w:r>
        <w:t xml:space="preserve"> vertelde verhaal voor het eerst direct aan zichzelf: hij droomt dat Hector aan hem verschijnt. </w:t>
      </w:r>
      <w:r w:rsidR="004D677F">
        <w:t xml:space="preserve">Hij lijkt zich niet te realiseren dat het de schim van Hector is en dat Hector dood is. </w:t>
      </w:r>
      <w:r>
        <w:t xml:space="preserve">Hector had Patroclus, Achilles’ vriend die in diens wapenrusting getracht had Hector te doden, gedood en daarmee Achilles’ wapenrusting bemachtigd (v275). </w:t>
      </w:r>
      <w:r w:rsidR="00C668F1">
        <w:t xml:space="preserve">Achilles nam ziedend wraak en sleepte, gelukkig voor hem ná hem gedood te hebben, zijn lichaam elf dagen lang drie keer rond het graf van Patroclus, waarna hij weer mee vocht in de Griekse linies. </w:t>
      </w:r>
      <w:r>
        <w:t xml:space="preserve">Achilles stond uiteindelijk wel toe dat Hectors lichaam werd teruggegeven aan diens vader Priamus die daarvoor naar Achilles toe was gekomen. Als later in het verhaal Priamus’ zoon lafhartig wordt gedood door Neoptolemos, Achilles’ zoon, doet Priamus tevergeefs een beroep op het eergevoel van Achilles’ zoon. Priamus </w:t>
      </w:r>
      <w:r w:rsidR="007A3720">
        <w:t xml:space="preserve">wordt door </w:t>
      </w:r>
      <w:r w:rsidR="00ED45DC">
        <w:t xml:space="preserve">Achilles’ zoon </w:t>
      </w:r>
      <w:r w:rsidR="007A3720">
        <w:t xml:space="preserve">Neoptolemos gedood en onthoofd. </w:t>
      </w:r>
      <w:r>
        <w:t xml:space="preserve"> </w:t>
      </w:r>
      <w:r w:rsidR="007A3720">
        <w:t>D</w:t>
      </w:r>
      <w:r>
        <w:t>us</w:t>
      </w:r>
      <w:r w:rsidR="007A3720">
        <w:t xml:space="preserve"> die is</w:t>
      </w:r>
      <w:r>
        <w:t xml:space="preserve"> behoorlijk dood. Dido, die naar dit verhaal van Aeneas zat/lag te luisteren, heeft nu de merkwaardige ervaring dat op de tempel die zij in Carthago aan het bouwen was een afbeelding te zien was van de tragische dood van Hector. En hier zat iemand bij haar aan tafel die dat “live” mee gemaakt had! De wereld was toen al klein. Later in Aeneas’ droom blijkt </w:t>
      </w:r>
      <w:r w:rsidR="004D677F">
        <w:t xml:space="preserve">dus </w:t>
      </w:r>
      <w:r>
        <w:t>dat hij daar (in die droom dus) niet weet wat Hector is overkomen (blijkens de vragen in de vv285 en 286), terwijl hij dat in werkelijkheid wél weet</w:t>
      </w:r>
      <w:r w:rsidR="004D677F">
        <w:t xml:space="preserve">. </w:t>
      </w:r>
      <w:r w:rsidR="00990D0B">
        <w:t>Hebben we hier een inconsistentie?</w:t>
      </w:r>
    </w:p>
  </w:footnote>
  <w:footnote w:id="252">
    <w:p w14:paraId="5305D079" w14:textId="2CFF04F3" w:rsidR="00287808" w:rsidRDefault="00287808">
      <w:pPr>
        <w:pStyle w:val="Voetnoottekst"/>
      </w:pPr>
      <w:r>
        <w:rPr>
          <w:rStyle w:val="Voetnootmarkering"/>
        </w:rPr>
        <w:footnoteRef/>
      </w:r>
      <w:r>
        <w:t xml:space="preserve"> niet moeilijk hier het stilistische middel </w:t>
      </w:r>
      <w:r w:rsidRPr="00287808">
        <w:rPr>
          <w:rStyle w:val="a-stilistica"/>
        </w:rPr>
        <w:t>alliteratie</w:t>
      </w:r>
      <w:r>
        <w:t xml:space="preserve"> in te herkennen. Het gaat over </w:t>
      </w:r>
      <w:r w:rsidRPr="00990D0B">
        <w:rPr>
          <w:rStyle w:val="a-citaat"/>
        </w:rPr>
        <w:t>pulvere perque pedes</w:t>
      </w:r>
      <w:r>
        <w:t>.</w:t>
      </w:r>
      <w:r w:rsidR="006D0D96">
        <w:t xml:space="preserve"> En het </w:t>
      </w:r>
      <w:r w:rsidR="006D0D96" w:rsidRPr="006D0D96">
        <w:rPr>
          <w:rStyle w:val="a-stilistica"/>
        </w:rPr>
        <w:t>hyperbaton</w:t>
      </w:r>
      <w:r w:rsidR="006D0D96">
        <w:t xml:space="preserve">neke? Mwah, formeel staan </w:t>
      </w:r>
      <w:r w:rsidR="006D0D96" w:rsidRPr="006D0D96">
        <w:rPr>
          <w:rStyle w:val="a-citaat"/>
        </w:rPr>
        <w:t>pedes</w:t>
      </w:r>
      <w:r w:rsidR="006D0D96">
        <w:t xml:space="preserve"> en het congruente </w:t>
      </w:r>
      <w:r w:rsidR="006D0D96" w:rsidRPr="006D0D96">
        <w:rPr>
          <w:rStyle w:val="a-citaat"/>
        </w:rPr>
        <w:t>tumentes</w:t>
      </w:r>
      <w:r w:rsidR="006D0D96">
        <w:t xml:space="preserve"> niet naast elkaar ja</w:t>
      </w:r>
    </w:p>
  </w:footnote>
  <w:footnote w:id="253">
    <w:p w14:paraId="3FA49B45" w14:textId="27583A36" w:rsidR="00670CAE" w:rsidRDefault="00670CAE">
      <w:pPr>
        <w:pStyle w:val="Voetnoottekst"/>
      </w:pPr>
      <w:r>
        <w:rPr>
          <w:rStyle w:val="Voetnootmarkering"/>
        </w:rPr>
        <w:footnoteRef/>
      </w:r>
      <w:r>
        <w:t xml:space="preserve"> ouderwetse kreet van huiver</w:t>
      </w:r>
      <w:r w:rsidR="00E6025E">
        <w:t>,</w:t>
      </w:r>
      <w:r>
        <w:t xml:space="preserve"> angst</w:t>
      </w:r>
      <w:r w:rsidR="00E6025E">
        <w:t>,</w:t>
      </w:r>
      <w:r>
        <w:t xml:space="preserve"> ellende. Aeneas toont in zijn verhaal bij Dido emotie, het raakt hem allemaal diep.</w:t>
      </w:r>
      <w:r w:rsidR="00E6025E">
        <w:t xml:space="preserve"> Hij had dat al aangegeven toen hij op verzoek van zijn gastvrouw begon met vertellen</w:t>
      </w:r>
    </w:p>
  </w:footnote>
  <w:footnote w:id="254">
    <w:p w14:paraId="353D8BBB" w14:textId="307B840C" w:rsidR="00FA0DED" w:rsidRDefault="00FA0DED">
      <w:pPr>
        <w:pStyle w:val="Voetnoottekst"/>
      </w:pPr>
      <w:r>
        <w:rPr>
          <w:rStyle w:val="Voetnootmarkering"/>
        </w:rPr>
        <w:footnoteRef/>
      </w:r>
      <w:r>
        <w:t xml:space="preserve"> de twee inleidende woorden </w:t>
      </w:r>
      <w:r w:rsidRPr="00FA0DED">
        <w:rPr>
          <w:rStyle w:val="a-citaat"/>
        </w:rPr>
        <w:t>qualis</w:t>
      </w:r>
      <w:r>
        <w:t xml:space="preserve"> en </w:t>
      </w:r>
      <w:r w:rsidRPr="00FA0DED">
        <w:rPr>
          <w:rStyle w:val="a-citaat"/>
        </w:rPr>
        <w:t>quantum</w:t>
      </w:r>
      <w:r>
        <w:t xml:space="preserve"> duiden allebei een uitroep aan en de twee uitroepen worden niet geschakeld door een voegwoord. </w:t>
      </w:r>
      <w:r w:rsidRPr="00FA0DED">
        <w:rPr>
          <w:rStyle w:val="a-stilistica"/>
        </w:rPr>
        <w:t>Asyndetisch</w:t>
      </w:r>
      <w:r>
        <w:t xml:space="preserve"> dus</w:t>
      </w:r>
    </w:p>
  </w:footnote>
  <w:footnote w:id="255">
    <w:p w14:paraId="46A37D52" w14:textId="786E4E39" w:rsidR="00FA0DED" w:rsidRDefault="00FA0DED">
      <w:pPr>
        <w:pStyle w:val="Voetnoottekst"/>
      </w:pPr>
      <w:r>
        <w:rPr>
          <w:rStyle w:val="Voetnootmarkering"/>
        </w:rPr>
        <w:footnoteRef/>
      </w:r>
      <w:r>
        <w:t xml:space="preserve"> </w:t>
      </w:r>
      <w:r w:rsidRPr="00FA0DED">
        <w:rPr>
          <w:rStyle w:val="a-citaat"/>
        </w:rPr>
        <w:t>Hectore</w:t>
      </w:r>
      <w:r>
        <w:t xml:space="preserve"> staat in </w:t>
      </w:r>
      <w:r w:rsidRPr="00FA0DED">
        <w:rPr>
          <w:rStyle w:val="Metriek"/>
        </w:rPr>
        <w:t>enjambement</w:t>
      </w:r>
      <w:r>
        <w:t xml:space="preserve"> waardoor er extra nadruk op valt</w:t>
      </w:r>
    </w:p>
  </w:footnote>
  <w:footnote w:id="256">
    <w:p w14:paraId="0B9A25DC" w14:textId="700048F7" w:rsidR="00ED45DC" w:rsidRDefault="00ED45DC">
      <w:pPr>
        <w:pStyle w:val="Voetnoottekst"/>
      </w:pPr>
      <w:r>
        <w:rPr>
          <w:rStyle w:val="Voetnootmarkering"/>
        </w:rPr>
        <w:footnoteRef/>
      </w:r>
      <w:r>
        <w:t xml:space="preserve"> sja, een PR. We noemen dat een PR </w:t>
      </w:r>
      <w:r w:rsidRPr="00A63012">
        <w:rPr>
          <w:i/>
          <w:iCs/>
        </w:rPr>
        <w:t>dramaticum</w:t>
      </w:r>
      <w:r>
        <w:t xml:space="preserve">. </w:t>
      </w:r>
      <w:r w:rsidR="00C844A4">
        <w:t xml:space="preserve">EIS gebruikt de naam </w:t>
      </w:r>
      <w:r w:rsidR="00C844A4" w:rsidRPr="00C844A4">
        <w:rPr>
          <w:i/>
          <w:iCs/>
        </w:rPr>
        <w:t>historicum</w:t>
      </w:r>
      <w:r w:rsidR="00C844A4">
        <w:t>. Die rekenen we ook goed. Maar in feite zorgt d</w:t>
      </w:r>
      <w:r>
        <w:t>e levendigheid van het PR ervoor dat Aeneas hem als het ware ziet terugkeren in de wapenrusting van Achilles</w:t>
      </w:r>
    </w:p>
  </w:footnote>
  <w:footnote w:id="257">
    <w:p w14:paraId="49CDC415" w14:textId="701112CA" w:rsidR="00C844A4" w:rsidRDefault="00C844A4">
      <w:pPr>
        <w:pStyle w:val="Voetnoottekst"/>
      </w:pPr>
      <w:r>
        <w:rPr>
          <w:rStyle w:val="Voetnootmarkering"/>
        </w:rPr>
        <w:footnoteRef/>
      </w:r>
      <w:r>
        <w:t xml:space="preserve"> bewuste naast elkaarplaatsing van de grote vijanden </w:t>
      </w:r>
      <w:r w:rsidRPr="00C844A4">
        <w:rPr>
          <w:b/>
          <w:bCs/>
        </w:rPr>
        <w:t>Danai</w:t>
      </w:r>
      <w:r>
        <w:t xml:space="preserve"> (</w:t>
      </w:r>
      <w:r w:rsidRPr="00C844A4">
        <w:rPr>
          <w:rStyle w:val="a-vertaling"/>
        </w:rPr>
        <w:t>Grieken</w:t>
      </w:r>
      <w:r>
        <w:t xml:space="preserve">) en </w:t>
      </w:r>
      <w:r w:rsidRPr="00C844A4">
        <w:rPr>
          <w:b/>
          <w:bCs/>
        </w:rPr>
        <w:t>Phrygii</w:t>
      </w:r>
      <w:r>
        <w:t xml:space="preserve"> (</w:t>
      </w:r>
      <w:r w:rsidRPr="00C844A4">
        <w:rPr>
          <w:rStyle w:val="a-vertaling"/>
        </w:rPr>
        <w:t>Trojanen</w:t>
      </w:r>
      <w:r>
        <w:t xml:space="preserve">): dat heet stilistisch </w:t>
      </w:r>
      <w:r w:rsidRPr="00C844A4">
        <w:rPr>
          <w:rStyle w:val="a-stilistica"/>
        </w:rPr>
        <w:t>iuxtapositie</w:t>
      </w:r>
      <w:r>
        <w:t xml:space="preserve">. De woorden zelf vormen een bepaling bij respectievelijk </w:t>
      </w:r>
      <w:r w:rsidRPr="00FA0DED">
        <w:rPr>
          <w:rStyle w:val="a-citaat"/>
        </w:rPr>
        <w:t>puppibus</w:t>
      </w:r>
      <w:r>
        <w:t xml:space="preserve"> (nl van de Grieken), </w:t>
      </w:r>
      <w:r w:rsidRPr="00C844A4">
        <w:rPr>
          <w:rStyle w:val="a-stilistica"/>
        </w:rPr>
        <w:t>pars pro toto</w:t>
      </w:r>
      <w:r>
        <w:t xml:space="preserve"> (</w:t>
      </w:r>
      <w:r w:rsidRPr="00C844A4">
        <w:rPr>
          <w:rStyle w:val="a-stilistica"/>
        </w:rPr>
        <w:t>metonymia</w:t>
      </w:r>
      <w:r>
        <w:t xml:space="preserve">), en </w:t>
      </w:r>
      <w:r w:rsidRPr="00C844A4">
        <w:rPr>
          <w:rStyle w:val="a-citaat"/>
        </w:rPr>
        <w:t>ignes</w:t>
      </w:r>
      <w:r>
        <w:t xml:space="preserve"> (nl van de Trojanen)</w:t>
      </w:r>
      <w:r w:rsidR="00316E97">
        <w:t xml:space="preserve">. Trojanen hebben, zeker bij Vergilius, verschillende bijnamen, waaronder dus Phrygiërs. Ze kwamen uit de streek in het huidige Turkije die Phrygië genoemd wordt. Andere namen voor Trojanen zijn </w:t>
      </w:r>
      <w:r w:rsidR="00316E97" w:rsidRPr="00316E97">
        <w:rPr>
          <w:b/>
          <w:bCs/>
        </w:rPr>
        <w:t>Troes</w:t>
      </w:r>
      <w:r w:rsidR="00316E97">
        <w:t xml:space="preserve"> (natuurlijk), </w:t>
      </w:r>
      <w:r w:rsidR="00316E97" w:rsidRPr="00316E97">
        <w:rPr>
          <w:b/>
          <w:bCs/>
        </w:rPr>
        <w:t>Troiani</w:t>
      </w:r>
      <w:r w:rsidR="00316E97">
        <w:t xml:space="preserve"> (eigenlijk niet eens zo vaak), </w:t>
      </w:r>
      <w:r w:rsidR="00316E97" w:rsidRPr="00316E97">
        <w:rPr>
          <w:b/>
          <w:bCs/>
        </w:rPr>
        <w:t>Teucri</w:t>
      </w:r>
      <w:r w:rsidR="00316E97">
        <w:t xml:space="preserve">, </w:t>
      </w:r>
      <w:r w:rsidR="00316E97" w:rsidRPr="00316E97">
        <w:rPr>
          <w:b/>
          <w:bCs/>
        </w:rPr>
        <w:t>Dardani</w:t>
      </w:r>
      <w:r w:rsidR="00316E97">
        <w:t xml:space="preserve">. Grieken worden o.a. aangeduid met </w:t>
      </w:r>
      <w:r w:rsidR="00316E97" w:rsidRPr="00316E97">
        <w:rPr>
          <w:b/>
          <w:bCs/>
        </w:rPr>
        <w:t>Achivi</w:t>
      </w:r>
      <w:r w:rsidR="00316E97">
        <w:t xml:space="preserve">, </w:t>
      </w:r>
      <w:r w:rsidR="00316E97" w:rsidRPr="00316E97">
        <w:rPr>
          <w:b/>
          <w:bCs/>
        </w:rPr>
        <w:t>Danai</w:t>
      </w:r>
      <w:r w:rsidR="00316E97">
        <w:t xml:space="preserve">, </w:t>
      </w:r>
      <w:r w:rsidR="00316E97" w:rsidRPr="00316E97">
        <w:rPr>
          <w:b/>
          <w:bCs/>
        </w:rPr>
        <w:t>Graeci</w:t>
      </w:r>
    </w:p>
  </w:footnote>
  <w:footnote w:id="258">
    <w:p w14:paraId="294F8D34" w14:textId="6448EE15" w:rsidR="00FA0DED" w:rsidRDefault="00FA0DED">
      <w:pPr>
        <w:pStyle w:val="Voetnoottekst"/>
      </w:pPr>
      <w:r>
        <w:rPr>
          <w:rStyle w:val="Voetnootmarkering"/>
        </w:rPr>
        <w:footnoteRef/>
      </w:r>
      <w:r>
        <w:t xml:space="preserve"> iaculatus is het PPP van een DEP. Je weet hopelijk nog dat een DEP vrijwe</w:t>
      </w:r>
      <w:r w:rsidR="001769EF">
        <w:t>l</w:t>
      </w:r>
      <w:r>
        <w:t xml:space="preserve"> allemaal PASS vormen heeft, die je ACT moet vertalen. </w:t>
      </w:r>
      <w:r w:rsidRPr="00FA0DED">
        <w:rPr>
          <w:rStyle w:val="a-citaat"/>
        </w:rPr>
        <w:t>Iaculatus</w:t>
      </w:r>
      <w:r>
        <w:t xml:space="preserve"> komt van </w:t>
      </w:r>
      <w:r w:rsidRPr="008C6DFF">
        <w:rPr>
          <w:b/>
          <w:bCs/>
        </w:rPr>
        <w:t>iaculor</w:t>
      </w:r>
      <w:r>
        <w:t xml:space="preserve"> (werkwoorden staan met 1 SG PR in het woordenboek aangegeven waarachter dan de betekenis van het hele werkwoord (INF) wordt genoteerd. Zeg ik even voor degenen die dat nog niet helemaal doorhadden</w:t>
      </w:r>
      <w:r w:rsidR="008C6DFF">
        <w:t xml:space="preserve">) en betekent dus </w:t>
      </w:r>
      <w:r w:rsidR="008C6DFF" w:rsidRPr="008C6DFF">
        <w:rPr>
          <w:rStyle w:val="a-vertaling"/>
        </w:rPr>
        <w:t>nadat hij gegooid had</w:t>
      </w:r>
      <w:r w:rsidR="008C6DFF">
        <w:t xml:space="preserve"> (niet was)</w:t>
      </w:r>
    </w:p>
  </w:footnote>
  <w:footnote w:id="259">
    <w:p w14:paraId="68FF195F" w14:textId="77EA19AB" w:rsidR="00260CCD" w:rsidRDefault="00260CCD">
      <w:pPr>
        <w:pStyle w:val="Voetnoottekst"/>
      </w:pPr>
      <w:r>
        <w:rPr>
          <w:rStyle w:val="Voetnootmarkering"/>
        </w:rPr>
        <w:footnoteRef/>
      </w:r>
      <w:r>
        <w:t xml:space="preserve"> de smerige baard en de door geronnen bloed aan elkaar gekoekte haren, die zullen wel het gevolg zijn van </w:t>
      </w:r>
      <w:r w:rsidRPr="00260CCD">
        <w:rPr>
          <w:rStyle w:val="a-citaat"/>
        </w:rPr>
        <w:t>raptatus bigis</w:t>
      </w:r>
      <w:r>
        <w:t xml:space="preserve"> in v272</w:t>
      </w:r>
      <w:r w:rsidR="00AE5A83">
        <w:t>. Ga je nou, omdat je toch niks te doen hebt, dit vers scanderen, dan heb je</w:t>
      </w:r>
      <w:r w:rsidR="004C4980">
        <w:t xml:space="preserve"> natuurlijk</w:t>
      </w:r>
      <w:r w:rsidR="00AE5A83">
        <w:t xml:space="preserve"> de </w:t>
      </w:r>
      <w:r w:rsidR="00AE5A83" w:rsidRPr="00AE5A83">
        <w:rPr>
          <w:rStyle w:val="Metriek"/>
        </w:rPr>
        <w:t>elisie</w:t>
      </w:r>
      <w:r w:rsidR="00AE5A83">
        <w:t xml:space="preserve"> meteen door. </w:t>
      </w:r>
      <w:r w:rsidR="004C4980">
        <w:t xml:space="preserve">Vervolgens </w:t>
      </w:r>
      <w:r w:rsidR="00AE5A83">
        <w:t>ontdek</w:t>
      </w:r>
      <w:r w:rsidR="004C4980">
        <w:t xml:space="preserve"> je</w:t>
      </w:r>
      <w:r w:rsidR="00AE5A83">
        <w:t xml:space="preserve"> dat er veel spondeeën te horen zijn. Die onderstrepen de ellendige staat van het lichaam van Hector</w:t>
      </w:r>
      <w:r w:rsidR="00FA0DED">
        <w:t>, waar wel een tragische en plechtige toon bij past</w:t>
      </w:r>
    </w:p>
  </w:footnote>
  <w:footnote w:id="260">
    <w:p w14:paraId="2C589E18" w14:textId="63F43E66" w:rsidR="00260CCD" w:rsidRDefault="00260CCD">
      <w:pPr>
        <w:pStyle w:val="Voetnoottekst"/>
      </w:pPr>
      <w:r>
        <w:rPr>
          <w:rStyle w:val="Voetnootmarkering"/>
        </w:rPr>
        <w:footnoteRef/>
      </w:r>
      <w:r>
        <w:t xml:space="preserve"> de drie lijdend</w:t>
      </w:r>
      <w:r w:rsidR="00BC72BD">
        <w:t>e</w:t>
      </w:r>
      <w:r>
        <w:t xml:space="preserve"> voorwerpen van </w:t>
      </w:r>
      <w:r w:rsidRPr="00260CCD">
        <w:rPr>
          <w:rStyle w:val="a-citaat"/>
        </w:rPr>
        <w:t>gerens</w:t>
      </w:r>
      <w:r>
        <w:t xml:space="preserve"> </w:t>
      </w:r>
      <w:r w:rsidRPr="00260CCD">
        <w:rPr>
          <w:rStyle w:val="a-vertaling"/>
        </w:rPr>
        <w:t>dragend</w:t>
      </w:r>
      <w:r>
        <w:t xml:space="preserve"> (of gewoon </w:t>
      </w:r>
      <w:r w:rsidRPr="00260CCD">
        <w:rPr>
          <w:rStyle w:val="a-vertaling"/>
        </w:rPr>
        <w:t>met</w:t>
      </w:r>
      <w:r>
        <w:t xml:space="preserve">) vormen een </w:t>
      </w:r>
      <w:r w:rsidRPr="00260CCD">
        <w:rPr>
          <w:rStyle w:val="a-stilistica"/>
        </w:rPr>
        <w:t>tricolon</w:t>
      </w:r>
      <w:r>
        <w:t xml:space="preserve">, en ze zijn door twee voegwoorden geschakeld. Dat is een </w:t>
      </w:r>
      <w:r w:rsidRPr="00260CCD">
        <w:rPr>
          <w:rStyle w:val="a-stilistica"/>
        </w:rPr>
        <w:t>polysyndeton</w:t>
      </w:r>
      <w:r>
        <w:t>. Voilà</w:t>
      </w:r>
    </w:p>
  </w:footnote>
  <w:footnote w:id="261">
    <w:p w14:paraId="7BE21A9E" w14:textId="12817C25" w:rsidR="00260CCD" w:rsidRDefault="00260CCD">
      <w:pPr>
        <w:pStyle w:val="Voetnoottekst"/>
      </w:pPr>
      <w:r>
        <w:rPr>
          <w:rStyle w:val="Voetnootmarkering"/>
        </w:rPr>
        <w:footnoteRef/>
      </w:r>
      <w:r>
        <w:t xml:space="preserve"> het PPA van werkwoorden met betekenissen als </w:t>
      </w:r>
      <w:r w:rsidRPr="00260CCD">
        <w:rPr>
          <w:rStyle w:val="a-vertaling"/>
        </w:rPr>
        <w:t>dragen</w:t>
      </w:r>
      <w:r>
        <w:t xml:space="preserve">, </w:t>
      </w:r>
      <w:r w:rsidRPr="00260CCD">
        <w:rPr>
          <w:rStyle w:val="a-vertaling"/>
        </w:rPr>
        <w:t>hebben</w:t>
      </w:r>
      <w:r>
        <w:t xml:space="preserve">, </w:t>
      </w:r>
      <w:r w:rsidRPr="00260CCD">
        <w:rPr>
          <w:rStyle w:val="a-vertaling"/>
        </w:rPr>
        <w:t>houden</w:t>
      </w:r>
      <w:r>
        <w:t xml:space="preserve">, </w:t>
      </w:r>
      <w:r w:rsidRPr="00260CCD">
        <w:rPr>
          <w:rStyle w:val="a-vertaling"/>
        </w:rPr>
        <w:t>voeren</w:t>
      </w:r>
      <w:r>
        <w:t xml:space="preserve"> kun je eenvoudig weergeven met het voorzetsel </w:t>
      </w:r>
      <w:r w:rsidRPr="00260CCD">
        <w:rPr>
          <w:rStyle w:val="a-vertaling"/>
        </w:rPr>
        <w:t>met</w:t>
      </w:r>
    </w:p>
  </w:footnote>
  <w:footnote w:id="262">
    <w:p w14:paraId="04393837" w14:textId="7926CF71" w:rsidR="008C6DFF" w:rsidRDefault="008C6DFF">
      <w:pPr>
        <w:pStyle w:val="Voetnoottekst"/>
      </w:pPr>
      <w:r>
        <w:rPr>
          <w:rStyle w:val="Voetnootmarkering"/>
        </w:rPr>
        <w:footnoteRef/>
      </w:r>
      <w:r>
        <w:t xml:space="preserve"> </w:t>
      </w:r>
      <w:r w:rsidRPr="008C6DFF">
        <w:rPr>
          <w:rStyle w:val="a-citaat"/>
        </w:rPr>
        <w:t>circum</w:t>
      </w:r>
      <w:r>
        <w:t xml:space="preserve"> </w:t>
      </w:r>
      <w:r w:rsidRPr="008C6DFF">
        <w:rPr>
          <w:rStyle w:val="a-vertaling"/>
        </w:rPr>
        <w:t>rondom</w:t>
      </w:r>
      <w:r>
        <w:t xml:space="preserve"> is hier het voorzetsel bij </w:t>
      </w:r>
      <w:r w:rsidRPr="008C6DFF">
        <w:rPr>
          <w:rStyle w:val="a-citaat"/>
        </w:rPr>
        <w:t>muros</w:t>
      </w:r>
      <w:r>
        <w:t xml:space="preserve"> (…) </w:t>
      </w:r>
      <w:r w:rsidRPr="008C6DFF">
        <w:rPr>
          <w:rStyle w:val="a-citaat"/>
        </w:rPr>
        <w:t>patrios</w:t>
      </w:r>
      <w:r>
        <w:t xml:space="preserve">. Even aandacht, aapjes en apinnetjes, voor hoe ik dat laatste noteer. Ik wil aangeven dat </w:t>
      </w:r>
      <w:r w:rsidRPr="00C16827">
        <w:rPr>
          <w:rStyle w:val="a-citaat"/>
        </w:rPr>
        <w:t>circum</w:t>
      </w:r>
      <w:r>
        <w:t xml:space="preserve"> bij </w:t>
      </w:r>
      <w:r w:rsidRPr="00C16827">
        <w:rPr>
          <w:rStyle w:val="a-citaat"/>
        </w:rPr>
        <w:t>muros patrios</w:t>
      </w:r>
      <w:r>
        <w:t xml:space="preserve"> hoort, maar daar staat nog een woord tussen dat er niet bij hoort. Niet bij de combi </w:t>
      </w:r>
      <w:r w:rsidRPr="00C16827">
        <w:rPr>
          <w:rStyle w:val="a-citaat"/>
        </w:rPr>
        <w:t>muros patrios</w:t>
      </w:r>
      <w:r>
        <w:t>, bedoel ik</w:t>
      </w:r>
      <w:r w:rsidR="00C16827">
        <w:t xml:space="preserve">. Ik wil niemand cancellen, ook woordjes als </w:t>
      </w:r>
      <w:r w:rsidR="00C16827" w:rsidRPr="00C16827">
        <w:rPr>
          <w:rStyle w:val="a-citaat"/>
        </w:rPr>
        <w:t>accepit</w:t>
      </w:r>
      <w:r w:rsidR="00C16827">
        <w:t xml:space="preserve"> niet. Als ik nou noteer dat </w:t>
      </w:r>
      <w:r w:rsidR="00C16827" w:rsidRPr="00C16827">
        <w:rPr>
          <w:rStyle w:val="a-citaat"/>
        </w:rPr>
        <w:t>circum</w:t>
      </w:r>
      <w:r w:rsidR="00C16827">
        <w:t xml:space="preserve"> bij </w:t>
      </w:r>
      <w:r w:rsidR="00C16827" w:rsidRPr="00C16827">
        <w:rPr>
          <w:rStyle w:val="a-citaat"/>
        </w:rPr>
        <w:t>muros</w:t>
      </w:r>
      <w:r w:rsidR="00C16827">
        <w:t xml:space="preserve"> … </w:t>
      </w:r>
      <w:r w:rsidR="00C16827" w:rsidRPr="00C16827">
        <w:rPr>
          <w:rStyle w:val="a-citaat"/>
        </w:rPr>
        <w:t>patrios</w:t>
      </w:r>
      <w:r w:rsidR="00C16827">
        <w:t xml:space="preserve"> hoort, dan zeg ik dat het bij alle drie die woorden hoort. Maar dat is niet zo: ik wilde </w:t>
      </w:r>
      <w:r w:rsidR="00C16827" w:rsidRPr="00C16827">
        <w:rPr>
          <w:rStyle w:val="a-citaat"/>
        </w:rPr>
        <w:t>accepit</w:t>
      </w:r>
      <w:r w:rsidR="00C16827">
        <w:t xml:space="preserve"> eruit laten. Nou, in zo’n geval gebruik ik haakjes. In </w:t>
      </w:r>
      <w:r w:rsidR="00C16827" w:rsidRPr="00C16827">
        <w:rPr>
          <w:rStyle w:val="a-citaat"/>
        </w:rPr>
        <w:t>muros</w:t>
      </w:r>
      <w:r w:rsidR="00C16827">
        <w:t xml:space="preserve"> (…) </w:t>
      </w:r>
      <w:r w:rsidR="00C16827" w:rsidRPr="00C16827">
        <w:rPr>
          <w:rStyle w:val="a-citaat"/>
        </w:rPr>
        <w:t>patrios</w:t>
      </w:r>
      <w:r w:rsidR="00C16827">
        <w:t xml:space="preserve"> zeggen de haakjes met de puntjes ertussen dat ik dat zinsdeel buiten beschouwing laat. Helder? Vast. Heerlijk helder? Ook prima. Over haakjes gesproken. Twee dingen. Eén. Romeinen kenden het fenomeen haakjes niet. Waar je in de Latijnse tekst van de </w:t>
      </w:r>
      <w:r w:rsidR="00C16827" w:rsidRPr="00C16827">
        <w:rPr>
          <w:rStyle w:val="titelwerk"/>
        </w:rPr>
        <w:t>Aeneis</w:t>
      </w:r>
      <w:r w:rsidR="00C16827">
        <w:t xml:space="preserve"> haakjes ziet, heeft de uitgever gepoogd daar iets duidelijk te maken. En twee. Als je op een toets haakjes gebruikt hoeft je docent, in het ergste geval de tweede corrector, de tekst tussen die haakjes niet te beoordelen/lezen. Die laat dat in principe buiten beschouwing. Weet je dat ook weer.</w:t>
      </w:r>
    </w:p>
  </w:footnote>
  <w:footnote w:id="263">
    <w:p w14:paraId="3198209F" w14:textId="2E9EB6CF" w:rsidR="00F41F7C" w:rsidRDefault="00F41F7C">
      <w:pPr>
        <w:pStyle w:val="Voetnoottekst"/>
      </w:pPr>
      <w:r>
        <w:rPr>
          <w:rStyle w:val="Voetnootmarkering"/>
        </w:rPr>
        <w:footnoteRef/>
      </w:r>
      <w:r>
        <w:t xml:space="preserve"> </w:t>
      </w:r>
      <w:r w:rsidRPr="00F41F7C">
        <w:rPr>
          <w:rStyle w:val="a-citaat"/>
        </w:rPr>
        <w:t>patrios</w:t>
      </w:r>
      <w:r>
        <w:t xml:space="preserve"> staat van </w:t>
      </w:r>
      <w:r w:rsidRPr="00F41F7C">
        <w:rPr>
          <w:rStyle w:val="a-citaat"/>
        </w:rPr>
        <w:t>muros</w:t>
      </w:r>
      <w:r>
        <w:t xml:space="preserve"> af en dat is een klein </w:t>
      </w:r>
      <w:r w:rsidRPr="00F41F7C">
        <w:rPr>
          <w:rStyle w:val="a-stilistica"/>
        </w:rPr>
        <w:t>hyperbaton</w:t>
      </w:r>
      <w:r>
        <w:t xml:space="preserve">neke. Let op, het lijkt alsof deze versregel niet af is. Dat is ie wel, hij is alleen door de uitgever van deze teksten in dit blokje geplaatst, de rest van het vers staat in het volgende blokje. Overigens had Vergilius zijn </w:t>
      </w:r>
      <w:r w:rsidRPr="00934072">
        <w:rPr>
          <w:rStyle w:val="titelwerk"/>
        </w:rPr>
        <w:t>Aeneis</w:t>
      </w:r>
      <w:r>
        <w:t xml:space="preserve"> niet af toen hij stierf. Ruim 50 verzen zijn onaf. Hij wilde zijn werk niet gepublicee</w:t>
      </w:r>
      <w:r w:rsidR="00934072">
        <w:t>r</w:t>
      </w:r>
      <w:r>
        <w:t xml:space="preserve">d hebben, maar hogere machten, met name die rond Augustus, hielden dat tegen en publiceerden de </w:t>
      </w:r>
      <w:r w:rsidRPr="00934072">
        <w:rPr>
          <w:rStyle w:val="titelwerk"/>
        </w:rPr>
        <w:t>Aeneis</w:t>
      </w:r>
      <w:r w:rsidR="00934072">
        <w:t xml:space="preserve"> toch</w:t>
      </w:r>
    </w:p>
  </w:footnote>
  <w:footnote w:id="264">
    <w:p w14:paraId="3C8413E4" w14:textId="7088AF04" w:rsidR="00617782" w:rsidRDefault="00617782">
      <w:pPr>
        <w:pStyle w:val="Voetnoottekst"/>
      </w:pPr>
      <w:r>
        <w:rPr>
          <w:rStyle w:val="Voetnootmarkering"/>
        </w:rPr>
        <w:footnoteRef/>
      </w:r>
      <w:r>
        <w:t xml:space="preserve"> </w:t>
      </w:r>
      <w:r w:rsidR="000D6D81">
        <w:t xml:space="preserve">sja, </w:t>
      </w:r>
      <w:r w:rsidR="000D6D81" w:rsidRPr="00DD0231">
        <w:rPr>
          <w:rStyle w:val="a-stilistica"/>
        </w:rPr>
        <w:t>metafoor</w:t>
      </w:r>
      <w:r w:rsidR="000D6D81">
        <w:t xml:space="preserve"> zei ik acht jaar geleden</w:t>
      </w:r>
      <w:r w:rsidR="00DD0231">
        <w:t xml:space="preserve">. Nu denk ik </w:t>
      </w:r>
      <w:r w:rsidR="00DD0231" w:rsidRPr="00DD0231">
        <w:rPr>
          <w:rStyle w:val="a-stilistica"/>
        </w:rPr>
        <w:t>metonymia</w:t>
      </w:r>
      <w:r w:rsidR="00DD0231">
        <w:t>. Ik wissel dus wel eens</w:t>
      </w:r>
    </w:p>
  </w:footnote>
  <w:footnote w:id="265">
    <w:p w14:paraId="63008DEA" w14:textId="41DF6CC1" w:rsidR="008228B6" w:rsidRDefault="008228B6">
      <w:pPr>
        <w:pStyle w:val="Voetnoottekst"/>
      </w:pPr>
      <w:r>
        <w:rPr>
          <w:rStyle w:val="Voetnootmarkering"/>
        </w:rPr>
        <w:footnoteRef/>
      </w:r>
      <w:r>
        <w:t xml:space="preserve"> Aeneas constateert enigszins verbaasd dat hijzelf het woord neemt, als Hector aan hem verschijnt. Natuurlijk past dan tegenover zo’n grote held enig eerbetoon, enig geslijm. “</w:t>
      </w:r>
      <w:r w:rsidR="00760786">
        <w:t>Hekkie, my man, alles chill?</w:t>
      </w:r>
      <w:r>
        <w:t xml:space="preserve">” is weinig respectvol. </w:t>
      </w:r>
      <w:r w:rsidR="007637A9">
        <w:t xml:space="preserve">De woorden waarmee Aeneas Hector aanspreekt staan bol van pathetiek (ze zijn hoogdravend en in staat intense emoties op te wekken. Ken je de term </w:t>
      </w:r>
      <w:r w:rsidR="007637A9" w:rsidRPr="00350155">
        <w:rPr>
          <w:rStyle w:val="narratologie"/>
        </w:rPr>
        <w:t>pathos</w:t>
      </w:r>
      <w:r w:rsidR="007637A9">
        <w:t xml:space="preserve"> nog? Het bewust oproepen van welke emotie dan ook, bij één persoon of bij groepen mensen). Als er pathetisch gesproken word</w:t>
      </w:r>
      <w:r w:rsidR="00BC72BD">
        <w:t>t</w:t>
      </w:r>
      <w:r w:rsidR="007637A9">
        <w:t xml:space="preserve"> zijn er natuurlijk stilistische middelen in de buurt. Hier wijst EIS op een </w:t>
      </w:r>
      <w:r w:rsidR="007637A9" w:rsidRPr="007637A9">
        <w:rPr>
          <w:rStyle w:val="a-stilistica"/>
        </w:rPr>
        <w:t>chiasme</w:t>
      </w:r>
      <w:r w:rsidR="007637A9">
        <w:t xml:space="preserve">. En ja hoor. </w:t>
      </w:r>
      <w:r w:rsidR="007637A9" w:rsidRPr="007637A9">
        <w:rPr>
          <w:rStyle w:val="a-citaat"/>
        </w:rPr>
        <w:t>O</w:t>
      </w:r>
      <w:r w:rsidR="007637A9">
        <w:t xml:space="preserve"> (a) </w:t>
      </w:r>
      <w:r w:rsidR="007637A9" w:rsidRPr="007637A9">
        <w:rPr>
          <w:rStyle w:val="a-citaat"/>
        </w:rPr>
        <w:t>lux</w:t>
      </w:r>
      <w:r w:rsidR="007637A9">
        <w:t xml:space="preserve"> (b) </w:t>
      </w:r>
      <w:r w:rsidR="007637A9" w:rsidRPr="007637A9">
        <w:rPr>
          <w:rStyle w:val="a-citaat"/>
        </w:rPr>
        <w:t>spes</w:t>
      </w:r>
      <w:r w:rsidR="007637A9">
        <w:t xml:space="preserve"> (b) </w:t>
      </w:r>
      <w:r w:rsidR="007637A9" w:rsidRPr="007637A9">
        <w:rPr>
          <w:rStyle w:val="a-citaat"/>
        </w:rPr>
        <w:t>O</w:t>
      </w:r>
      <w:r w:rsidR="007637A9">
        <w:t xml:space="preserve"> (a). Dan kan ik er nog wel eentje noemen. </w:t>
      </w:r>
      <w:r w:rsidR="007637A9" w:rsidRPr="007637A9">
        <w:rPr>
          <w:rStyle w:val="a-citaat"/>
        </w:rPr>
        <w:t>lux</w:t>
      </w:r>
      <w:r w:rsidR="007637A9">
        <w:t xml:space="preserve"> (a) </w:t>
      </w:r>
      <w:r w:rsidR="007637A9" w:rsidRPr="007637A9">
        <w:rPr>
          <w:rStyle w:val="a-citaat"/>
        </w:rPr>
        <w:t>Dardaniae</w:t>
      </w:r>
      <w:r w:rsidR="007637A9">
        <w:t xml:space="preserve"> (b) </w:t>
      </w:r>
      <w:r w:rsidR="007637A9" w:rsidRPr="007637A9">
        <w:rPr>
          <w:rStyle w:val="a-citaat"/>
        </w:rPr>
        <w:t>spes</w:t>
      </w:r>
      <w:r w:rsidR="007637A9">
        <w:t xml:space="preserve"> (a) </w:t>
      </w:r>
      <w:r w:rsidR="007637A9" w:rsidRPr="007637A9">
        <w:rPr>
          <w:rStyle w:val="a-citaat"/>
        </w:rPr>
        <w:t>Teucrum</w:t>
      </w:r>
      <w:r w:rsidR="007637A9">
        <w:t xml:space="preserve"> (b). Hup, </w:t>
      </w:r>
      <w:r w:rsidR="007637A9" w:rsidRPr="007637A9">
        <w:rPr>
          <w:rStyle w:val="a-stilistica"/>
        </w:rPr>
        <w:t>parallellisme</w:t>
      </w:r>
      <w:r w:rsidR="007637A9">
        <w:t xml:space="preserve">. En een </w:t>
      </w:r>
      <w:r w:rsidR="007637A9" w:rsidRPr="007637A9">
        <w:rPr>
          <w:rStyle w:val="a-stilistica"/>
        </w:rPr>
        <w:t>asyndeton</w:t>
      </w:r>
      <w:r w:rsidR="007637A9">
        <w:t xml:space="preserve"> gaat er ook altijd wel in: geen voegwoord tussen de twee eervolle karakteriseringen.</w:t>
      </w:r>
      <w:r w:rsidR="0023353D">
        <w:t xml:space="preserve"> Wat te denken van de </w:t>
      </w:r>
      <w:r w:rsidR="0023353D" w:rsidRPr="0023353D">
        <w:rPr>
          <w:rStyle w:val="a-stilistica"/>
        </w:rPr>
        <w:t>metonymia</w:t>
      </w:r>
      <w:r w:rsidR="0023353D">
        <w:t xml:space="preserve"> </w:t>
      </w:r>
      <w:r w:rsidR="0023353D" w:rsidRPr="0023353D">
        <w:rPr>
          <w:rStyle w:val="a-citaat"/>
        </w:rPr>
        <w:t>lux</w:t>
      </w:r>
      <w:r w:rsidR="0023353D">
        <w:t xml:space="preserve">, </w:t>
      </w:r>
      <w:r w:rsidR="0023353D" w:rsidRPr="0023353D">
        <w:rPr>
          <w:rStyle w:val="a-vertaling"/>
        </w:rPr>
        <w:t>licht</w:t>
      </w:r>
      <w:r w:rsidR="0023353D">
        <w:t xml:space="preserve"> maar hier metonymisch voor </w:t>
      </w:r>
      <w:r w:rsidR="0023353D" w:rsidRPr="0023353D">
        <w:rPr>
          <w:rStyle w:val="a-vertaling"/>
        </w:rPr>
        <w:t>redding</w:t>
      </w:r>
      <w:r w:rsidR="0023353D">
        <w:t>?</w:t>
      </w:r>
    </w:p>
  </w:footnote>
  <w:footnote w:id="266">
    <w:p w14:paraId="1F597572" w14:textId="08AB4FA5" w:rsidR="00253EB6" w:rsidRDefault="00253EB6">
      <w:pPr>
        <w:pStyle w:val="Voetnoottekst"/>
      </w:pPr>
      <w:r>
        <w:rPr>
          <w:rStyle w:val="Voetnootmarkering"/>
        </w:rPr>
        <w:footnoteRef/>
      </w:r>
      <w:r>
        <w:t xml:space="preserve"> heeft Aeneas wel door dat Hector dood is en dat het diens schim is tegen wie hij oreert?</w:t>
      </w:r>
      <w:r w:rsidR="0023353D">
        <w:t xml:space="preserve"> Hee Hector, waarom ben je zo laat?</w:t>
      </w:r>
      <w:r w:rsidR="00617782">
        <w:t xml:space="preserve"> Ehm ja, sorry Aeneas, ik was dood, dus dan ga je niet zo snel meer.</w:t>
      </w:r>
      <w:r w:rsidR="0023353D">
        <w:t xml:space="preserve"> </w:t>
      </w:r>
      <w:r w:rsidR="0023353D" w:rsidRPr="0023353D">
        <w:rPr>
          <w:rStyle w:val="a-citaat"/>
        </w:rPr>
        <w:t>tenuere</w:t>
      </w:r>
      <w:r w:rsidR="0023353D">
        <w:t xml:space="preserve"> is kort voor </w:t>
      </w:r>
      <w:r w:rsidR="0023353D" w:rsidRPr="0023353D">
        <w:rPr>
          <w:b/>
          <w:bCs/>
        </w:rPr>
        <w:t>tenuerunt</w:t>
      </w:r>
      <w:r w:rsidR="0023353D">
        <w:t xml:space="preserve"> en dus 3 PL  IND PF. Maar omdat we </w:t>
      </w:r>
      <w:r w:rsidR="0023353D" w:rsidRPr="0023353D">
        <w:rPr>
          <w:rStyle w:val="a-citaat"/>
        </w:rPr>
        <w:t>morae</w:t>
      </w:r>
      <w:r w:rsidR="0023353D">
        <w:t xml:space="preserve">, het PL van </w:t>
      </w:r>
      <w:r w:rsidR="0023353D" w:rsidRPr="0023353D">
        <w:rPr>
          <w:b/>
          <w:bCs/>
        </w:rPr>
        <w:t>mora</w:t>
      </w:r>
      <w:r w:rsidR="0023353D">
        <w:t xml:space="preserve"> </w:t>
      </w:r>
      <w:r w:rsidR="0023353D" w:rsidRPr="0023353D">
        <w:rPr>
          <w:rStyle w:val="a-vertaling"/>
        </w:rPr>
        <w:t>oponthoud</w:t>
      </w:r>
      <w:r w:rsidR="0023353D">
        <w:t xml:space="preserve"> (niet ovenbitterballen), niet echt in het PL kunnen weergeven maken we er een dichterlijk PL van. Dan wordt het dus het SG </w:t>
      </w:r>
      <w:r w:rsidR="0023353D" w:rsidRPr="0023353D">
        <w:rPr>
          <w:rStyle w:val="a-vertaling"/>
        </w:rPr>
        <w:t>oponthoud</w:t>
      </w:r>
      <w:r w:rsidR="0023353D">
        <w:t xml:space="preserve"> en moeten we </w:t>
      </w:r>
      <w:r w:rsidR="0023353D" w:rsidRPr="0023353D">
        <w:rPr>
          <w:rStyle w:val="a-citaat"/>
        </w:rPr>
        <w:t>tenuere</w:t>
      </w:r>
      <w:r w:rsidR="0023353D">
        <w:t xml:space="preserve"> ook als 3 SG vertalen. Jonge jonge, was het allemaal maar zo simpel in het Latijn! </w:t>
      </w:r>
    </w:p>
  </w:footnote>
  <w:footnote w:id="267">
    <w:p w14:paraId="5575CA77" w14:textId="6E3208DA" w:rsidR="00494BC4" w:rsidRPr="0023353D" w:rsidRDefault="00494BC4">
      <w:pPr>
        <w:pStyle w:val="Voetnoottekst"/>
      </w:pPr>
      <w:r>
        <w:rPr>
          <w:rStyle w:val="Voetnootmarkering"/>
        </w:rPr>
        <w:footnoteRef/>
      </w:r>
      <w:r>
        <w:t xml:space="preserve"> de VOC van het PPP </w:t>
      </w:r>
      <w:r w:rsidRPr="00494BC4">
        <w:rPr>
          <w:b/>
          <w:bCs/>
        </w:rPr>
        <w:t>exspectatus</w:t>
      </w:r>
      <w:r>
        <w:t>. De naamwoorden op -</w:t>
      </w:r>
      <w:r w:rsidRPr="00494BC4">
        <w:rPr>
          <w:b/>
          <w:bCs/>
        </w:rPr>
        <w:t>us</w:t>
      </w:r>
      <w:r>
        <w:t xml:space="preserve"> uit de o-declinatie hebben een speciale vorm voor de functie van het aanspreken van iemand. Zo wordt </w:t>
      </w:r>
      <w:r w:rsidRPr="00494BC4">
        <w:rPr>
          <w:b/>
          <w:bCs/>
        </w:rPr>
        <w:t>amicus</w:t>
      </w:r>
      <w:r>
        <w:t xml:space="preserve"> </w:t>
      </w:r>
      <w:r w:rsidRPr="00494BC4">
        <w:rPr>
          <w:b/>
          <w:bCs/>
        </w:rPr>
        <w:t>amice</w:t>
      </w:r>
      <w:r>
        <w:t xml:space="preserve">, </w:t>
      </w:r>
      <w:r w:rsidRPr="00494BC4">
        <w:rPr>
          <w:b/>
          <w:bCs/>
        </w:rPr>
        <w:t>filius</w:t>
      </w:r>
      <w:r>
        <w:t xml:space="preserve"> wordt </w:t>
      </w:r>
      <w:r w:rsidRPr="00494BC4">
        <w:rPr>
          <w:b/>
          <w:bCs/>
        </w:rPr>
        <w:t>fili</w:t>
      </w:r>
      <w:r>
        <w:t xml:space="preserve"> en hier wordt </w:t>
      </w:r>
      <w:r w:rsidRPr="00494BC4">
        <w:rPr>
          <w:b/>
          <w:bCs/>
        </w:rPr>
        <w:t>exspectatus</w:t>
      </w:r>
      <w:r>
        <w:t xml:space="preserve"> dus </w:t>
      </w:r>
      <w:r w:rsidRPr="00494BC4">
        <w:rPr>
          <w:rStyle w:val="a-citaat"/>
        </w:rPr>
        <w:t>exspectate</w:t>
      </w:r>
      <w:r w:rsidR="0023353D" w:rsidRPr="0023353D">
        <w:t>.</w:t>
      </w:r>
      <w:r w:rsidR="0023353D">
        <w:t xml:space="preserve"> Weer een vraag van Aeneas, geen retorische maar een informatieve: waar kom je vandaan?</w:t>
      </w:r>
      <w:r w:rsidR="0023353D" w:rsidRPr="0023353D">
        <w:t xml:space="preserve"> </w:t>
      </w:r>
    </w:p>
  </w:footnote>
  <w:footnote w:id="268">
    <w:p w14:paraId="77F0A24B" w14:textId="0EB76C17" w:rsidR="0023353D" w:rsidRDefault="0023353D">
      <w:pPr>
        <w:pStyle w:val="Voetnoottekst"/>
      </w:pPr>
      <w:r>
        <w:rPr>
          <w:rStyle w:val="Voetnootmarkering"/>
        </w:rPr>
        <w:footnoteRef/>
      </w:r>
      <w:r>
        <w:t xml:space="preserve"> de bedoelde mensen zijn de inwoners van Troje. Let even op het dubbele -</w:t>
      </w:r>
      <w:r w:rsidRPr="0023353D">
        <w:rPr>
          <w:rStyle w:val="a-citaat"/>
        </w:rPr>
        <w:t>que</w:t>
      </w:r>
      <w:r>
        <w:t xml:space="preserve"> dat </w:t>
      </w:r>
      <w:r w:rsidRPr="0023353D">
        <w:rPr>
          <w:rStyle w:val="a-citaat"/>
        </w:rPr>
        <w:t>hominum</w:t>
      </w:r>
      <w:r>
        <w:t xml:space="preserve"> en </w:t>
      </w:r>
      <w:r w:rsidRPr="0023353D">
        <w:rPr>
          <w:rStyle w:val="a-citaat"/>
        </w:rPr>
        <w:t>urbis</w:t>
      </w:r>
      <w:r>
        <w:t xml:space="preserve"> nog nadrukkelijker met elkaar verbindt</w:t>
      </w:r>
    </w:p>
  </w:footnote>
  <w:footnote w:id="269">
    <w:p w14:paraId="3346E7E0" w14:textId="419A74B4" w:rsidR="0023353D" w:rsidRDefault="0023353D">
      <w:pPr>
        <w:pStyle w:val="Voetnoottekst"/>
      </w:pPr>
      <w:r>
        <w:rPr>
          <w:rStyle w:val="Voetnootmarkering"/>
        </w:rPr>
        <w:footnoteRef/>
      </w:r>
      <w:r>
        <w:t xml:space="preserve"> de bedoelde stad is natuurlijk Troje. Zo makkelijk zijn de vragen op het examen niet, hoor!</w:t>
      </w:r>
    </w:p>
  </w:footnote>
  <w:footnote w:id="270">
    <w:p w14:paraId="5BA77830" w14:textId="335C1236" w:rsidR="004178A1" w:rsidRDefault="004178A1">
      <w:pPr>
        <w:pStyle w:val="Voetnoottekst"/>
      </w:pPr>
      <w:r>
        <w:rPr>
          <w:rStyle w:val="Voetnootmarkering"/>
        </w:rPr>
        <w:footnoteRef/>
      </w:r>
      <w:r>
        <w:t xml:space="preserve"> als je bij </w:t>
      </w:r>
      <w:r w:rsidRPr="004178A1">
        <w:rPr>
          <w:rStyle w:val="a-citaat"/>
        </w:rPr>
        <w:t>aspicimus</w:t>
      </w:r>
      <w:r>
        <w:t xml:space="preserve"> een Latijns onderwerp aanvult, </w:t>
      </w:r>
      <w:r w:rsidRPr="004178A1">
        <w:rPr>
          <w:b/>
          <w:bCs/>
        </w:rPr>
        <w:t>nos</w:t>
      </w:r>
      <w:r>
        <w:t xml:space="preserve"> </w:t>
      </w:r>
      <w:r w:rsidRPr="004178A1">
        <w:rPr>
          <w:rStyle w:val="a-vertaling"/>
        </w:rPr>
        <w:t>wij</w:t>
      </w:r>
      <w:r>
        <w:t xml:space="preserve"> dus, dan zie je goed waarmee </w:t>
      </w:r>
      <w:r w:rsidRPr="004178A1">
        <w:rPr>
          <w:rStyle w:val="a-citaat"/>
        </w:rPr>
        <w:t>defessi</w:t>
      </w:r>
      <w:r>
        <w:t xml:space="preserve"> congruent is</w:t>
      </w:r>
      <w:r w:rsidR="0023353D">
        <w:t xml:space="preserve">: met dat </w:t>
      </w:r>
      <w:r w:rsidR="0023353D" w:rsidRPr="0023353D">
        <w:rPr>
          <w:b/>
          <w:bCs/>
        </w:rPr>
        <w:t>nos</w:t>
      </w:r>
      <w:r>
        <w:t xml:space="preserve">. Aeneas spreekt in 1 PL, omdat hij namens alle Trojanen spreekt als hij dit zegt. </w:t>
      </w:r>
      <w:r w:rsidR="00A133A4">
        <w:t xml:space="preserve">Alle Trojanen zijn na tien jaar oorlog, na een nachtje stevig doorhalen geradbraakt, afgepeigerd. De stad Troje heeft het zwaar te verduren gehad. Ja ja, Aeneas wist toen hij dit </w:t>
      </w:r>
      <w:r w:rsidR="0023353D">
        <w:t xml:space="preserve">tegen Hector </w:t>
      </w:r>
      <w:r w:rsidR="00A133A4">
        <w:t xml:space="preserve">zei </w:t>
      </w:r>
      <w:r w:rsidR="0023353D">
        <w:t xml:space="preserve">(wel toen hij het tegen Dido zei!) </w:t>
      </w:r>
      <w:r w:rsidR="00A133A4">
        <w:t>niet dat Troje er aan zou gaan. D</w:t>
      </w:r>
      <w:r>
        <w:t>e zin wordt gekenmerkt door e</w:t>
      </w:r>
      <w:r w:rsidR="00BC72BD">
        <w:t>e</w:t>
      </w:r>
      <w:r>
        <w:t xml:space="preserve">n aantal stilistische middelen. Ik neem je even mee in de mysterieuze wereld van de stijlfiguren. Beide verzuchtingen beginnen met </w:t>
      </w:r>
      <w:r w:rsidRPr="004178A1">
        <w:rPr>
          <w:rStyle w:val="a-citaat"/>
        </w:rPr>
        <w:t>post</w:t>
      </w:r>
      <w:r>
        <w:t xml:space="preserve"> </w:t>
      </w:r>
      <w:r w:rsidRPr="004178A1">
        <w:rPr>
          <w:rStyle w:val="a-vertaling"/>
        </w:rPr>
        <w:t>na</w:t>
      </w:r>
      <w:r>
        <w:t xml:space="preserve">. Daar is dus al sprake van een </w:t>
      </w:r>
      <w:r w:rsidRPr="00A133A4">
        <w:rPr>
          <w:rStyle w:val="a-stilistica"/>
        </w:rPr>
        <w:t>anafoor</w:t>
      </w:r>
      <w:r>
        <w:t xml:space="preserve">. </w:t>
      </w:r>
      <w:r w:rsidR="00A133A4">
        <w:t xml:space="preserve">Tussen de twee verzuchtingen geen voegwoord te bekennen, dus </w:t>
      </w:r>
      <w:r w:rsidR="00A133A4" w:rsidRPr="00A133A4">
        <w:rPr>
          <w:rStyle w:val="a-stilistica"/>
        </w:rPr>
        <w:t>asyndeton</w:t>
      </w:r>
      <w:r w:rsidR="00A133A4">
        <w:t xml:space="preserve">. </w:t>
      </w:r>
      <w:r>
        <w:t xml:space="preserve">Kijk vervolgens eens goed naar de woordsoorten in de twee verzuchtingen die met </w:t>
      </w:r>
      <w:r w:rsidRPr="004178A1">
        <w:rPr>
          <w:rStyle w:val="a-citaat"/>
        </w:rPr>
        <w:t>post</w:t>
      </w:r>
      <w:r>
        <w:t xml:space="preserve"> beginnen. </w:t>
      </w:r>
      <w:r w:rsidRPr="00A133A4">
        <w:rPr>
          <w:rStyle w:val="a-citaat"/>
        </w:rPr>
        <w:t>Post</w:t>
      </w:r>
      <w:r>
        <w:t xml:space="preserve"> is PREP, </w:t>
      </w:r>
      <w:r w:rsidRPr="00A133A4">
        <w:rPr>
          <w:rStyle w:val="a-citaat"/>
        </w:rPr>
        <w:t>multa</w:t>
      </w:r>
      <w:r>
        <w:t xml:space="preserve"> is ADI, </w:t>
      </w:r>
      <w:r w:rsidRPr="00A133A4">
        <w:rPr>
          <w:rStyle w:val="a-citaat"/>
        </w:rPr>
        <w:t>tuorum</w:t>
      </w:r>
      <w:r>
        <w:t xml:space="preserve"> is GEN PL van het bezittelijk voornaamwoord</w:t>
      </w:r>
      <w:r w:rsidR="00A133A4">
        <w:t xml:space="preserve"> en </w:t>
      </w:r>
      <w:r w:rsidR="00A133A4" w:rsidRPr="00A133A4">
        <w:rPr>
          <w:rStyle w:val="a-citaat"/>
        </w:rPr>
        <w:t>funera</w:t>
      </w:r>
      <w:r w:rsidR="00A133A4">
        <w:t xml:space="preserve"> is SUBST. En in de tweede verzuchting zien we </w:t>
      </w:r>
      <w:r w:rsidR="00A133A4" w:rsidRPr="00A133A4">
        <w:rPr>
          <w:rStyle w:val="a-citaat"/>
        </w:rPr>
        <w:t xml:space="preserve">post </w:t>
      </w:r>
      <w:r w:rsidR="00A133A4">
        <w:t xml:space="preserve">PREP, </w:t>
      </w:r>
      <w:r w:rsidR="00A133A4" w:rsidRPr="00A133A4">
        <w:rPr>
          <w:rStyle w:val="a-citaat"/>
        </w:rPr>
        <w:t xml:space="preserve">varios </w:t>
      </w:r>
      <w:r w:rsidR="00A133A4">
        <w:t xml:space="preserve">ADI, </w:t>
      </w:r>
      <w:r w:rsidR="00A133A4" w:rsidRPr="00A133A4">
        <w:rPr>
          <w:rStyle w:val="a-citaat"/>
        </w:rPr>
        <w:t>hominumque urbisque</w:t>
      </w:r>
      <w:r w:rsidR="00A133A4">
        <w:t xml:space="preserve"> een GEN PL en het SUBST </w:t>
      </w:r>
      <w:r w:rsidR="00A133A4" w:rsidRPr="00A133A4">
        <w:rPr>
          <w:rStyle w:val="a-citaat"/>
        </w:rPr>
        <w:t>labores</w:t>
      </w:r>
      <w:r w:rsidR="00A133A4">
        <w:t xml:space="preserve">. Dat is gewoon dezelfde volgorde. Een </w:t>
      </w:r>
      <w:r w:rsidR="00A133A4" w:rsidRPr="00A133A4">
        <w:rPr>
          <w:rStyle w:val="a-stilistica"/>
        </w:rPr>
        <w:t>parallellisme</w:t>
      </w:r>
      <w:r w:rsidR="00A133A4">
        <w:t xml:space="preserve"> van het zuiverste water. Eentje met maar liefst vier onderdelen, A, B, C en D.</w:t>
      </w:r>
    </w:p>
  </w:footnote>
  <w:footnote w:id="271">
    <w:p w14:paraId="053D6C51" w14:textId="6DF44534" w:rsidR="00467FC1" w:rsidRDefault="00467FC1">
      <w:pPr>
        <w:pStyle w:val="Voetnoottekst"/>
      </w:pPr>
      <w:r>
        <w:rPr>
          <w:rStyle w:val="Voetnootmarkering"/>
        </w:rPr>
        <w:footnoteRef/>
      </w:r>
      <w:r>
        <w:t xml:space="preserve"> hier lijkt Aeneas niet te weten waardoor Hector zoveel verwondingen heeft en waardoor zijn eens olijke snuit er nu uitziet alsof er een stadion supporters overheen is gerausd. </w:t>
      </w:r>
      <w:r w:rsidRPr="00467FC1">
        <w:rPr>
          <w:rStyle w:val="a-citaat"/>
        </w:rPr>
        <w:t>Vultus</w:t>
      </w:r>
      <w:r>
        <w:t xml:space="preserve"> is van de u-declinatie en hier dus keurig ACC PL M, net als </w:t>
      </w:r>
      <w:r w:rsidRPr="00467FC1">
        <w:rPr>
          <w:rStyle w:val="a-citaat"/>
        </w:rPr>
        <w:t>serenos</w:t>
      </w:r>
      <w:r>
        <w:t xml:space="preserve"> in v285</w:t>
      </w:r>
    </w:p>
  </w:footnote>
  <w:footnote w:id="272">
    <w:p w14:paraId="1829992E" w14:textId="3EC1108D" w:rsidR="00670CAE" w:rsidRDefault="00670CAE">
      <w:pPr>
        <w:pStyle w:val="Voetnoottekst"/>
      </w:pPr>
      <w:r>
        <w:rPr>
          <w:rStyle w:val="Voetnootmarkering"/>
        </w:rPr>
        <w:footnoteRef/>
      </w:r>
      <w:r>
        <w:t xml:space="preserve"> Hector gaat niet op de vragen van Aeneas in, hij geeft daar geen antwoord op. De urgentie ligt elders: Troje staat in de hens. Daarover informeert Hector Aeneas, die immers nog van niets weet</w:t>
      </w:r>
    </w:p>
  </w:footnote>
  <w:footnote w:id="273">
    <w:p w14:paraId="4565D781" w14:textId="36788784" w:rsidR="00CD25B5" w:rsidRDefault="00CD25B5">
      <w:pPr>
        <w:pStyle w:val="Voetnoottekst"/>
      </w:pPr>
      <w:r>
        <w:rPr>
          <w:rStyle w:val="Voetnootmarkering"/>
        </w:rPr>
        <w:footnoteRef/>
      </w:r>
      <w:r>
        <w:t xml:space="preserve"> </w:t>
      </w:r>
      <w:r w:rsidR="00677855">
        <w:t xml:space="preserve">achteraf in het verhaal aan Dido kan Aeneas zijn vragen van toen aan Hector als niet ter zake beoordeeld hebben: </w:t>
      </w:r>
      <w:r w:rsidR="00677855" w:rsidRPr="00677855">
        <w:rPr>
          <w:rStyle w:val="a-citaat"/>
        </w:rPr>
        <w:t>vana</w:t>
      </w:r>
      <w:r w:rsidR="00677855">
        <w:t xml:space="preserve">. Maar in de droom zelf kwam Hector meteen to the point, waarmee hij Aeneas’ vragen terzijde schoof. </w:t>
      </w:r>
      <w:r w:rsidR="00294C5F">
        <w:t>Hij h</w:t>
      </w:r>
      <w:r w:rsidR="00677855">
        <w:t>ad</w:t>
      </w:r>
      <w:r w:rsidR="00294C5F">
        <w:t xml:space="preserve"> theoretisch </w:t>
      </w:r>
      <w:r w:rsidR="00677855">
        <w:t xml:space="preserve">diens vragen netjes </w:t>
      </w:r>
      <w:r w:rsidR="00294C5F">
        <w:t xml:space="preserve">kunnen </w:t>
      </w:r>
      <w:r w:rsidR="00677855">
        <w:t>beantwoord</w:t>
      </w:r>
      <w:r w:rsidR="00294C5F">
        <w:t xml:space="preserve">en: </w:t>
      </w:r>
      <w:r w:rsidR="00677855">
        <w:t xml:space="preserve">ja, </w:t>
      </w:r>
      <w:r w:rsidR="00294C5F">
        <w:t xml:space="preserve">hoe kom ik aan die wonden, hè? Nou, laat ik het zo stellen. </w:t>
      </w:r>
      <w:r w:rsidR="00677855">
        <w:t xml:space="preserve">ik heb een ritje met een strijdwagen </w:t>
      </w:r>
      <w:r w:rsidR="00294C5F">
        <w:t>gemaakt</w:t>
      </w:r>
      <w:r w:rsidR="00677855">
        <w:t>, alleen erachter, niet erop</w:t>
      </w:r>
      <w:r w:rsidR="00294C5F">
        <w:t xml:space="preserve">. </w:t>
      </w:r>
      <w:r w:rsidR="00677855">
        <w:t xml:space="preserve">Dus het </w:t>
      </w:r>
      <w:r>
        <w:t>lijkt me aannemelijk dat Aeneas dit woord met “de kennis van nu” toevoegt aan zijn verhaal bij Dido. Dat zijn vragen onbetekenend waren zal hij niet gedacht hebben op het moment dat hij ze aan Hector stelde. Wel later, toen hij er nog eens over had nagedacht</w:t>
      </w:r>
    </w:p>
  </w:footnote>
  <w:footnote w:id="274">
    <w:p w14:paraId="62AE3FD2" w14:textId="481785AE" w:rsidR="001769EF" w:rsidRDefault="001769EF">
      <w:pPr>
        <w:pStyle w:val="Voetnoottekst"/>
      </w:pPr>
      <w:r>
        <w:rPr>
          <w:rStyle w:val="Voetnootmarkering"/>
        </w:rPr>
        <w:footnoteRef/>
      </w:r>
      <w:r>
        <w:t xml:space="preserve"> </w:t>
      </w:r>
      <w:r w:rsidRPr="001769EF">
        <w:rPr>
          <w:rStyle w:val="a-citaat"/>
        </w:rPr>
        <w:t>heu</w:t>
      </w:r>
      <w:r>
        <w:t xml:space="preserve"> (met een tweeklank eu!) is lekker dramatisch, </w:t>
      </w:r>
      <w:r w:rsidRPr="001769EF">
        <w:rPr>
          <w:rStyle w:val="a-vertaling"/>
        </w:rPr>
        <w:t>ach en wee</w:t>
      </w:r>
      <w:r>
        <w:t xml:space="preserve">. Hector doet eerst dramatisch, niet geheel ten onrechte, en komt dan ogenblikkelijk ter zake: </w:t>
      </w:r>
      <w:r w:rsidRPr="001769EF">
        <w:rPr>
          <w:rStyle w:val="a-citaat"/>
        </w:rPr>
        <w:t>fuge</w:t>
      </w:r>
      <w:r>
        <w:t xml:space="preserve"> </w:t>
      </w:r>
      <w:r w:rsidRPr="001769EF">
        <w:rPr>
          <w:rStyle w:val="a-vertaling"/>
        </w:rPr>
        <w:t>vlucht</w:t>
      </w:r>
      <w:r>
        <w:t xml:space="preserve">, </w:t>
      </w:r>
      <w:r w:rsidRPr="001769EF">
        <w:rPr>
          <w:rStyle w:val="a-vertaling"/>
        </w:rPr>
        <w:t>wegwezen hier</w:t>
      </w:r>
      <w:r>
        <w:t>, Aeneas!</w:t>
      </w:r>
      <w:r w:rsidR="00294C5F">
        <w:t xml:space="preserve"> Hector noemt exact datgene wat nu door Aeneas gedaan moet worden. Hij komt meteen ter zake. Het idee is dat het vluchten van Aeneas juist door dit advies van de grootste held der Trojanen niet laf is. Als zelfs de dapperste Trojaanse held vluchten al adviseert, wie is Aenas dan dat hij dat advies negeert? In dit kader is het belangrijk je te realiseren dat Aeneas zijn verhaal zit te vertellen bij Dido en optimaal wil overkomen</w:t>
      </w:r>
    </w:p>
  </w:footnote>
  <w:footnote w:id="275">
    <w:p w14:paraId="6A2D06FA" w14:textId="3A0B01A9" w:rsidR="001769EF" w:rsidRDefault="001769EF">
      <w:pPr>
        <w:pStyle w:val="Voetnoottekst"/>
      </w:pPr>
      <w:r>
        <w:rPr>
          <w:rStyle w:val="Voetnootmarkering"/>
        </w:rPr>
        <w:footnoteRef/>
      </w:r>
      <w:r>
        <w:t xml:space="preserve"> VOC van </w:t>
      </w:r>
      <w:r w:rsidRPr="001769EF">
        <w:rPr>
          <w:b/>
          <w:bCs/>
        </w:rPr>
        <w:t>natus</w:t>
      </w:r>
      <w:r>
        <w:t xml:space="preserve">, het typisch dichterlijke woord voor </w:t>
      </w:r>
      <w:r w:rsidRPr="001769EF">
        <w:rPr>
          <w:b/>
          <w:bCs/>
        </w:rPr>
        <w:t>filius</w:t>
      </w:r>
      <w:r>
        <w:t xml:space="preserve"> </w:t>
      </w:r>
      <w:r w:rsidRPr="001769EF">
        <w:rPr>
          <w:rStyle w:val="a-vertaling"/>
        </w:rPr>
        <w:t>zoon</w:t>
      </w:r>
      <w:r>
        <w:t xml:space="preserve"> </w:t>
      </w:r>
    </w:p>
  </w:footnote>
  <w:footnote w:id="276">
    <w:p w14:paraId="73D2DE9E" w14:textId="678BB43A" w:rsidR="001769EF" w:rsidRDefault="001769EF">
      <w:pPr>
        <w:pStyle w:val="Voetnoottekst"/>
      </w:pPr>
      <w:r>
        <w:rPr>
          <w:rStyle w:val="Voetnootmarkering"/>
        </w:rPr>
        <w:footnoteRef/>
      </w:r>
      <w:r>
        <w:t xml:space="preserve"> de zogenaamde ABL </w:t>
      </w:r>
      <w:r w:rsidRPr="001769EF">
        <w:rPr>
          <w:i/>
          <w:iCs/>
        </w:rPr>
        <w:t>originis</w:t>
      </w:r>
      <w:r>
        <w:t>: de godin was de oorsprong van de zoon. Aeneas kwam uit Venus’ geboortekanaal gekukeld</w:t>
      </w:r>
    </w:p>
  </w:footnote>
  <w:footnote w:id="277">
    <w:p w14:paraId="2C816F56" w14:textId="1D12D940" w:rsidR="00CD25B5" w:rsidRDefault="00CD25B5">
      <w:pPr>
        <w:pStyle w:val="Voetnoottekst"/>
      </w:pPr>
      <w:r>
        <w:rPr>
          <w:rStyle w:val="Voetnootmarkering"/>
        </w:rPr>
        <w:footnoteRef/>
      </w:r>
      <w:r>
        <w:t xml:space="preserve"> goed op de interpunctie letten, mensen. Het is de veiligste variant de interpunctie, maar bijvoorbeeld ook hoofdletters aan het begin van een zin over te nemen in je vertaling</w:t>
      </w:r>
      <w:r w:rsidR="001769EF">
        <w:t>. Natuurlijk moet je Nederlandse zin wel blijven “lopen”</w:t>
      </w:r>
    </w:p>
  </w:footnote>
  <w:footnote w:id="278">
    <w:p w14:paraId="067544EF" w14:textId="538451C5" w:rsidR="0009718F" w:rsidRDefault="0009718F">
      <w:pPr>
        <w:pStyle w:val="Voetnoottekst"/>
      </w:pPr>
      <w:r>
        <w:rPr>
          <w:rStyle w:val="Voetnootmarkering"/>
        </w:rPr>
        <w:footnoteRef/>
      </w:r>
      <w:r>
        <w:t xml:space="preserve"> niet zenuwachtig worden van dit </w:t>
      </w:r>
      <w:r w:rsidRPr="0009718F">
        <w:rPr>
          <w:rStyle w:val="a-citaat"/>
        </w:rPr>
        <w:t>Troia</w:t>
      </w:r>
      <w:r>
        <w:t xml:space="preserve">, ook niet als je dit vers moet scanderen. Watsgeburt Bert? Wel, </w:t>
      </w:r>
      <w:r w:rsidRPr="0009718F">
        <w:rPr>
          <w:rStyle w:val="a-citaat"/>
        </w:rPr>
        <w:t>Troia</w:t>
      </w:r>
      <w:r>
        <w:t xml:space="preserve"> is NOM SG F en de slot-a is dus kort (de enige slot-a die lang is is die van de ABL SG F van woorden uit de a-declinatie). De zesde voet mag je altijd, dus echt ALTIJD, lang lang (spondee) scanderen, ook al is die laatste lettergreep wel eens kort. Echt waar</w:t>
      </w:r>
    </w:p>
  </w:footnote>
  <w:footnote w:id="279">
    <w:p w14:paraId="742C1062" w14:textId="7AE88556" w:rsidR="0009718F" w:rsidRDefault="0009718F">
      <w:pPr>
        <w:pStyle w:val="Voetnoottekst"/>
      </w:pPr>
      <w:r>
        <w:rPr>
          <w:rStyle w:val="Voetnootmarkering"/>
        </w:rPr>
        <w:footnoteRef/>
      </w:r>
      <w:r>
        <w:t xml:space="preserve"> </w:t>
      </w:r>
      <w:r w:rsidRPr="0009718F">
        <w:rPr>
          <w:rStyle w:val="a-citaat"/>
        </w:rPr>
        <w:t>sat</w:t>
      </w:r>
      <w:r>
        <w:t xml:space="preserve"> is kort voor </w:t>
      </w:r>
      <w:r w:rsidRPr="0009718F">
        <w:rPr>
          <w:b/>
          <w:bCs/>
        </w:rPr>
        <w:t>satis</w:t>
      </w:r>
      <w:r>
        <w:t xml:space="preserve"> </w:t>
      </w:r>
      <w:r w:rsidRPr="0009718F">
        <w:rPr>
          <w:rStyle w:val="a-vertaling"/>
        </w:rPr>
        <w:t>genoeg</w:t>
      </w:r>
      <w:r>
        <w:t xml:space="preserve">, </w:t>
      </w:r>
      <w:r w:rsidRPr="0009718F">
        <w:rPr>
          <w:rStyle w:val="a-vertaling"/>
        </w:rPr>
        <w:t>voldoende</w:t>
      </w:r>
      <w:r>
        <w:t>, 5,5 en het woord geldt als N</w:t>
      </w:r>
    </w:p>
  </w:footnote>
  <w:footnote w:id="280">
    <w:p w14:paraId="4B0A626F" w14:textId="111363C3" w:rsidR="0046303A" w:rsidRDefault="0046303A">
      <w:pPr>
        <w:pStyle w:val="Voetnoottekst"/>
      </w:pPr>
      <w:r>
        <w:rPr>
          <w:rStyle w:val="Voetnootmarkering"/>
        </w:rPr>
        <w:footnoteRef/>
      </w:r>
      <w:r>
        <w:t xml:space="preserve"> Hector vindt dat hijzelf en ook Aeneas genoeg hebben opgeofferd voor Troje </w:t>
      </w:r>
      <w:r w:rsidR="00773431">
        <w:t>(</w:t>
      </w:r>
      <w:r w:rsidR="00773431" w:rsidRPr="00773431">
        <w:rPr>
          <w:rStyle w:val="a-citaat"/>
        </w:rPr>
        <w:t>patriae</w:t>
      </w:r>
      <w:r w:rsidR="00773431">
        <w:t xml:space="preserve">) </w:t>
      </w:r>
      <w:r>
        <w:t>en de koning van Troje, Priamus</w:t>
      </w:r>
      <w:r w:rsidR="00393FC9">
        <w:t>. In de zin van, meer gaan we en kúnnen we niet opofferen voor onze stad en onze koning. Hector had zijn leven opgeofferd en Aeneas leefde dan weliswaar maar had ook volop gestreden om Troje tegen de Grieken te beschermen</w:t>
      </w:r>
    </w:p>
  </w:footnote>
  <w:footnote w:id="281">
    <w:p w14:paraId="4590181E" w14:textId="5F3A8E26" w:rsidR="00773431" w:rsidRDefault="00773431">
      <w:pPr>
        <w:pStyle w:val="Voetnoottekst"/>
      </w:pPr>
      <w:r>
        <w:rPr>
          <w:rStyle w:val="Voetnootmarkering"/>
        </w:rPr>
        <w:footnoteRef/>
      </w:r>
      <w:r>
        <w:t xml:space="preserve"> Troje heeft nogal wat, min of meer, geleerde namen. Pergamum zelf ligt een stuk zuidelijker dan Troje, maar ach. Hier wordt </w:t>
      </w:r>
      <w:r w:rsidRPr="00773431">
        <w:rPr>
          <w:rStyle w:val="a-citaat"/>
        </w:rPr>
        <w:t>Pergama</w:t>
      </w:r>
      <w:r>
        <w:t xml:space="preserve"> gebruikt voor (de burcht van) Troje</w:t>
      </w:r>
    </w:p>
  </w:footnote>
  <w:footnote w:id="282">
    <w:p w14:paraId="2FB23519" w14:textId="657CCB35" w:rsidR="00393FC9" w:rsidRDefault="00393FC9">
      <w:pPr>
        <w:pStyle w:val="Voetnoottekst"/>
      </w:pPr>
      <w:r>
        <w:rPr>
          <w:rStyle w:val="Voetnootmarkering"/>
        </w:rPr>
        <w:footnoteRef/>
      </w:r>
      <w:r>
        <w:t xml:space="preserve"> even zeuren, dus iets aan grammatica doen. De twee CON </w:t>
      </w:r>
      <w:r w:rsidRPr="00393FC9">
        <w:rPr>
          <w:rStyle w:val="a-citaat"/>
        </w:rPr>
        <w:t>possent</w:t>
      </w:r>
      <w:r>
        <w:t xml:space="preserve"> en </w:t>
      </w:r>
      <w:r w:rsidRPr="00393FC9">
        <w:rPr>
          <w:rStyle w:val="a-citaat"/>
        </w:rPr>
        <w:t>fuissent</w:t>
      </w:r>
      <w:r>
        <w:t xml:space="preserve"> hebben hier, zowel in HZ als in BZ, de gebruikswijze </w:t>
      </w:r>
      <w:r w:rsidRPr="00393FC9">
        <w:rPr>
          <w:i/>
          <w:iCs/>
        </w:rPr>
        <w:t>irrealis</w:t>
      </w:r>
      <w:r>
        <w:t xml:space="preserve"> (niet-werkelijkheid). Wat wil dat nou zeggen? Voorbeeldje in het Nederlands. Stel je hebt in de loterij een prijs gewonnen. Kan. Als je </w:t>
      </w:r>
      <w:r w:rsidR="004C5034">
        <w:t xml:space="preserve">(toen) </w:t>
      </w:r>
      <w:r>
        <w:t xml:space="preserve">dat lootje niet had gekocht (maar dat heb je dus wel gedaan) had je </w:t>
      </w:r>
      <w:r w:rsidR="004C5034">
        <w:t xml:space="preserve">(toen) </w:t>
      </w:r>
      <w:r>
        <w:t xml:space="preserve">die prijs niet gewonnen (maar die heb je dus wél gewonnen). Tweemaal een voorbeeld van niet-werkelijkheid. Dit voorbeeld gaat niet over de situatie nu, maar over een situatie/moment in het verleden. Het Latijn gebruikt voor de CON </w:t>
      </w:r>
      <w:r w:rsidRPr="00393FC9">
        <w:rPr>
          <w:i/>
          <w:iCs/>
        </w:rPr>
        <w:t>irrealis</w:t>
      </w:r>
      <w:r>
        <w:t xml:space="preserve"> van het verleden de CON PLQP. “Had gekocht” en “had gewonnen” zie je in het Nederlands staan. Voltooid verleden tijd. Nou het voorbeeld van een onwerkelijkheid in het heden. </w:t>
      </w:r>
      <w:r w:rsidR="004C5034">
        <w:t xml:space="preserve">Je foon is gejat, achterovergedrukt, gesnaaid, gebietst, geklauwd, gepikt, gekaapt, verdonkeremaand, geschoept, geratst, permanent geleend en je weet niet wie dat gedaan heeft. Dan kun je zeggen als ik dat (nu) wist/zou weten, deed ik/zou ik (nu) aangifte doen bij de pliesies, de russen, de binken, de smerissen, de flikken, de dienders, de wouten, de klabakken. Als je de vertalingen met “zou” ff wegdondert dan zie je in het Nederlands keurig “wist” en “deed”. Het Latijn gebruikt voor de CON </w:t>
      </w:r>
      <w:r w:rsidR="004C5034" w:rsidRPr="00393FC9">
        <w:rPr>
          <w:i/>
          <w:iCs/>
        </w:rPr>
        <w:t>irrealis</w:t>
      </w:r>
      <w:r w:rsidR="004C5034">
        <w:t xml:space="preserve"> van het heden de CON IMPF. De onvoltooid verleden tijd</w:t>
      </w:r>
    </w:p>
  </w:footnote>
  <w:footnote w:id="283">
    <w:p w14:paraId="657C0920" w14:textId="3A4ACEFB" w:rsidR="00393FC9" w:rsidRDefault="00393FC9">
      <w:pPr>
        <w:pStyle w:val="Voetnoottekst"/>
      </w:pPr>
      <w:r>
        <w:rPr>
          <w:rStyle w:val="Voetnootmarkering"/>
        </w:rPr>
        <w:footnoteRef/>
      </w:r>
      <w:r>
        <w:t xml:space="preserve"> Hectors eigen rechterhand. </w:t>
      </w:r>
      <w:r w:rsidR="00294C5F">
        <w:t>We nemen aan</w:t>
      </w:r>
      <w:r>
        <w:t xml:space="preserve"> dat de soldaten met links hun </w:t>
      </w:r>
      <w:r w:rsidRPr="00393FC9">
        <w:rPr>
          <w:b/>
          <w:bCs/>
        </w:rPr>
        <w:t>arma</w:t>
      </w:r>
      <w:r>
        <w:t xml:space="preserve"> </w:t>
      </w:r>
      <w:r w:rsidRPr="00393FC9">
        <w:rPr>
          <w:rStyle w:val="a-vertaling"/>
        </w:rPr>
        <w:t>verdedigingswapens</w:t>
      </w:r>
      <w:r>
        <w:t xml:space="preserve"> droegen en met rechts hun </w:t>
      </w:r>
      <w:r w:rsidRPr="00393FC9">
        <w:rPr>
          <w:b/>
          <w:bCs/>
        </w:rPr>
        <w:t>tela</w:t>
      </w:r>
      <w:r>
        <w:t xml:space="preserve"> </w:t>
      </w:r>
      <w:r w:rsidRPr="00393FC9">
        <w:rPr>
          <w:rStyle w:val="a-vertaling"/>
        </w:rPr>
        <w:t>projectielen</w:t>
      </w:r>
      <w:r>
        <w:t xml:space="preserve">, </w:t>
      </w:r>
      <w:r w:rsidRPr="00393FC9">
        <w:rPr>
          <w:rStyle w:val="a-vertaling"/>
        </w:rPr>
        <w:t>aanvalswapens</w:t>
      </w:r>
      <w:r>
        <w:t>. Dan klopt het aardig wat Hector hier zegt</w:t>
      </w:r>
    </w:p>
  </w:footnote>
  <w:footnote w:id="284">
    <w:p w14:paraId="141EC742" w14:textId="4A3CD73A" w:rsidR="003E4EE4" w:rsidRDefault="003E4EE4">
      <w:pPr>
        <w:pStyle w:val="Voetnoottekst"/>
      </w:pPr>
      <w:r>
        <w:rPr>
          <w:rStyle w:val="Voetnootmarkering"/>
        </w:rPr>
        <w:footnoteRef/>
      </w:r>
      <w:r>
        <w:t xml:space="preserve"> het woordje </w:t>
      </w:r>
      <w:r w:rsidRPr="003E4EE4">
        <w:rPr>
          <w:b/>
          <w:bCs/>
        </w:rPr>
        <w:t>commendare</w:t>
      </w:r>
      <w:r>
        <w:t xml:space="preserve"> doet bijna denken aan een opdracht die een ouder op zijn sterfbed aan een kind geeft. Aeneas moet de goede dingen met die heilige voorwerpen doen en Hector komt niet voor niets juist naar Aeneas, omdat hij er vertrouwen in heeft dat die dat goed zal doen</w:t>
      </w:r>
    </w:p>
  </w:footnote>
  <w:footnote w:id="285">
    <w:p w14:paraId="5F954924" w14:textId="1E220FD1" w:rsidR="003E4EE4" w:rsidRDefault="003E4EE4">
      <w:pPr>
        <w:pStyle w:val="Voetnoottekst"/>
      </w:pPr>
      <w:r>
        <w:rPr>
          <w:rStyle w:val="Voetnootmarkering"/>
        </w:rPr>
        <w:footnoteRef/>
      </w:r>
      <w:r>
        <w:t xml:space="preserve"> Troje als stad kan niets aan iemand toevertrouwen. Dat kan alleen een mens. </w:t>
      </w:r>
      <w:r w:rsidRPr="003B1C3B">
        <w:rPr>
          <w:b/>
        </w:rPr>
        <w:t>Troia</w:t>
      </w:r>
      <w:r>
        <w:t xml:space="preserve"> is hier dus een </w:t>
      </w:r>
      <w:r w:rsidRPr="003E4EE4">
        <w:rPr>
          <w:rStyle w:val="a-stilistica"/>
        </w:rPr>
        <w:t>personificatie</w:t>
      </w:r>
    </w:p>
  </w:footnote>
  <w:footnote w:id="286">
    <w:p w14:paraId="4B2B3C42" w14:textId="6CAE44BC" w:rsidR="003E4EE4" w:rsidRDefault="003E4EE4">
      <w:pPr>
        <w:pStyle w:val="Voetnoottekst"/>
      </w:pPr>
      <w:r>
        <w:rPr>
          <w:rStyle w:val="Voetnootmarkering"/>
        </w:rPr>
        <w:footnoteRef/>
      </w:r>
      <w:r>
        <w:t xml:space="preserve"> die Penaten komen dus later pas (via een priester Panthus), maar ze wijzen er wel op dat Aeneas een goddelijke opdracht te vervullen krijgt. Dat hoort hij hier voor het eerst. Je ziet dat de precieze bestemming, Latium, in het verhaal van Hector nergens valt</w:t>
      </w:r>
    </w:p>
  </w:footnote>
  <w:footnote w:id="287">
    <w:p w14:paraId="654ADC85" w14:textId="70EF71C3" w:rsidR="002672E2" w:rsidRDefault="002672E2">
      <w:pPr>
        <w:pStyle w:val="Voetnoottekst"/>
      </w:pPr>
      <w:r>
        <w:rPr>
          <w:rStyle w:val="Voetnootmarkering"/>
        </w:rPr>
        <w:footnoteRef/>
      </w:r>
      <w:r>
        <w:t xml:space="preserve"> eigenlijk een herhaling van </w:t>
      </w:r>
      <w:r w:rsidRPr="002672E2">
        <w:rPr>
          <w:rStyle w:val="a-citaat"/>
        </w:rPr>
        <w:t>hos</w:t>
      </w:r>
      <w:r>
        <w:t xml:space="preserve">, dus een </w:t>
      </w:r>
      <w:r w:rsidRPr="002672E2">
        <w:rPr>
          <w:rStyle w:val="a-stilistica"/>
        </w:rPr>
        <w:t>anafoor</w:t>
      </w:r>
      <w:r>
        <w:t>. Hector verwijst ermee naar de Penaten</w:t>
      </w:r>
    </w:p>
  </w:footnote>
  <w:footnote w:id="288">
    <w:p w14:paraId="638DEAC3" w14:textId="6C6F4FAA" w:rsidR="003E4EE4" w:rsidRDefault="003E4EE4">
      <w:pPr>
        <w:pStyle w:val="Voetnoottekst"/>
      </w:pPr>
      <w:r>
        <w:rPr>
          <w:rStyle w:val="Voetnootmarkering"/>
        </w:rPr>
        <w:footnoteRef/>
      </w:r>
      <w:r>
        <w:t xml:space="preserve"> het </w:t>
      </w:r>
      <w:r w:rsidRPr="003E4EE4">
        <w:rPr>
          <w:rStyle w:val="Metriek"/>
        </w:rPr>
        <w:t>enjambement</w:t>
      </w:r>
      <w:r>
        <w:t xml:space="preserve"> is veelzeggend. </w:t>
      </w:r>
      <w:r w:rsidRPr="002672E2">
        <w:rPr>
          <w:rStyle w:val="a-citaat"/>
        </w:rPr>
        <w:t>Magna</w:t>
      </w:r>
      <w:r>
        <w:t xml:space="preserve"> hoort bij </w:t>
      </w:r>
      <w:r w:rsidRPr="002672E2">
        <w:rPr>
          <w:rStyle w:val="a-citaat"/>
        </w:rPr>
        <w:t>moenia</w:t>
      </w:r>
      <w:r>
        <w:t>, uit het vorige vers en krijgt door zijn plaatsing op de volgende versregel de volle nadruk. Het is niet zó maar een stad die Aeneas gaat bouwen, het is een fantastisch mooie en vooral ook machtige stad</w:t>
      </w:r>
    </w:p>
  </w:footnote>
  <w:footnote w:id="289">
    <w:p w14:paraId="6743F5F4" w14:textId="466CFBAD" w:rsidR="00617782" w:rsidRDefault="00617782">
      <w:pPr>
        <w:pStyle w:val="Voetnoottekst"/>
      </w:pPr>
      <w:r>
        <w:rPr>
          <w:rStyle w:val="Voetnootmarkering"/>
        </w:rPr>
        <w:footnoteRef/>
      </w:r>
      <w:r>
        <w:t xml:space="preserve"> ook Hector bedient zich van de mogelijkheid aan te geven dat het stichten van een stad een feit zal zijn. Ook hij gebruikt namelijk de IND  FUT, en niet een CON</w:t>
      </w:r>
    </w:p>
  </w:footnote>
  <w:footnote w:id="290">
    <w:p w14:paraId="54E46812" w14:textId="0C739F69" w:rsidR="002672E2" w:rsidRDefault="002672E2">
      <w:pPr>
        <w:pStyle w:val="Voetnoottekst"/>
      </w:pPr>
      <w:r>
        <w:rPr>
          <w:rStyle w:val="Voetnootmarkering"/>
        </w:rPr>
        <w:footnoteRef/>
      </w:r>
      <w:r>
        <w:t xml:space="preserve"> </w:t>
      </w:r>
      <w:r w:rsidRPr="002672E2">
        <w:rPr>
          <w:rStyle w:val="a-vertaling"/>
        </w:rPr>
        <w:t>ten slotte</w:t>
      </w:r>
      <w:r>
        <w:t>. Het kost wat moeite en tijd, maar dan heb je ook wat! Aeneas krijgt een dubbele boodschap. a) hij moet vluchten vanwege groot gevaar en b) hij krijgt een goddelijke opdracht en zal een stad stichten</w:t>
      </w:r>
    </w:p>
  </w:footnote>
  <w:footnote w:id="291">
    <w:p w14:paraId="7AB8DA3F" w14:textId="625AEC0D" w:rsidR="002672E2" w:rsidRDefault="002672E2">
      <w:pPr>
        <w:pStyle w:val="Voetnoottekst"/>
      </w:pPr>
      <w:r>
        <w:rPr>
          <w:rStyle w:val="Voetnootmarkering"/>
        </w:rPr>
        <w:footnoteRef/>
      </w:r>
      <w:r w:rsidRPr="00ED1C83">
        <w:rPr>
          <w:lang w:val="pt-PT"/>
        </w:rPr>
        <w:t xml:space="preserve"> </w:t>
      </w:r>
      <w:r w:rsidRPr="00ED1C83">
        <w:rPr>
          <w:rStyle w:val="a-citaat"/>
          <w:lang w:val="pt-PT"/>
        </w:rPr>
        <w:t>pererrato</w:t>
      </w:r>
      <w:r w:rsidRPr="00ED1C83">
        <w:rPr>
          <w:lang w:val="pt-PT"/>
        </w:rPr>
        <w:t xml:space="preserve"> … </w:t>
      </w:r>
      <w:r w:rsidRPr="00ED1C83">
        <w:rPr>
          <w:rStyle w:val="a-citaat"/>
          <w:lang w:val="pt-PT"/>
        </w:rPr>
        <w:t>ponto</w:t>
      </w:r>
      <w:r w:rsidRPr="00ED1C83">
        <w:rPr>
          <w:lang w:val="pt-PT"/>
        </w:rPr>
        <w:t xml:space="preserve"> is een ABL  </w:t>
      </w:r>
      <w:r w:rsidRPr="00ED1C83">
        <w:rPr>
          <w:i/>
          <w:lang w:val="pt-PT"/>
        </w:rPr>
        <w:t>absolutus</w:t>
      </w:r>
      <w:r w:rsidRPr="00ED1C83">
        <w:rPr>
          <w:lang w:val="pt-PT"/>
        </w:rPr>
        <w:t xml:space="preserve">. </w:t>
      </w:r>
      <w:r>
        <w:t xml:space="preserve">Je weet hopelijk nog hoe dat met die ABL ABS zat. Voor een ABL abs met een PPP kun je </w:t>
      </w:r>
      <w:r w:rsidRPr="002672E2">
        <w:rPr>
          <w:b/>
          <w:bCs/>
        </w:rPr>
        <w:t>rege necato</w:t>
      </w:r>
      <w:r>
        <w:t xml:space="preserve"> onthouden (</w:t>
      </w:r>
      <w:r w:rsidRPr="002672E2">
        <w:rPr>
          <w:rStyle w:val="a-vertaling"/>
        </w:rPr>
        <w:t>nadat de koning gedood was</w:t>
      </w:r>
      <w:r>
        <w:t xml:space="preserve">) en voor een PPA bijvoorbeeld </w:t>
      </w:r>
      <w:r w:rsidRPr="002672E2">
        <w:rPr>
          <w:b/>
          <w:bCs/>
        </w:rPr>
        <w:t>servis intrantibus</w:t>
      </w:r>
      <w:r>
        <w:t xml:space="preserve"> (</w:t>
      </w:r>
      <w:r w:rsidRPr="002672E2">
        <w:rPr>
          <w:rStyle w:val="a-vertaling"/>
        </w:rPr>
        <w:t>terwijl de slaven binnenkomen</w:t>
      </w:r>
      <w:r>
        <w:t xml:space="preserve">). Let op de tijd van de persoonsvorm om te bepalen welke tijd je in je vertaling van het PTC gebruikt. Een ABL  abs met een PFA  erin komt erg weinig voor. Als je aan </w:t>
      </w:r>
      <w:r w:rsidRPr="002672E2">
        <w:rPr>
          <w:b/>
          <w:bCs/>
        </w:rPr>
        <w:t>rege necato</w:t>
      </w:r>
      <w:r>
        <w:t xml:space="preserve"> de persoonsvorm </w:t>
      </w:r>
      <w:r w:rsidRPr="002672E2">
        <w:rPr>
          <w:b/>
          <w:bCs/>
        </w:rPr>
        <w:t>abiit</w:t>
      </w:r>
      <w:r>
        <w:t xml:space="preserve"> (PF) toevoegt, krijg je </w:t>
      </w:r>
      <w:r w:rsidRPr="002672E2">
        <w:rPr>
          <w:rStyle w:val="a-vertaling"/>
        </w:rPr>
        <w:t>nadat</w:t>
      </w:r>
      <w:r>
        <w:t>/</w:t>
      </w:r>
      <w:r w:rsidRPr="002672E2">
        <w:rPr>
          <w:rStyle w:val="a-vertaling"/>
        </w:rPr>
        <w:t>omdat</w:t>
      </w:r>
      <w:r>
        <w:t>/</w:t>
      </w:r>
      <w:r w:rsidRPr="002672E2">
        <w:rPr>
          <w:rStyle w:val="a-vertaling"/>
        </w:rPr>
        <w:t>hoewel</w:t>
      </w:r>
      <w:r>
        <w:t xml:space="preserve"> </w:t>
      </w:r>
      <w:r w:rsidRPr="002672E2">
        <w:rPr>
          <w:rStyle w:val="a-vertaling"/>
        </w:rPr>
        <w:t>de koning gedood was ging hij weg</w:t>
      </w:r>
      <w:r>
        <w:t>/</w:t>
      </w:r>
      <w:r w:rsidRPr="002672E2">
        <w:rPr>
          <w:rStyle w:val="a-vertaling"/>
        </w:rPr>
        <w:t>nadat</w:t>
      </w:r>
      <w:r>
        <w:t>/</w:t>
      </w:r>
      <w:r w:rsidRPr="002672E2">
        <w:rPr>
          <w:rStyle w:val="a-vertaling"/>
        </w:rPr>
        <w:t>omdat</w:t>
      </w:r>
      <w:r>
        <w:t>/</w:t>
      </w:r>
      <w:r w:rsidRPr="002672E2">
        <w:rPr>
          <w:rStyle w:val="a-vertaling"/>
        </w:rPr>
        <w:t>hoewel hij de koning gedood had, ging hij weg</w:t>
      </w:r>
      <w:r>
        <w:t xml:space="preserve">. Voeg je </w:t>
      </w:r>
      <w:r w:rsidRPr="002672E2">
        <w:rPr>
          <w:b/>
          <w:bCs/>
        </w:rPr>
        <w:t>abit</w:t>
      </w:r>
      <w:r>
        <w:t xml:space="preserve"> toe (PR) dan wordt het </w:t>
      </w:r>
      <w:r w:rsidRPr="002672E2">
        <w:rPr>
          <w:rStyle w:val="a-vertaling"/>
        </w:rPr>
        <w:t>nadat</w:t>
      </w:r>
      <w:r>
        <w:t>/</w:t>
      </w:r>
      <w:r w:rsidRPr="002672E2">
        <w:rPr>
          <w:rStyle w:val="a-vertaling"/>
        </w:rPr>
        <w:t>wanneer</w:t>
      </w:r>
      <w:r>
        <w:t>/</w:t>
      </w:r>
      <w:r w:rsidRPr="002672E2">
        <w:rPr>
          <w:rStyle w:val="a-vertaling"/>
        </w:rPr>
        <w:t>omdat</w:t>
      </w:r>
      <w:r>
        <w:t>/</w:t>
      </w:r>
      <w:r w:rsidRPr="002672E2">
        <w:rPr>
          <w:rStyle w:val="a-vertaling"/>
        </w:rPr>
        <w:t>hoewel de koning gedood is, gaat hij weg</w:t>
      </w:r>
      <w:r>
        <w:t>/</w:t>
      </w:r>
      <w:r w:rsidRPr="002672E2">
        <w:rPr>
          <w:rStyle w:val="a-vertaling"/>
        </w:rPr>
        <w:t>nadat</w:t>
      </w:r>
      <w:r>
        <w:t>/</w:t>
      </w:r>
      <w:r w:rsidRPr="002672E2">
        <w:rPr>
          <w:rStyle w:val="a-vertaling"/>
        </w:rPr>
        <w:t>wanneer</w:t>
      </w:r>
      <w:r>
        <w:t>/</w:t>
      </w:r>
      <w:r w:rsidRPr="002672E2">
        <w:rPr>
          <w:rStyle w:val="a-vertaling"/>
        </w:rPr>
        <w:t>omdat</w:t>
      </w:r>
      <w:r>
        <w:t>/</w:t>
      </w:r>
      <w:r w:rsidRPr="002672E2">
        <w:rPr>
          <w:rStyle w:val="a-vertaling"/>
        </w:rPr>
        <w:t>hoewel hij de koning gedood heeft, gaat hij weg</w:t>
      </w:r>
      <w:r>
        <w:t xml:space="preserve">. Hetzelfde met het PPA-voorbeeld. Voeg je </w:t>
      </w:r>
      <w:r w:rsidRPr="002672E2">
        <w:rPr>
          <w:b/>
          <w:bCs/>
        </w:rPr>
        <w:t>abiit</w:t>
      </w:r>
      <w:r>
        <w:t xml:space="preserve"> (PRF) toe dan krijg je </w:t>
      </w:r>
      <w:r w:rsidRPr="002672E2">
        <w:rPr>
          <w:rStyle w:val="a-vertaling"/>
        </w:rPr>
        <w:t>terwijl</w:t>
      </w:r>
      <w:r>
        <w:t>/</w:t>
      </w:r>
      <w:r w:rsidRPr="002672E2">
        <w:rPr>
          <w:rStyle w:val="a-vertaling"/>
        </w:rPr>
        <w:t>toen</w:t>
      </w:r>
      <w:r>
        <w:t>/</w:t>
      </w:r>
      <w:r w:rsidRPr="002672E2">
        <w:rPr>
          <w:rStyle w:val="a-vertaling"/>
        </w:rPr>
        <w:t>omdat</w:t>
      </w:r>
      <w:r>
        <w:t>/</w:t>
      </w:r>
      <w:r w:rsidRPr="002672E2">
        <w:rPr>
          <w:rStyle w:val="a-vertaling"/>
        </w:rPr>
        <w:t>hoewel de slaven binnenkwamen ging hij weg</w:t>
      </w:r>
      <w:r>
        <w:t xml:space="preserve">, en voeg je </w:t>
      </w:r>
      <w:r w:rsidRPr="002672E2">
        <w:rPr>
          <w:b/>
          <w:bCs/>
        </w:rPr>
        <w:t>abit</w:t>
      </w:r>
      <w:r>
        <w:t xml:space="preserve"> (PR) toe dan wordt het </w:t>
      </w:r>
      <w:r w:rsidRPr="002672E2">
        <w:rPr>
          <w:rStyle w:val="a-vertaling"/>
        </w:rPr>
        <w:t>terwijl</w:t>
      </w:r>
      <w:r>
        <w:t>/</w:t>
      </w:r>
      <w:r w:rsidRPr="002672E2">
        <w:rPr>
          <w:rStyle w:val="a-vertaling"/>
        </w:rPr>
        <w:t>wanneer</w:t>
      </w:r>
      <w:r>
        <w:t>/</w:t>
      </w:r>
      <w:r w:rsidRPr="002672E2">
        <w:rPr>
          <w:rStyle w:val="a-vertaling"/>
        </w:rPr>
        <w:t>omdat</w:t>
      </w:r>
      <w:r>
        <w:t>/</w:t>
      </w:r>
      <w:r w:rsidRPr="002672E2">
        <w:rPr>
          <w:rStyle w:val="a-vertaling"/>
        </w:rPr>
        <w:t>hoewel de slaven binnenkomen gaat hij weg</w:t>
      </w:r>
    </w:p>
  </w:footnote>
  <w:footnote w:id="292">
    <w:p w14:paraId="5A60CA1A" w14:textId="5AA96FD8" w:rsidR="002672E2" w:rsidRDefault="002672E2">
      <w:pPr>
        <w:pStyle w:val="Voetnoottekst"/>
      </w:pPr>
      <w:r>
        <w:rPr>
          <w:rStyle w:val="Voetnootmarkering"/>
        </w:rPr>
        <w:footnoteRef/>
      </w:r>
      <w:r>
        <w:t xml:space="preserve"> de woorden van Hector zijn verteld door Aeneas. Aeneas ziet vervolgens hoe Hector, bij wijze van instructie, het beeld van Vesta en het eeuwige vuur uit de tempel haalt. Hector </w:t>
      </w:r>
      <w:r w:rsidR="006C31F3">
        <w:t>overhandig</w:t>
      </w:r>
      <w:r>
        <w:t>t de heilige voorwerpen (dat zijn misschien wel het Vestabeeld en het eeuwigbrandende vuur) niet aan Aeneas!</w:t>
      </w:r>
      <w:r w:rsidR="006C31F3">
        <w:t xml:space="preserve"> Hector vertelt Aeneas slechts wat hij moet doen, behalve zich als de wiedeweerga uit de voeten maken. De Carthaagse vorstin Dido hoort Aeneas vertellen en ze hoort nu ook voor het eerst van diens goddelijke missie. Aeneas grijpt de uitnodiging van Dido om te vertellen over zijn lotgevallen aan om 1) daadwerkelijk te vertellen wat hij en zijn makkers allemaal meegemaakt hebben. Maar ook om 2) voor de af en toe wonderlijke keuzes van de Trojaanse bevolking een verklaring te geven en zichzelf min of meer vrij te pleiten voor beslissingen uit het verleden, die van het heden en die van de toekomst. Aeneas verweeft in zijn verhaal de veel vollediger kennis van dat moment met de aanvankelijk beperkte kennis van eerder</w:t>
      </w:r>
    </w:p>
  </w:footnote>
  <w:footnote w:id="293">
    <w:p w14:paraId="513B6F45" w14:textId="50A834D4" w:rsidR="00617782" w:rsidRDefault="00617782">
      <w:pPr>
        <w:pStyle w:val="Voetnoottekst"/>
      </w:pPr>
      <w:r>
        <w:rPr>
          <w:rStyle w:val="Voetnootmarkering"/>
        </w:rPr>
        <w:footnoteRef/>
      </w:r>
      <w:r>
        <w:t xml:space="preserve"> het </w:t>
      </w:r>
      <w:r w:rsidRPr="00617782">
        <w:rPr>
          <w:rStyle w:val="a-stilistica"/>
        </w:rPr>
        <w:t>hyperbaton</w:t>
      </w:r>
      <w:r>
        <w:t xml:space="preserve"> zal weinigen ontgaan: </w:t>
      </w:r>
      <w:r w:rsidRPr="00617782">
        <w:rPr>
          <w:rStyle w:val="a-citaat"/>
        </w:rPr>
        <w:t>aeternum</w:t>
      </w:r>
      <w:r>
        <w:t xml:space="preserve"> en </w:t>
      </w:r>
      <w:r w:rsidRPr="00617782">
        <w:rPr>
          <w:rStyle w:val="a-citaat"/>
        </w:rPr>
        <w:t>ignem</w:t>
      </w:r>
      <w:r>
        <w:t xml:space="preserve"> zijn ver uit elkaar geplaatst</w:t>
      </w:r>
    </w:p>
  </w:footnote>
  <w:footnote w:id="294">
    <w:p w14:paraId="7DDCA012" w14:textId="29181F39" w:rsidR="00BA4FDC" w:rsidRDefault="00BA4FDC">
      <w:pPr>
        <w:pStyle w:val="Voetnoottekst"/>
      </w:pPr>
      <w:r>
        <w:rPr>
          <w:rStyle w:val="Voetnootmarkering"/>
        </w:rPr>
        <w:footnoteRef/>
      </w:r>
      <w:r>
        <w:t xml:space="preserve"> het PPP van het half-DEP </w:t>
      </w:r>
      <w:r w:rsidRPr="00BA4FDC">
        <w:rPr>
          <w:b/>
          <w:bCs/>
        </w:rPr>
        <w:t>aud</w:t>
      </w:r>
      <w:r w:rsidRPr="00BA4FDC">
        <w:rPr>
          <w:rFonts w:ascii="Calibri" w:hAnsi="Calibri"/>
          <w:b/>
          <w:bCs/>
        </w:rPr>
        <w:t>ē</w:t>
      </w:r>
      <w:r w:rsidRPr="00BA4FDC">
        <w:rPr>
          <w:b/>
          <w:bCs/>
        </w:rPr>
        <w:t>re</w:t>
      </w:r>
      <w:r>
        <w:t xml:space="preserve">. DEP hebben een PASS vorm met een ACT betekenis (hoewel er wel ACT vormen zijn: PPA, PFA). De half-DEP hebben dat maar voor de helft. </w:t>
      </w:r>
      <w:r w:rsidRPr="00BA4FDC">
        <w:rPr>
          <w:b/>
          <w:bCs/>
        </w:rPr>
        <w:t>Aud</w:t>
      </w:r>
      <w:r w:rsidRPr="00BA4FDC">
        <w:rPr>
          <w:rFonts w:ascii="Calibri" w:hAnsi="Calibri"/>
          <w:b/>
          <w:bCs/>
        </w:rPr>
        <w:t>ē</w:t>
      </w:r>
      <w:r w:rsidRPr="00BA4FDC">
        <w:rPr>
          <w:b/>
          <w:bCs/>
        </w:rPr>
        <w:t>re</w:t>
      </w:r>
      <w:r>
        <w:t xml:space="preserve"> heeft in de onvoltooide tijden allemaal ACT vormen (die je natuurlijk ook ACT vertaalt), maar in de voltooide tijden worden zij pas DEP (met PASS vormen, ACT betekenis)</w:t>
      </w:r>
    </w:p>
  </w:footnote>
  <w:footnote w:id="295">
    <w:p w14:paraId="4A7D73F0" w14:textId="5F781CFE" w:rsidR="00BA4FDC" w:rsidRDefault="00BA4FDC">
      <w:pPr>
        <w:pStyle w:val="Voetnoottekst"/>
      </w:pPr>
      <w:r>
        <w:rPr>
          <w:rStyle w:val="Voetnootmarkering"/>
        </w:rPr>
        <w:footnoteRef/>
      </w:r>
      <w:r>
        <w:t xml:space="preserve"> het vergt wel enige moed om te schreeuwen, zelfs al is het de naam van zijn vrouw. Als een Griek hem hoort is ie er geweest! Met </w:t>
      </w:r>
      <w:r w:rsidRPr="00BA4FDC">
        <w:rPr>
          <w:rStyle w:val="a-citaat"/>
        </w:rPr>
        <w:t>quin etiam</w:t>
      </w:r>
      <w:r>
        <w:t xml:space="preserve"> komt Aeneas in zijn verhaal aan bij het laatste stukje vóór hij Dido over de ontmoeting met de dode Creüsa gaat vertellen</w:t>
      </w:r>
    </w:p>
  </w:footnote>
  <w:footnote w:id="296">
    <w:p w14:paraId="261D1924" w14:textId="71EFF7C5" w:rsidR="00BA4FDC" w:rsidRDefault="00BA4FDC">
      <w:pPr>
        <w:pStyle w:val="Voetnoottekst"/>
      </w:pPr>
      <w:r>
        <w:rPr>
          <w:rStyle w:val="Voetnootmarkering"/>
        </w:rPr>
        <w:footnoteRef/>
      </w:r>
      <w:r>
        <w:t xml:space="preserve"> dit woord is hetzelfde als het woord in v772, maar met een andere betekenis. Hier gaat het over de </w:t>
      </w:r>
      <w:r w:rsidRPr="00BA4FDC">
        <w:rPr>
          <w:rStyle w:val="a-vertaling"/>
        </w:rPr>
        <w:t>duisternis</w:t>
      </w:r>
      <w:r>
        <w:t xml:space="preserve">, in 772 over Creüsa’s </w:t>
      </w:r>
      <w:r w:rsidRPr="00BA4FDC">
        <w:rPr>
          <w:rStyle w:val="a-vertaling"/>
        </w:rPr>
        <w:t>schim</w:t>
      </w:r>
      <w:r>
        <w:t xml:space="preserve">. Vorm van woordspeling. Let goed op de uitgangen van de woorden </w:t>
      </w:r>
      <w:r w:rsidRPr="00AD6916">
        <w:rPr>
          <w:b/>
        </w:rPr>
        <w:t>etiam</w:t>
      </w:r>
      <w:r>
        <w:t xml:space="preserve">, </w:t>
      </w:r>
      <w:r w:rsidRPr="00AD6916">
        <w:rPr>
          <w:b/>
        </w:rPr>
        <w:t>umbram</w:t>
      </w:r>
      <w:r>
        <w:t xml:space="preserve">, </w:t>
      </w:r>
      <w:r w:rsidRPr="00AD6916">
        <w:rPr>
          <w:b/>
        </w:rPr>
        <w:t>Creusam</w:t>
      </w:r>
      <w:r>
        <w:t xml:space="preserve">, </w:t>
      </w:r>
      <w:r w:rsidRPr="00AD6916">
        <w:rPr>
          <w:b/>
        </w:rPr>
        <w:t>nequiquam</w:t>
      </w:r>
      <w:r>
        <w:t xml:space="preserve"> (al gaat –</w:t>
      </w:r>
      <w:r w:rsidRPr="00AD6916">
        <w:rPr>
          <w:b/>
        </w:rPr>
        <w:t>am</w:t>
      </w:r>
      <w:r>
        <w:t xml:space="preserve"> daar verloren door </w:t>
      </w:r>
      <w:r w:rsidRPr="00BA4FDC">
        <w:rPr>
          <w:rStyle w:val="Metriek"/>
        </w:rPr>
        <w:t>elisie</w:t>
      </w:r>
      <w:r>
        <w:t xml:space="preserve">): de </w:t>
      </w:r>
      <w:r w:rsidRPr="00BA4FDC">
        <w:rPr>
          <w:rStyle w:val="a-stilistica"/>
        </w:rPr>
        <w:t>assonantie</w:t>
      </w:r>
      <w:r>
        <w:t xml:space="preserve"> laat de echo horen van de luid door de lege straten om zijn vrouw schreeuwende Aeneas</w:t>
      </w:r>
    </w:p>
  </w:footnote>
  <w:footnote w:id="297">
    <w:p w14:paraId="1D667895" w14:textId="0D74B5E8" w:rsidR="00AA6D21" w:rsidRDefault="00AA6D21">
      <w:pPr>
        <w:pStyle w:val="Voetnoottekst"/>
      </w:pPr>
      <w:r>
        <w:rPr>
          <w:rStyle w:val="Voetnootmarkering"/>
        </w:rPr>
        <w:footnoteRef/>
      </w:r>
      <w:r>
        <w:t xml:space="preserve"> duidt er toch wel op dat Aeneas niet gelooft dat hij zijn vrouw ooit nog levend terug zal vinden</w:t>
      </w:r>
    </w:p>
  </w:footnote>
  <w:footnote w:id="298">
    <w:p w14:paraId="78C0C0D4" w14:textId="7A0C4412" w:rsidR="00BA4FDC" w:rsidRDefault="00BA4FDC">
      <w:pPr>
        <w:pStyle w:val="Voetnoottekst"/>
      </w:pPr>
      <w:r>
        <w:rPr>
          <w:rStyle w:val="Voetnootmarkering"/>
        </w:rPr>
        <w:footnoteRef/>
      </w:r>
      <w:r>
        <w:t xml:space="preserve"> hier niet de aanspreekvorm, zoals Aeneas die natuurlijk daadwerkelijk geroepen heeft, maar de ACC als lijdend voorwerp bij </w:t>
      </w:r>
      <w:r w:rsidRPr="00BA4FDC">
        <w:rPr>
          <w:rStyle w:val="a-citaat"/>
        </w:rPr>
        <w:t>ingeminans</w:t>
      </w:r>
      <w:r>
        <w:t xml:space="preserve"> en </w:t>
      </w:r>
      <w:r w:rsidRPr="00BA4FDC">
        <w:rPr>
          <w:rStyle w:val="a-citaat"/>
        </w:rPr>
        <w:t>vocavi</w:t>
      </w:r>
      <w:r>
        <w:t xml:space="preserve"> (v770)</w:t>
      </w:r>
    </w:p>
  </w:footnote>
  <w:footnote w:id="299">
    <w:p w14:paraId="724AAFD9" w14:textId="5CA07F48" w:rsidR="00BA3DF9" w:rsidRDefault="00BA3DF9">
      <w:pPr>
        <w:pStyle w:val="Voetnoottekst"/>
      </w:pPr>
      <w:r>
        <w:rPr>
          <w:rStyle w:val="Voetnootmarkering"/>
        </w:rPr>
        <w:footnoteRef/>
      </w:r>
      <w:r>
        <w:t xml:space="preserve"> </w:t>
      </w:r>
      <w:r w:rsidRPr="00BA3DF9">
        <w:rPr>
          <w:rStyle w:val="a-citaat"/>
        </w:rPr>
        <w:t>nequiquam</w:t>
      </w:r>
      <w:r>
        <w:t xml:space="preserve"> </w:t>
      </w:r>
      <w:r w:rsidRPr="00BA3DF9">
        <w:rPr>
          <w:rStyle w:val="a-vertaling"/>
        </w:rPr>
        <w:t>tevergeefs</w:t>
      </w:r>
      <w:r>
        <w:t xml:space="preserve"> wordt versterkt door het herhaalde </w:t>
      </w:r>
      <w:r w:rsidRPr="00BA3DF9">
        <w:rPr>
          <w:rStyle w:val="a-citaat"/>
        </w:rPr>
        <w:t>iterumque</w:t>
      </w:r>
      <w:r>
        <w:t xml:space="preserve">. Dit mag je stilistisch wat mij betreft een </w:t>
      </w:r>
      <w:r w:rsidRPr="00BA3DF9">
        <w:rPr>
          <w:rStyle w:val="a-stilistica"/>
        </w:rPr>
        <w:t>repetitio</w:t>
      </w:r>
      <w:r>
        <w:t xml:space="preserve"> noemen. Het is formeel geen </w:t>
      </w:r>
      <w:r w:rsidRPr="00BA3DF9">
        <w:rPr>
          <w:smallCaps/>
        </w:rPr>
        <w:t>anafoor</w:t>
      </w:r>
      <w:r>
        <w:t xml:space="preserve">, omdat het tekstelement niet aan het begin van een zin of zinsdeel herhaald wordt. Voilà. De </w:t>
      </w:r>
      <w:r w:rsidRPr="00BA3DF9">
        <w:rPr>
          <w:rStyle w:val="a-stilistica"/>
        </w:rPr>
        <w:t>repetitio</w:t>
      </w:r>
      <w:r>
        <w:t xml:space="preserve"> is dus toch nog niet dood</w:t>
      </w:r>
      <w:r w:rsidR="00EA327C">
        <w:t>. Creüsa wel ja</w:t>
      </w:r>
    </w:p>
  </w:footnote>
  <w:footnote w:id="300">
    <w:p w14:paraId="447F3084" w14:textId="05644B53" w:rsidR="00BA4FDC" w:rsidRDefault="00BA4FDC">
      <w:pPr>
        <w:pStyle w:val="Voetnoottekst"/>
      </w:pPr>
      <w:r>
        <w:rPr>
          <w:rStyle w:val="Voetnootmarkering"/>
        </w:rPr>
        <w:footnoteRef/>
      </w:r>
      <w:r>
        <w:t xml:space="preserve"> het PF is opvallend, omdat Aeneas nou juist beschreef hoe hij Creüsa’s naam bleef herhalen. Voor hem is het in zijn verhaal aan Dido een melding van wat hij allemaal gedurf</w:t>
      </w:r>
      <w:r w:rsidR="006010E3">
        <w:t>d</w:t>
      </w:r>
      <w:r>
        <w:t xml:space="preserve"> en gedaan heeft, vandaar PF</w:t>
      </w:r>
    </w:p>
  </w:footnote>
  <w:footnote w:id="301">
    <w:p w14:paraId="7BCD56EE" w14:textId="18FCC395" w:rsidR="00BA4FDC" w:rsidRDefault="00BA4FDC">
      <w:pPr>
        <w:pStyle w:val="Voetnoottekst"/>
      </w:pPr>
      <w:r>
        <w:rPr>
          <w:rStyle w:val="Voetnootmarkering"/>
        </w:rPr>
        <w:footnoteRef/>
      </w:r>
      <w:r>
        <w:t xml:space="preserve"> </w:t>
      </w:r>
      <w:r w:rsidRPr="00BA4FDC">
        <w:rPr>
          <w:rStyle w:val="a-stilistica"/>
        </w:rPr>
        <w:t>pars pro toto</w:t>
      </w:r>
      <w:r>
        <w:t xml:space="preserve"> (</w:t>
      </w:r>
      <w:r w:rsidRPr="00BA4FDC">
        <w:rPr>
          <w:rStyle w:val="a-stilistica"/>
        </w:rPr>
        <w:t>metonymia</w:t>
      </w:r>
      <w:r>
        <w:t xml:space="preserve">): een </w:t>
      </w:r>
      <w:r w:rsidRPr="00BA4FDC">
        <w:rPr>
          <w:b/>
          <w:bCs/>
        </w:rPr>
        <w:t>tectum</w:t>
      </w:r>
      <w:r>
        <w:t xml:space="preserve"> is een </w:t>
      </w:r>
      <w:r w:rsidRPr="00BA4FDC">
        <w:rPr>
          <w:rStyle w:val="a-vertaling"/>
        </w:rPr>
        <w:t>dak</w:t>
      </w:r>
      <w:r>
        <w:t>, een onderdeel van een huis. Toch begrijpen we (en Dido nemen we maar aan, ook) wel dat hij het over huizen heeft</w:t>
      </w:r>
      <w:r w:rsidR="00BC72BD">
        <w:t>. Vergelijk met de Nederlandse term ‘dakloze’. Dat is iemand die geen huis heeft. En daardoor inderdaad geen dak boven het hoofd</w:t>
      </w:r>
    </w:p>
  </w:footnote>
  <w:footnote w:id="302">
    <w:p w14:paraId="48740F5F" w14:textId="39864327" w:rsidR="00BA4FDC" w:rsidRDefault="00BA4FDC">
      <w:pPr>
        <w:pStyle w:val="Voetnoottekst"/>
      </w:pPr>
      <w:r>
        <w:rPr>
          <w:rStyle w:val="Voetnootmarkering"/>
        </w:rPr>
        <w:footnoteRef/>
      </w:r>
      <w:r>
        <w:t xml:space="preserve"> Aeneas beschrijft zichzelf in deze fase van zijn zoektocht als in paniek, risico’s nemend: hij schreeuwt voortdurend en loopt als een kip zonder kop de huizen van de stad langs</w:t>
      </w:r>
      <w:r w:rsidR="00D22A69">
        <w:t xml:space="preserve">. Eindeloos: </w:t>
      </w:r>
      <w:r w:rsidR="00D22A69" w:rsidRPr="00D22A69">
        <w:rPr>
          <w:rStyle w:val="a-citaat"/>
        </w:rPr>
        <w:t>sine fine</w:t>
      </w:r>
      <w:r w:rsidR="00D22A69">
        <w:t xml:space="preserve">. Mooie </w:t>
      </w:r>
      <w:r w:rsidR="00D22A69" w:rsidRPr="00D22A69">
        <w:rPr>
          <w:rStyle w:val="a-stilistica"/>
        </w:rPr>
        <w:t>assonantie</w:t>
      </w:r>
      <w:r w:rsidR="00D22A69">
        <w:t xml:space="preserve"> is dát!</w:t>
      </w:r>
    </w:p>
  </w:footnote>
  <w:footnote w:id="303">
    <w:p w14:paraId="7268B252" w14:textId="2CFA5681" w:rsidR="00BA4FDC" w:rsidRDefault="00BA4FDC">
      <w:pPr>
        <w:pStyle w:val="Voetnoottekst"/>
      </w:pPr>
      <w:r>
        <w:rPr>
          <w:rStyle w:val="Voetnootmarkering"/>
        </w:rPr>
        <w:footnoteRef/>
      </w:r>
      <w:r>
        <w:t xml:space="preserve"> Aeneas’ kwalificatie van Creüsa/Creüsa’s schim, want haar dood komt door hem. Dat vindt hij zelf. Zelf noemt Creüsa zich niet ongelukkig, blijkens haar vaststelling dat ze in ieder geval nooit slavin zal zijn van een Griek (vv758 – 788)</w:t>
      </w:r>
    </w:p>
  </w:footnote>
  <w:footnote w:id="304">
    <w:p w14:paraId="15E11075" w14:textId="30E1964F" w:rsidR="00BA4FDC" w:rsidRDefault="00BA4FDC">
      <w:pPr>
        <w:pStyle w:val="Voetnoottekst"/>
      </w:pPr>
      <w:r>
        <w:rPr>
          <w:rStyle w:val="Voetnootmarkering"/>
        </w:rPr>
        <w:footnoteRef/>
      </w:r>
      <w:r>
        <w:t xml:space="preserve"> zij was in zijn gedachten, naar haar was hij op zoek, en dan staat ze daar ineens voor hem! Kiekeboe!</w:t>
      </w:r>
    </w:p>
  </w:footnote>
  <w:footnote w:id="305">
    <w:p w14:paraId="26ED06F4" w14:textId="173B0E0C" w:rsidR="00BA4FDC" w:rsidRDefault="00BA4FDC">
      <w:pPr>
        <w:pStyle w:val="Voetnoottekst"/>
      </w:pPr>
      <w:r>
        <w:rPr>
          <w:rStyle w:val="Voetnootmarkering"/>
        </w:rPr>
        <w:footnoteRef/>
      </w:r>
      <w:r>
        <w:t xml:space="preserve"> met het zelf aangevulde </w:t>
      </w:r>
      <w:r w:rsidRPr="00BA4FDC">
        <w:rPr>
          <w:b/>
          <w:bCs/>
        </w:rPr>
        <w:t>est</w:t>
      </w:r>
      <w:r>
        <w:t xml:space="preserve"> krijgen we de 3 SG van de IND  PF  PASS  van </w:t>
      </w:r>
      <w:r w:rsidRPr="00BA4FDC">
        <w:rPr>
          <w:b/>
          <w:bCs/>
        </w:rPr>
        <w:t>vid</w:t>
      </w:r>
      <w:r w:rsidRPr="00BA4FDC">
        <w:rPr>
          <w:rFonts w:ascii="Calibri" w:hAnsi="Calibri"/>
          <w:b/>
          <w:bCs/>
        </w:rPr>
        <w:t>ē</w:t>
      </w:r>
      <w:r w:rsidRPr="00BA4FDC">
        <w:rPr>
          <w:b/>
          <w:bCs/>
        </w:rPr>
        <w:t>ri</w:t>
      </w:r>
      <w:r>
        <w:t xml:space="preserve">, het koppelwerkwoord met betekenissen als </w:t>
      </w:r>
      <w:r w:rsidRPr="00BA4FDC">
        <w:rPr>
          <w:rStyle w:val="a-vertaling"/>
        </w:rPr>
        <w:t>schijnen</w:t>
      </w:r>
      <w:r>
        <w:t xml:space="preserve">, </w:t>
      </w:r>
      <w:r w:rsidRPr="00BA4FDC">
        <w:rPr>
          <w:rStyle w:val="a-vertaling"/>
        </w:rPr>
        <w:t>lijken</w:t>
      </w:r>
      <w:r>
        <w:t xml:space="preserve">, </w:t>
      </w:r>
      <w:r w:rsidRPr="00BA4FDC">
        <w:rPr>
          <w:rStyle w:val="a-vertaling"/>
        </w:rPr>
        <w:t>menen</w:t>
      </w:r>
      <w:r>
        <w:t xml:space="preserve">, </w:t>
      </w:r>
      <w:r w:rsidRPr="00BA4FDC">
        <w:rPr>
          <w:rStyle w:val="a-vertaling"/>
        </w:rPr>
        <w:t>de indruk wekken</w:t>
      </w:r>
    </w:p>
  </w:footnote>
  <w:footnote w:id="306">
    <w:p w14:paraId="197C52C3" w14:textId="7F336A5A" w:rsidR="00BA4FDC" w:rsidRDefault="00BA4FDC">
      <w:pPr>
        <w:pStyle w:val="Voetnoottekst"/>
      </w:pPr>
      <w:r>
        <w:rPr>
          <w:rStyle w:val="Voetnootmarkering"/>
        </w:rPr>
        <w:footnoteRef/>
      </w:r>
      <w:r>
        <w:t xml:space="preserve"> Creüsa’s schim verschijnt aan Aeneas (hij krijgt wat bovennatuurlijks voor zijn kiezen, die arme jongen: </w:t>
      </w:r>
      <w:r w:rsidR="00D22A69">
        <w:t xml:space="preserve">een </w:t>
      </w:r>
      <w:r>
        <w:t xml:space="preserve">dode Hector, </w:t>
      </w:r>
      <w:r w:rsidR="00D22A69">
        <w:t xml:space="preserve">een </w:t>
      </w:r>
      <w:r>
        <w:t xml:space="preserve">even dode Creüsa) en hij begrijpt dat ze dood is omdat haar schim veel groter is dan zij zelf in levende lijve ooit was. </w:t>
      </w:r>
      <w:r w:rsidRPr="00BA4FDC">
        <w:rPr>
          <w:rStyle w:val="a-citaat"/>
        </w:rPr>
        <w:t>nota</w:t>
      </w:r>
      <w:r>
        <w:t xml:space="preserve"> is dan ook een ABL </w:t>
      </w:r>
      <w:r w:rsidRPr="00C440D8">
        <w:rPr>
          <w:i/>
        </w:rPr>
        <w:t>comparationis</w:t>
      </w:r>
      <w:r>
        <w:t xml:space="preserve">. Stilistisch is er sprake van een </w:t>
      </w:r>
      <w:r w:rsidRPr="00BA4FDC">
        <w:rPr>
          <w:rStyle w:val="a-stilistica"/>
        </w:rPr>
        <w:t>ellips</w:t>
      </w:r>
      <w:r>
        <w:t xml:space="preserve">, omdat je achter </w:t>
      </w:r>
      <w:r w:rsidRPr="00BA4FDC">
        <w:rPr>
          <w:rStyle w:val="a-citaat"/>
        </w:rPr>
        <w:t>nota</w:t>
      </w:r>
      <w:r>
        <w:t xml:space="preserve"> nog </w:t>
      </w:r>
      <w:r w:rsidRPr="00BA4FDC">
        <w:rPr>
          <w:b/>
          <w:bCs/>
        </w:rPr>
        <w:t>imagine</w:t>
      </w:r>
      <w:r>
        <w:t xml:space="preserve"> zou kunnen aanvullen: groter dan haar bekende gestalte</w:t>
      </w:r>
    </w:p>
  </w:footnote>
  <w:footnote w:id="307">
    <w:p w14:paraId="2DCFF43B" w14:textId="12120816" w:rsidR="00AA6D21" w:rsidRDefault="00AA6D21">
      <w:pPr>
        <w:pStyle w:val="Voetnoottekst"/>
      </w:pPr>
      <w:r>
        <w:rPr>
          <w:rStyle w:val="Voetnootmarkering"/>
        </w:rPr>
        <w:footnoteRef/>
      </w:r>
      <w:r>
        <w:t xml:space="preserve"> hij had dit niet verwacht, hoewel hij op zich wel naar Creüsa had lopen zoeken. Maar hij is ook onder de indruk van haar indrukwekkend grote verschijning waarvan hij zelfs schrikt. Alsof hij een spook ziet</w:t>
      </w:r>
    </w:p>
  </w:footnote>
  <w:footnote w:id="308">
    <w:p w14:paraId="2FD19D36" w14:textId="44DBB356" w:rsidR="00AA6D21" w:rsidRDefault="00AA6D21">
      <w:pPr>
        <w:pStyle w:val="Voetnoottekst"/>
      </w:pPr>
      <w:r>
        <w:rPr>
          <w:rStyle w:val="Voetnootmarkering"/>
        </w:rPr>
        <w:footnoteRef/>
      </w:r>
      <w:r>
        <w:t xml:space="preserve"> exact dezelfde versregel komt voor in Aen. 3, </w:t>
      </w:r>
      <w:r w:rsidR="005C2F20">
        <w:t>v</w:t>
      </w:r>
      <w:r>
        <w:t xml:space="preserve">48 (niet in het pensum). Er zijn wel meer versregels die zo goed liepen en metrisch in orde waren dat Vergilius ze meerdere malen gebruikte. Zie ook de verzen Aen. 2, 792 – 794. Die gebruikte hij in Aen. 6, vv700-702 nogmaals, als de schim van Aeneas’ vader Anchises in het Elysium aan </w:t>
      </w:r>
      <w:r w:rsidR="006010E3">
        <w:t>de hem verwelkomende handen van zijn zoon</w:t>
      </w:r>
      <w:r>
        <w:t xml:space="preserve"> ontsnapt (wel in het pensum). </w:t>
      </w:r>
      <w:r w:rsidR="006010E3">
        <w:t xml:space="preserve">Don’t touch me, son. I’m a ghost. </w:t>
      </w:r>
      <w:r w:rsidRPr="00311B61">
        <w:rPr>
          <w:rStyle w:val="Metriek"/>
        </w:rPr>
        <w:t>Metrisch</w:t>
      </w:r>
      <w:r>
        <w:t xml:space="preserve"> dient nog wel opgemerkt dat </w:t>
      </w:r>
      <w:r w:rsidRPr="00AA6D21">
        <w:rPr>
          <w:rStyle w:val="a-citaat"/>
        </w:rPr>
        <w:t>steterunt</w:t>
      </w:r>
      <w:r>
        <w:t xml:space="preserve"> een korte tweede lettergreep heeft, geen lange</w:t>
      </w:r>
      <w:r w:rsidR="005C2F20">
        <w:t xml:space="preserve">: </w:t>
      </w:r>
      <w:r w:rsidR="005C2F20" w:rsidRPr="005C2F20">
        <w:rPr>
          <w:rStyle w:val="a-citaat"/>
        </w:rPr>
        <w:t>stĕtĕrūnt</w:t>
      </w:r>
      <w:r w:rsidR="005C2F20">
        <w:t xml:space="preserve"> dus</w:t>
      </w:r>
      <w:r w:rsidR="00311B61">
        <w:t xml:space="preserve">. En het stilistisch middel </w:t>
      </w:r>
      <w:r w:rsidR="00311B61" w:rsidRPr="00311B61">
        <w:rPr>
          <w:rStyle w:val="a-stilistica"/>
        </w:rPr>
        <w:t>polysyndetisch tricolon</w:t>
      </w:r>
      <w:r w:rsidR="00311B61">
        <w:t xml:space="preserve"> zal weinigen ontgaan</w:t>
      </w:r>
    </w:p>
  </w:footnote>
  <w:footnote w:id="309">
    <w:p w14:paraId="740E2937" w14:textId="1E8EB841" w:rsidR="005C2F20" w:rsidRDefault="005C2F20">
      <w:pPr>
        <w:pStyle w:val="Voetnoottekst"/>
      </w:pPr>
      <w:r>
        <w:rPr>
          <w:rStyle w:val="Voetnootmarkering"/>
        </w:rPr>
        <w:footnoteRef/>
      </w:r>
      <w:r>
        <w:t xml:space="preserve"> namelijk </w:t>
      </w:r>
      <w:r w:rsidRPr="005C2F20">
        <w:rPr>
          <w:rStyle w:val="a-citaat"/>
        </w:rPr>
        <w:t>his dictis</w:t>
      </w:r>
      <w:r>
        <w:t xml:space="preserve">: Creüsa neemt Aeneas’ </w:t>
      </w:r>
      <w:r w:rsidR="0009514F" w:rsidRPr="0009514F">
        <w:rPr>
          <w:rStyle w:val="a-citaat"/>
        </w:rPr>
        <w:t>curas</w:t>
      </w:r>
      <w:r w:rsidR="0009514F">
        <w:t xml:space="preserve"> </w:t>
      </w:r>
      <w:r w:rsidRPr="0009514F">
        <w:rPr>
          <w:rStyle w:val="a-vertaling"/>
        </w:rPr>
        <w:t>zorgen</w:t>
      </w:r>
      <w:r>
        <w:t xml:space="preserve"> weg door te spreken, niet door hem bijvoorbeeld aan te raken. Dat is bij een schim trouwens een lastig verhaal. Die zie je wel, maar kun je niet beetpakken</w:t>
      </w:r>
      <w:r w:rsidR="0009514F">
        <w:t>. Zie het als een hologram of zo</w:t>
      </w:r>
    </w:p>
  </w:footnote>
  <w:footnote w:id="310">
    <w:p w14:paraId="46566345" w14:textId="7C5FBFAC" w:rsidR="005C2F20" w:rsidRDefault="005C2F20">
      <w:pPr>
        <w:pStyle w:val="Voetnoottekst"/>
      </w:pPr>
      <w:r>
        <w:rPr>
          <w:rStyle w:val="Voetnootmarkering"/>
        </w:rPr>
        <w:footnoteRef/>
      </w:r>
      <w:r>
        <w:t xml:space="preserve"> net als </w:t>
      </w:r>
      <w:r w:rsidRPr="005C2F20">
        <w:rPr>
          <w:rStyle w:val="a-citaat"/>
        </w:rPr>
        <w:t>demere</w:t>
      </w:r>
      <w:r>
        <w:t xml:space="preserve"> een INF </w:t>
      </w:r>
      <w:r w:rsidRPr="00545A25">
        <w:rPr>
          <w:i/>
        </w:rPr>
        <w:t>historicus</w:t>
      </w:r>
      <w:r>
        <w:t>, die je gewoon als een verleden tijd vertalen kunt</w:t>
      </w:r>
    </w:p>
  </w:footnote>
  <w:footnote w:id="311">
    <w:p w14:paraId="41E66B22" w14:textId="2F5B8A9E" w:rsidR="005C2F20" w:rsidRPr="00ED1C83" w:rsidRDefault="005C2F20">
      <w:pPr>
        <w:pStyle w:val="Voetnoottekst"/>
      </w:pPr>
      <w:r>
        <w:rPr>
          <w:rStyle w:val="Voetnootmarkering"/>
        </w:rPr>
        <w:footnoteRef/>
      </w:r>
      <w:r>
        <w:t xml:space="preserve"> de </w:t>
      </w:r>
      <w:r w:rsidRPr="00AF73AC">
        <w:rPr>
          <w:rStyle w:val="narratologie"/>
        </w:rPr>
        <w:t>directe rede</w:t>
      </w:r>
      <w:r>
        <w:t xml:space="preserve"> gaat lopen en het </w:t>
      </w:r>
      <w:r w:rsidRPr="00AF73AC">
        <w:rPr>
          <w:rStyle w:val="narratologie"/>
        </w:rPr>
        <w:t>verteltempo</w:t>
      </w:r>
      <w:r>
        <w:t xml:space="preserve"> zakt dus. In v790 schiet het weer omhoog, na de indrukwekkende woorden van Creüsa</w:t>
      </w:r>
      <w:r w:rsidR="00ED1C83">
        <w:t xml:space="preserve">. Dat wil dus zeggen dat het </w:t>
      </w:r>
      <w:r w:rsidR="00ED1C83" w:rsidRPr="00ED1C83">
        <w:rPr>
          <w:rStyle w:val="narratologie"/>
        </w:rPr>
        <w:t>verteltempo</w:t>
      </w:r>
      <w:r w:rsidR="00ED1C83">
        <w:t xml:space="preserve"> voorafgaand aan de woorden van Creüsa indrukwekkend hoog is. </w:t>
      </w:r>
      <w:r w:rsidR="00ED1C83" w:rsidRPr="00ED1C83">
        <w:t xml:space="preserve">Vanaf v768 </w:t>
      </w:r>
      <w:r w:rsidR="00ED1C83" w:rsidRPr="00ED1C83">
        <w:rPr>
          <w:rStyle w:val="a-citaat"/>
        </w:rPr>
        <w:t>Ausus</w:t>
      </w:r>
      <w:r w:rsidR="00ED1C83" w:rsidRPr="00ED1C83">
        <w:t xml:space="preserve"> t/m v775 </w:t>
      </w:r>
      <w:r w:rsidR="00ED1C83" w:rsidRPr="00ED1C83">
        <w:rPr>
          <w:rStyle w:val="a-citaat"/>
        </w:rPr>
        <w:t>dictis</w:t>
      </w:r>
      <w:r w:rsidR="00ED1C83" w:rsidRPr="00ED1C83">
        <w:t xml:space="preserve"> vertelt Aeneas in bij w</w:t>
      </w:r>
      <w:r w:rsidR="00ED1C83">
        <w:t>ijze van spreken vijf minuten (</w:t>
      </w:r>
      <w:r w:rsidR="00ED1C83" w:rsidRPr="00ED1C83">
        <w:rPr>
          <w:rStyle w:val="narratologie"/>
        </w:rPr>
        <w:t>verteltijd</w:t>
      </w:r>
      <w:r w:rsidR="00ED1C83">
        <w:t>)</w:t>
      </w:r>
      <w:r w:rsidR="00311B61">
        <w:t xml:space="preserve"> hoe hij</w:t>
      </w:r>
      <w:r w:rsidR="00ED1C83">
        <w:t xml:space="preserve"> </w:t>
      </w:r>
      <w:r w:rsidR="00311B61">
        <w:t xml:space="preserve">Creüsa brult en hoe hij langs willekeurige huizen stormt en hoe de schim van zijn vrouw aan hem verschijnt, </w:t>
      </w:r>
      <w:r w:rsidR="00ED1C83">
        <w:t xml:space="preserve">terwijl de </w:t>
      </w:r>
      <w:r w:rsidR="00ED1C83" w:rsidRPr="00ED1C83">
        <w:rPr>
          <w:rStyle w:val="narratologie"/>
        </w:rPr>
        <w:t>vertelde tijd</w:t>
      </w:r>
      <w:r w:rsidR="00ED1C83">
        <w:t xml:space="preserve"> daar echt langer/groter is</w:t>
      </w:r>
    </w:p>
  </w:footnote>
  <w:footnote w:id="312">
    <w:p w14:paraId="429C6E6B" w14:textId="5F1E04C3" w:rsidR="00D22A69" w:rsidRDefault="00D22A69">
      <w:pPr>
        <w:pStyle w:val="Voetnoottekst"/>
      </w:pPr>
      <w:r>
        <w:rPr>
          <w:rStyle w:val="Voetnootmarkering"/>
        </w:rPr>
        <w:footnoteRef/>
      </w:r>
      <w:r>
        <w:t xml:space="preserve"> zo te horen vindt Creüsa wel iets van Aeneas’ verdriet en paniek. Ze laat doorschemeren dat ze Aeneas’emoties niet begrijpt en ook niet goedkeurt. Wat haar overkomt is </w:t>
      </w:r>
      <w:r w:rsidR="00987B21">
        <w:t xml:space="preserve">volgens haar </w:t>
      </w:r>
      <w:r>
        <w:t>onvermijdelijk</w:t>
      </w:r>
      <w:r w:rsidR="00987B21">
        <w:t>. Het</w:t>
      </w:r>
      <w:r>
        <w:t xml:space="preserve"> wordt van hogerhand bepaald. </w:t>
      </w:r>
      <w:r w:rsidRPr="00D22A69">
        <w:rPr>
          <w:rStyle w:val="fatum"/>
        </w:rPr>
        <w:t>Fatum</w:t>
      </w:r>
      <w:r>
        <w:t xml:space="preserve"> heet dat, schattie. De goddelijke autoriteit die zij verantwoordelijk acht noemt ze driemaal. </w:t>
      </w:r>
      <w:r w:rsidRPr="00D22A69">
        <w:rPr>
          <w:rStyle w:val="a-citaat"/>
        </w:rPr>
        <w:t>non</w:t>
      </w:r>
      <w:r>
        <w:t xml:space="preserve"> (..) </w:t>
      </w:r>
      <w:r w:rsidRPr="00D22A69">
        <w:rPr>
          <w:rStyle w:val="a-citaat"/>
        </w:rPr>
        <w:t>sine numine divum</w:t>
      </w:r>
      <w:r>
        <w:t xml:space="preserve"> (v777), </w:t>
      </w:r>
      <w:r w:rsidRPr="00D22A69">
        <w:rPr>
          <w:rStyle w:val="a-citaat"/>
        </w:rPr>
        <w:t>fas</w:t>
      </w:r>
      <w:r>
        <w:t xml:space="preserve"> (v779) en </w:t>
      </w:r>
      <w:r w:rsidRPr="00D22A69">
        <w:rPr>
          <w:rStyle w:val="a-citaat"/>
        </w:rPr>
        <w:t>aut ille sinit</w:t>
      </w:r>
      <w:r>
        <w:t xml:space="preserve"> (..) </w:t>
      </w:r>
      <w:r w:rsidRPr="00D22A69">
        <w:rPr>
          <w:rStyle w:val="a-citaat"/>
        </w:rPr>
        <w:t>regnator</w:t>
      </w:r>
      <w:r>
        <w:t xml:space="preserve"> (v779)</w:t>
      </w:r>
    </w:p>
  </w:footnote>
  <w:footnote w:id="313">
    <w:p w14:paraId="0F130B2F" w14:textId="5F1819FB" w:rsidR="00987B21" w:rsidRDefault="00987B21">
      <w:pPr>
        <w:pStyle w:val="Voetnoottekst"/>
      </w:pPr>
      <w:r>
        <w:rPr>
          <w:rStyle w:val="Voetnootmarkering"/>
        </w:rPr>
        <w:footnoteRef/>
      </w:r>
      <w:r>
        <w:t xml:space="preserve"> </w:t>
      </w:r>
      <w:r w:rsidRPr="00987B21">
        <w:rPr>
          <w:rStyle w:val="a-citaat"/>
        </w:rPr>
        <w:t>haec</w:t>
      </w:r>
      <w:r>
        <w:t xml:space="preserve"> </w:t>
      </w:r>
      <w:r w:rsidRPr="00987B21">
        <w:rPr>
          <w:rStyle w:val="a-vertaling"/>
        </w:rPr>
        <w:t>deze dingen</w:t>
      </w:r>
      <w:r>
        <w:t>. Creüsa bedoelt de dingen die met Troje gebeurd zijn en ook wat er met haarzelf voorgevallen is. Zij overziet het geheel, zo lijkt het. Aeneas ziet het geheel nog niet</w:t>
      </w:r>
    </w:p>
  </w:footnote>
  <w:footnote w:id="314">
    <w:p w14:paraId="0E7AB032" w14:textId="24FAFBB0" w:rsidR="005C2F20" w:rsidRDefault="005C2F20">
      <w:pPr>
        <w:pStyle w:val="Voetnoottekst"/>
      </w:pPr>
      <w:r>
        <w:rPr>
          <w:rStyle w:val="Voetnootmarkering"/>
        </w:rPr>
        <w:footnoteRef/>
      </w:r>
      <w:r>
        <w:t xml:space="preserve"> meer in het bijzonder zonder de wil van de oppergod, wiens wil overeenkomt met het </w:t>
      </w:r>
      <w:r w:rsidRPr="005C2F20">
        <w:rPr>
          <w:rStyle w:val="fatum"/>
        </w:rPr>
        <w:t>fatum</w:t>
      </w:r>
      <w:r>
        <w:t xml:space="preserve">. Als gestorvene kan Creüsa meer overzien dan als levende. De gestorvene heeft, behalve een grotere schim (ook goden werden vaak groter afgebeeld dan stervelingen), kennelijk ook meer kennis van het </w:t>
      </w:r>
      <w:r w:rsidRPr="005C2F20">
        <w:rPr>
          <w:rStyle w:val="fatum"/>
        </w:rPr>
        <w:t>fatum</w:t>
      </w:r>
      <w:r>
        <w:t>. Ook Creüsa stelt Aeneas gerust dat zijn bestemming dezelfde zal blijven</w:t>
      </w:r>
    </w:p>
  </w:footnote>
  <w:footnote w:id="315">
    <w:p w14:paraId="4C59A91D" w14:textId="27A86437" w:rsidR="005C2F20" w:rsidRDefault="005C2F20">
      <w:pPr>
        <w:pStyle w:val="Voetnoottekst"/>
      </w:pPr>
      <w:r>
        <w:rPr>
          <w:rStyle w:val="Voetnootmarkering"/>
        </w:rPr>
        <w:footnoteRef/>
      </w:r>
      <w:r>
        <w:t xml:space="preserve"> volgt logisch op haar eerdere tekst over de </w:t>
      </w:r>
      <w:r w:rsidRPr="005C2F20">
        <w:rPr>
          <w:rStyle w:val="a-citaat"/>
        </w:rPr>
        <w:t>numine divum</w:t>
      </w:r>
      <w:r>
        <w:t xml:space="preserve"> (v777): het mag niet, het kan niet, het gaat dus ook niet gebeuren. Het is doodeenvoudig niet zo beschikt, het is niet de wet van de oppergod, wiens naam ook prompt weliswaar niet genoemd wordt maar toch wel bedoeld wordt: </w:t>
      </w:r>
      <w:r w:rsidRPr="005C2F20">
        <w:rPr>
          <w:rStyle w:val="a-citaat"/>
        </w:rPr>
        <w:t>ille</w:t>
      </w:r>
      <w:r>
        <w:t xml:space="preserve"> (..) </w:t>
      </w:r>
      <w:r w:rsidRPr="005C2F20">
        <w:rPr>
          <w:rStyle w:val="a-citaat"/>
        </w:rPr>
        <w:t>superi regnator Olympi</w:t>
      </w:r>
    </w:p>
  </w:footnote>
  <w:footnote w:id="316">
    <w:p w14:paraId="26D6D5B6" w14:textId="784287E9" w:rsidR="005C2F20" w:rsidRDefault="005C2F20">
      <w:pPr>
        <w:pStyle w:val="Voetnoottekst"/>
      </w:pPr>
      <w:r>
        <w:rPr>
          <w:rStyle w:val="Voetnootmarkering"/>
        </w:rPr>
        <w:footnoteRef/>
      </w:r>
      <w:r>
        <w:t xml:space="preserve"> het lijdend voorwerp bij </w:t>
      </w:r>
      <w:r w:rsidRPr="005E71C5">
        <w:rPr>
          <w:rStyle w:val="a-citaat"/>
        </w:rPr>
        <w:t>sinit</w:t>
      </w:r>
      <w:r>
        <w:t xml:space="preserve"> is het </w:t>
      </w:r>
      <w:r w:rsidRPr="005E71C5">
        <w:rPr>
          <w:rStyle w:val="a-citaat"/>
        </w:rPr>
        <w:t>te comitem hinc portare Creusam</w:t>
      </w:r>
      <w:r>
        <w:t xml:space="preserve"> uit </w:t>
      </w:r>
      <w:r w:rsidR="005E71C5">
        <w:t>v</w:t>
      </w:r>
      <w:r>
        <w:t xml:space="preserve">778. Die tekst is nogal een </w:t>
      </w:r>
      <w:r w:rsidRPr="005E71C5">
        <w:rPr>
          <w:rStyle w:val="a-stilistica"/>
        </w:rPr>
        <w:t>eufemisme</w:t>
      </w:r>
      <w:r>
        <w:t>, want ze bedoelt te zeggen dat ze dood is</w:t>
      </w:r>
      <w:r w:rsidR="00790C8B">
        <w:t>. Creüsa vertelt Aeneas twee belangrijke dingen. 1) het is de wil van de goden dat ik verdwenen ben, dus je moet je matigen in je verdriet. 2) het is voorbeschikt dat ik je op je tocht uit Troje (dus naar een nieuw Troje) niet zal vergezellen</w:t>
      </w:r>
    </w:p>
  </w:footnote>
  <w:footnote w:id="317">
    <w:p w14:paraId="4DFA71A3" w14:textId="461C500F" w:rsidR="0001796F" w:rsidRDefault="0001796F">
      <w:pPr>
        <w:pStyle w:val="Voetnoottekst"/>
      </w:pPr>
      <w:r>
        <w:rPr>
          <w:rStyle w:val="Voetnootmarkering"/>
        </w:rPr>
        <w:footnoteRef/>
      </w:r>
      <w:r>
        <w:t xml:space="preserve"> </w:t>
      </w:r>
      <w:r w:rsidRPr="0001796F">
        <w:rPr>
          <w:rStyle w:val="a-citaat"/>
        </w:rPr>
        <w:t>exilia</w:t>
      </w:r>
      <w:r>
        <w:t xml:space="preserve"> (dichterlijk PL)  </w:t>
      </w:r>
      <w:r w:rsidRPr="0001796F">
        <w:rPr>
          <w:rStyle w:val="a-vertaling"/>
        </w:rPr>
        <w:t>ballingschap</w:t>
      </w:r>
      <w:r>
        <w:t xml:space="preserve"> duidt erop dat Aeneas, nu zijn eigen stad ingenomen is, feitelijk de status van balling heeft: vluchteling uit zijn eigen land. Hij zal er niet meer terugkeren</w:t>
      </w:r>
    </w:p>
  </w:footnote>
  <w:footnote w:id="318">
    <w:p w14:paraId="4C78CD63" w14:textId="377B78F4" w:rsidR="005E71C5" w:rsidRDefault="005E71C5">
      <w:pPr>
        <w:pStyle w:val="Voetnoottekst"/>
      </w:pPr>
      <w:r>
        <w:rPr>
          <w:rStyle w:val="Voetnootmarkering"/>
        </w:rPr>
        <w:footnoteRef/>
      </w:r>
      <w:r>
        <w:t xml:space="preserve"> Creüsa stelt Aeneas gerust, maar meldt terzijde toch ook even dat hij toch nog wel een hele klus heeft. Langdurige ballingschap, uitgestrekte zeevlakte is niet hetzelfde als nog eventjes doorbijten, lieverd</w:t>
      </w:r>
    </w:p>
  </w:footnote>
  <w:footnote w:id="319">
    <w:p w14:paraId="445BDAAF" w14:textId="6A876A4B" w:rsidR="0001796F" w:rsidRDefault="0001796F">
      <w:pPr>
        <w:pStyle w:val="Voetnoottekst"/>
      </w:pPr>
      <w:r>
        <w:rPr>
          <w:rStyle w:val="Voetnootmarkering"/>
        </w:rPr>
        <w:footnoteRef/>
      </w:r>
      <w:r>
        <w:t xml:space="preserve"> Het GRV </w:t>
      </w:r>
      <w:r w:rsidRPr="005E71C5">
        <w:rPr>
          <w:rStyle w:val="a-citaat"/>
        </w:rPr>
        <w:t>arandum</w:t>
      </w:r>
      <w:r>
        <w:t xml:space="preserve"> is een </w:t>
      </w:r>
      <w:r w:rsidRPr="005E71C5">
        <w:rPr>
          <w:rStyle w:val="a-stilistica"/>
        </w:rPr>
        <w:t>metafoor</w:t>
      </w:r>
      <w:r>
        <w:t xml:space="preserve"> omdat </w:t>
      </w:r>
      <w:r w:rsidRPr="005E71C5">
        <w:rPr>
          <w:b/>
          <w:bCs/>
        </w:rPr>
        <w:t>arare</w:t>
      </w:r>
      <w:r>
        <w:t xml:space="preserve"> eigenlijk </w:t>
      </w:r>
      <w:r w:rsidRPr="005E71C5">
        <w:rPr>
          <w:rStyle w:val="a-vertaling"/>
        </w:rPr>
        <w:t>ploegen van land</w:t>
      </w:r>
      <w:r>
        <w:t xml:space="preserve"> betekent. Een moeizame klus, ploegen</w:t>
      </w:r>
    </w:p>
  </w:footnote>
  <w:footnote w:id="320">
    <w:p w14:paraId="55B7C963" w14:textId="4F333BAB" w:rsidR="005E71C5" w:rsidRDefault="005E71C5">
      <w:pPr>
        <w:pStyle w:val="Voetnoottekst"/>
      </w:pPr>
      <w:r>
        <w:rPr>
          <w:rStyle w:val="Voetnootmarkering"/>
        </w:rPr>
        <w:footnoteRef/>
      </w:r>
      <w:r>
        <w:t xml:space="preserve"> Creüsa is zeker van haar zaak</w:t>
      </w:r>
      <w:r w:rsidR="0001796F">
        <w:t xml:space="preserve">: ze </w:t>
      </w:r>
      <w:r>
        <w:t>gebruik</w:t>
      </w:r>
      <w:r w:rsidR="0001796F">
        <w:t xml:space="preserve">t </w:t>
      </w:r>
      <w:r>
        <w:t>de IND  FUT (</w:t>
      </w:r>
      <w:r w:rsidRPr="005E71C5">
        <w:rPr>
          <w:rStyle w:val="a-citaat"/>
        </w:rPr>
        <w:t>venies</w:t>
      </w:r>
      <w:r>
        <w:t xml:space="preserve">). </w:t>
      </w:r>
      <w:r w:rsidR="0001796F">
        <w:t>Maar Aeneas kan niks met de namen die Creüsa noemt. Weet hij veel waar hij terecht zal komen. Vergilius geeft de lezers een knipoog</w:t>
      </w:r>
    </w:p>
  </w:footnote>
  <w:footnote w:id="321">
    <w:p w14:paraId="34827BB2" w14:textId="677C7A17" w:rsidR="0001796F" w:rsidRDefault="0001796F">
      <w:pPr>
        <w:pStyle w:val="Voetnoottekst"/>
      </w:pPr>
      <w:r>
        <w:rPr>
          <w:rStyle w:val="Voetnootmarkering"/>
        </w:rPr>
        <w:footnoteRef/>
      </w:r>
      <w:r>
        <w:t xml:space="preserve"> Aeneas zal kennelijk een land bereiken dat al enige beschaving kent</w:t>
      </w:r>
      <w:r w:rsidR="00AF73AC">
        <w:t>. Creüsa is veel gedetailleerder in de beschrijving van Aeneas’ bestemming.</w:t>
      </w:r>
    </w:p>
  </w:footnote>
  <w:footnote w:id="322">
    <w:p w14:paraId="103F8B1C" w14:textId="49D9C68C" w:rsidR="005E71C5" w:rsidRDefault="005E71C5">
      <w:pPr>
        <w:pStyle w:val="Voetnoottekst"/>
      </w:pPr>
      <w:r>
        <w:rPr>
          <w:rStyle w:val="Voetnootmarkering"/>
        </w:rPr>
        <w:footnoteRef/>
      </w:r>
      <w:r>
        <w:t xml:space="preserve"> deze Griekse vorm (Griekse y en de combinatie th)  van de naam Tiber staat in </w:t>
      </w:r>
      <w:r w:rsidRPr="005E71C5">
        <w:rPr>
          <w:rStyle w:val="a-stilistica"/>
        </w:rPr>
        <w:t>hyperbaton</w:t>
      </w:r>
      <w:r>
        <w:t xml:space="preserve"> met </w:t>
      </w:r>
      <w:r w:rsidRPr="007C2484">
        <w:rPr>
          <w:b/>
        </w:rPr>
        <w:t>Lydius</w:t>
      </w:r>
      <w:r>
        <w:t xml:space="preserve"> (v781)</w:t>
      </w:r>
    </w:p>
  </w:footnote>
  <w:footnote w:id="323">
    <w:p w14:paraId="0E11358A" w14:textId="0524067A" w:rsidR="005E71C5" w:rsidRDefault="005E71C5">
      <w:pPr>
        <w:pStyle w:val="Voetnoottekst"/>
      </w:pPr>
      <w:r>
        <w:rPr>
          <w:rStyle w:val="Voetnootmarkering"/>
        </w:rPr>
        <w:footnoteRef/>
      </w:r>
      <w:r>
        <w:t xml:space="preserve"> de drie woorden </w:t>
      </w:r>
      <w:r w:rsidRPr="005E71C5">
        <w:rPr>
          <w:rStyle w:val="a-citaat"/>
        </w:rPr>
        <w:t>res</w:t>
      </w:r>
      <w:r>
        <w:t xml:space="preserve">, </w:t>
      </w:r>
      <w:r w:rsidRPr="005E71C5">
        <w:rPr>
          <w:rStyle w:val="a-citaat"/>
        </w:rPr>
        <w:t>regnum</w:t>
      </w:r>
      <w:r>
        <w:t xml:space="preserve"> en </w:t>
      </w:r>
      <w:r w:rsidRPr="005E71C5">
        <w:rPr>
          <w:rStyle w:val="a-citaat"/>
        </w:rPr>
        <w:t>regia</w:t>
      </w:r>
      <w:r>
        <w:t xml:space="preserve"> in dit vers vormen stilistisch wel een plaatje! Ze vertonen klankovereenkomsten, </w:t>
      </w:r>
      <w:r w:rsidRPr="005E71C5">
        <w:rPr>
          <w:rStyle w:val="a-stilistica"/>
        </w:rPr>
        <w:t>alliteratie</w:t>
      </w:r>
      <w:r>
        <w:t xml:space="preserve"> en </w:t>
      </w:r>
      <w:r w:rsidRPr="005E71C5">
        <w:rPr>
          <w:rStyle w:val="a-stilistica"/>
        </w:rPr>
        <w:t>assonantie</w:t>
      </w:r>
      <w:r>
        <w:t xml:space="preserve">, zijn in een </w:t>
      </w:r>
      <w:r w:rsidRPr="005E71C5">
        <w:rPr>
          <w:rStyle w:val="a-stilistica"/>
        </w:rPr>
        <w:t>polysyndeton</w:t>
      </w:r>
      <w:r>
        <w:t xml:space="preserve"> geordend en zijn met drie: </w:t>
      </w:r>
      <w:r w:rsidRPr="005E71C5">
        <w:rPr>
          <w:rStyle w:val="a-stilistica"/>
        </w:rPr>
        <w:t>trikolon</w:t>
      </w:r>
    </w:p>
  </w:footnote>
  <w:footnote w:id="324">
    <w:p w14:paraId="27BE87CD" w14:textId="16FC3F18" w:rsidR="005E71C5" w:rsidRDefault="005E71C5">
      <w:pPr>
        <w:pStyle w:val="Voetnoottekst"/>
      </w:pPr>
      <w:r>
        <w:rPr>
          <w:rStyle w:val="Voetnootmarkering"/>
        </w:rPr>
        <w:footnoteRef/>
      </w:r>
      <w:r>
        <w:t xml:space="preserve"> de tijd is PF</w:t>
      </w:r>
      <w:r w:rsidR="003C375E">
        <w:t>.</w:t>
      </w:r>
      <w:r>
        <w:t xml:space="preserve"> </w:t>
      </w:r>
      <w:r w:rsidR="003C375E">
        <w:t xml:space="preserve">De voorspoed, het rijk en de echtgenote bevinden zich daar al. Aeneas moet ze alleen nog claimen. </w:t>
      </w:r>
      <w:r>
        <w:t xml:space="preserve">Creüsa meldt, veel preciezer dan Hector en Venus, wat het </w:t>
      </w:r>
      <w:r w:rsidRPr="005E71C5">
        <w:rPr>
          <w:rStyle w:val="fatum"/>
        </w:rPr>
        <w:t>fatum</w:t>
      </w:r>
      <w:r>
        <w:t xml:space="preserve"> is, namelijk dat Aeneas in het avondland koning zal zijn en een prinses zal trouwen</w:t>
      </w:r>
      <w:r w:rsidR="00A9441B">
        <w:t xml:space="preserve"> (hoe zal Dido naar deze voorspelling luisteren?)</w:t>
      </w:r>
      <w:r>
        <w:t xml:space="preserve">. </w:t>
      </w:r>
      <w:r w:rsidR="00A9441B">
        <w:t>Alles</w:t>
      </w:r>
      <w:r>
        <w:t xml:space="preserve"> is </w:t>
      </w:r>
      <w:r w:rsidR="00A9441B">
        <w:t>v</w:t>
      </w:r>
      <w:r>
        <w:t>astgesteld (vandaar PF), alleen duurt het nog eventjes voordat dat allemaal gerealiseerd zal zijn</w:t>
      </w:r>
    </w:p>
  </w:footnote>
  <w:footnote w:id="325">
    <w:p w14:paraId="756B3AA8" w14:textId="1E17BA4D" w:rsidR="005E71C5" w:rsidRDefault="005E71C5">
      <w:pPr>
        <w:pStyle w:val="Voetnoottekst"/>
      </w:pPr>
      <w:r>
        <w:rPr>
          <w:rStyle w:val="Voetnootmarkering"/>
        </w:rPr>
        <w:footnoteRef/>
      </w:r>
      <w:r>
        <w:t xml:space="preserve"> de GEN </w:t>
      </w:r>
      <w:r w:rsidRPr="005E71C5">
        <w:rPr>
          <w:rStyle w:val="a-citaat"/>
        </w:rPr>
        <w:t>dilectae Creusae</w:t>
      </w:r>
      <w:r>
        <w:t xml:space="preserve"> geeft een lijdend voorwerp aan bij </w:t>
      </w:r>
      <w:r w:rsidRPr="005E71C5">
        <w:rPr>
          <w:rStyle w:val="a-citaat"/>
        </w:rPr>
        <w:t>lacrimas pelle</w:t>
      </w:r>
      <w:r>
        <w:t xml:space="preserve">. Je noemt deze GEN dan ook een GEN  </w:t>
      </w:r>
      <w:r w:rsidRPr="00E63501">
        <w:rPr>
          <w:i/>
        </w:rPr>
        <w:t>obiectivus</w:t>
      </w:r>
    </w:p>
  </w:footnote>
  <w:footnote w:id="326">
    <w:p w14:paraId="231D9C65" w14:textId="5DC24996" w:rsidR="005E71C5" w:rsidRDefault="005E71C5">
      <w:pPr>
        <w:pStyle w:val="Voetnoottekst"/>
      </w:pPr>
      <w:r>
        <w:rPr>
          <w:rStyle w:val="Voetnootmarkering"/>
        </w:rPr>
        <w:footnoteRef/>
      </w:r>
      <w:r>
        <w:t xml:space="preserve"> een </w:t>
      </w:r>
      <w:r w:rsidRPr="005E71C5">
        <w:rPr>
          <w:rStyle w:val="a-stilistica"/>
        </w:rPr>
        <w:t>enallage</w:t>
      </w:r>
      <w:r>
        <w:t xml:space="preserve">, omdat </w:t>
      </w:r>
      <w:r w:rsidRPr="005E71C5">
        <w:rPr>
          <w:rStyle w:val="a-citaat"/>
        </w:rPr>
        <w:t>superbas</w:t>
      </w:r>
      <w:r>
        <w:t xml:space="preserve"> grammaticaal hoort bij </w:t>
      </w:r>
      <w:r w:rsidRPr="005E71C5">
        <w:rPr>
          <w:rStyle w:val="a-citaat"/>
        </w:rPr>
        <w:t>sedes</w:t>
      </w:r>
      <w:r>
        <w:t xml:space="preserve">, maar inhoudelijk bij </w:t>
      </w:r>
      <w:r w:rsidRPr="005E71C5">
        <w:rPr>
          <w:rStyle w:val="a-citaat"/>
        </w:rPr>
        <w:t>Myrmidonum/Dolopum</w:t>
      </w:r>
      <w:r w:rsidR="0001796F" w:rsidRPr="0001796F">
        <w:t>.</w:t>
      </w:r>
      <w:r w:rsidR="0001796F">
        <w:t xml:space="preserve"> In haar eigen ogen is Creüsa niet </w:t>
      </w:r>
      <w:r w:rsidR="0001796F" w:rsidRPr="0001796F">
        <w:rPr>
          <w:rStyle w:val="a-citaat"/>
        </w:rPr>
        <w:t>infelix</w:t>
      </w:r>
      <w:r w:rsidR="0001796F">
        <w:t xml:space="preserve"> </w:t>
      </w:r>
      <w:r w:rsidR="0001796F" w:rsidRPr="0001796F">
        <w:rPr>
          <w:rStyle w:val="a-vertaling"/>
        </w:rPr>
        <w:t>ongelukkig</w:t>
      </w:r>
      <w:r w:rsidR="0001796F">
        <w:t>, zoals Aeneas haar in v772 noemde</w:t>
      </w:r>
    </w:p>
  </w:footnote>
  <w:footnote w:id="327">
    <w:p w14:paraId="703061AE" w14:textId="0532D427" w:rsidR="005E71C5" w:rsidRDefault="005E71C5">
      <w:pPr>
        <w:pStyle w:val="Voetnoottekst"/>
      </w:pPr>
      <w:r>
        <w:rPr>
          <w:rStyle w:val="Voetnootmarkering"/>
        </w:rPr>
        <w:footnoteRef/>
      </w:r>
      <w:r>
        <w:t xml:space="preserve"> deze vorm van het werkwoord noemen we </w:t>
      </w:r>
      <w:r w:rsidRPr="00C012B7">
        <w:rPr>
          <w:i/>
        </w:rPr>
        <w:t>supinum</w:t>
      </w:r>
      <w:r>
        <w:t>. Er zijn er twee, die intelligent SUP1 (op –</w:t>
      </w:r>
      <w:r w:rsidRPr="005E71C5">
        <w:rPr>
          <w:b/>
          <w:bCs/>
        </w:rPr>
        <w:t>um</w:t>
      </w:r>
      <w:r>
        <w:t>, geeft doel aan) en SUP2 (op  –</w:t>
      </w:r>
      <w:r w:rsidRPr="005E71C5">
        <w:rPr>
          <w:b/>
          <w:bCs/>
        </w:rPr>
        <w:t>u</w:t>
      </w:r>
      <w:r>
        <w:t xml:space="preserve">, in speciale uitdrukkingen) heten. Hier </w:t>
      </w:r>
      <w:r w:rsidR="006010E3">
        <w:t>hebben we</w:t>
      </w:r>
      <w:r>
        <w:t xml:space="preserve"> het SUP1</w:t>
      </w:r>
    </w:p>
  </w:footnote>
  <w:footnote w:id="328">
    <w:p w14:paraId="0F5058BF" w14:textId="4E926536" w:rsidR="005E71C5" w:rsidRDefault="005E71C5">
      <w:pPr>
        <w:pStyle w:val="Voetnoottekst"/>
      </w:pPr>
      <w:r>
        <w:rPr>
          <w:rStyle w:val="Voetnootmarkering"/>
        </w:rPr>
        <w:footnoteRef/>
      </w:r>
      <w:r>
        <w:t xml:space="preserve"> </w:t>
      </w:r>
      <w:r w:rsidR="006010E3">
        <w:t xml:space="preserve">wat vele Trojaanse krijgsgevangen vrouwen wel overkwam, slaaf worden in een Grieks huishouden, zal Creüsa nooit overkomen. Dat weet ze zeker, getuige de IND  FUT </w:t>
      </w:r>
      <w:r w:rsidR="006010E3" w:rsidRPr="006010E3">
        <w:rPr>
          <w:rStyle w:val="a-citaat"/>
        </w:rPr>
        <w:t>ibo</w:t>
      </w:r>
      <w:r w:rsidR="006010E3">
        <w:t xml:space="preserve"> (van </w:t>
      </w:r>
      <w:r w:rsidR="006010E3" w:rsidRPr="006010E3">
        <w:rPr>
          <w:b/>
          <w:bCs/>
        </w:rPr>
        <w:t>ire</w:t>
      </w:r>
      <w:r w:rsidR="006010E3">
        <w:t>)</w:t>
      </w:r>
    </w:p>
  </w:footnote>
  <w:footnote w:id="329">
    <w:p w14:paraId="14E2A88A" w14:textId="78E144E3" w:rsidR="005E71C5" w:rsidRDefault="005E71C5">
      <w:pPr>
        <w:pStyle w:val="Voetnoottekst"/>
      </w:pPr>
      <w:r>
        <w:rPr>
          <w:rStyle w:val="Voetnootmarkering"/>
        </w:rPr>
        <w:footnoteRef/>
      </w:r>
      <w:r>
        <w:t xml:space="preserve"> </w:t>
      </w:r>
      <w:r w:rsidR="006010E3">
        <w:t xml:space="preserve">geen storend </w:t>
      </w:r>
      <w:r w:rsidR="006010E3" w:rsidRPr="006010E3">
        <w:rPr>
          <w:rStyle w:val="a-stilistica"/>
        </w:rPr>
        <w:t>pleonasme</w:t>
      </w:r>
      <w:r w:rsidR="006010E3">
        <w:t xml:space="preserve">, maar </w:t>
      </w:r>
      <w:r w:rsidR="006010E3" w:rsidRPr="006010E3">
        <w:rPr>
          <w:rStyle w:val="a-vertaling"/>
        </w:rPr>
        <w:t>goddelijk</w:t>
      </w:r>
      <w:r w:rsidR="006010E3">
        <w:t xml:space="preserve"> bij Venus is natuurlijk wel een tikkie dubbelop</w:t>
      </w:r>
    </w:p>
  </w:footnote>
  <w:footnote w:id="330">
    <w:p w14:paraId="75B8D433" w14:textId="2ADC6E37" w:rsidR="005E71C5" w:rsidRDefault="005E71C5">
      <w:pPr>
        <w:pStyle w:val="Voetnoottekst"/>
      </w:pPr>
      <w:r>
        <w:rPr>
          <w:rStyle w:val="Voetnootmarkering"/>
        </w:rPr>
        <w:footnoteRef/>
      </w:r>
      <w:r>
        <w:t xml:space="preserve"> </w:t>
      </w:r>
      <w:r w:rsidR="00A9441B">
        <w:t>onvolledig vers. Z</w:t>
      </w:r>
      <w:r w:rsidR="006010E3">
        <w:t>ij is Aeneas</w:t>
      </w:r>
      <w:r w:rsidR="00A9441B">
        <w:t>’ vrouw</w:t>
      </w:r>
      <w:r w:rsidR="006010E3">
        <w:t>, hij</w:t>
      </w:r>
      <w:r w:rsidR="00A9441B">
        <w:t xml:space="preserve"> Venus’</w:t>
      </w:r>
      <w:r w:rsidR="006010E3">
        <w:t xml:space="preserve"> zoon. Dat zij zichzelf de schoondochter van Venus noemt is volkomen terecht</w:t>
      </w:r>
      <w:r w:rsidR="003C375E">
        <w:t xml:space="preserve">. </w:t>
      </w:r>
      <w:r w:rsidR="003C375E" w:rsidRPr="003C375E">
        <w:rPr>
          <w:rStyle w:val="a-citaat"/>
        </w:rPr>
        <w:t>Dardanis</w:t>
      </w:r>
      <w:r w:rsidR="003C375E">
        <w:t xml:space="preserve"> is lastiger. Zij is de dochter van Priamus die van Dardanus afstamde</w:t>
      </w:r>
    </w:p>
  </w:footnote>
  <w:footnote w:id="331">
    <w:p w14:paraId="769E777D" w14:textId="478EFC5E" w:rsidR="005E71C5" w:rsidRDefault="005E71C5">
      <w:pPr>
        <w:pStyle w:val="Voetnoottekst"/>
      </w:pPr>
      <w:r>
        <w:rPr>
          <w:rStyle w:val="Voetnootmarkering"/>
        </w:rPr>
        <w:footnoteRef/>
      </w:r>
      <w:r>
        <w:t xml:space="preserve"> </w:t>
      </w:r>
      <w:r w:rsidR="006010E3">
        <w:t>Creüsa geeft aan dat het niet de lotsbestemming is dat zij met Aeneas mee gaat naar het avondland, maar dat Cybele (</w:t>
      </w:r>
      <w:r w:rsidR="006010E3" w:rsidRPr="006010E3">
        <w:rPr>
          <w:rStyle w:val="a-citaat"/>
        </w:rPr>
        <w:t>magna deum genetrix</w:t>
      </w:r>
      <w:r w:rsidR="006010E3">
        <w:t>) haar in Troje houdt</w:t>
      </w:r>
    </w:p>
  </w:footnote>
  <w:footnote w:id="332">
    <w:p w14:paraId="06282D01" w14:textId="3F551741" w:rsidR="005E71C5" w:rsidRDefault="005E71C5">
      <w:pPr>
        <w:pStyle w:val="Voetnoottekst"/>
      </w:pPr>
      <w:r>
        <w:rPr>
          <w:rStyle w:val="Voetnootmarkering"/>
        </w:rPr>
        <w:footnoteRef/>
      </w:r>
      <w:r>
        <w:t xml:space="preserve"> </w:t>
      </w:r>
      <w:r w:rsidR="009D6411">
        <w:t xml:space="preserve">ook weer een GEN  </w:t>
      </w:r>
      <w:r w:rsidR="009D6411" w:rsidRPr="00CB17F4">
        <w:rPr>
          <w:i/>
        </w:rPr>
        <w:t>obiectivus</w:t>
      </w:r>
      <w:r w:rsidR="009D6411">
        <w:t xml:space="preserve"> bij </w:t>
      </w:r>
      <w:r w:rsidR="009D6411" w:rsidRPr="009D6411">
        <w:rPr>
          <w:rStyle w:val="a-citaat"/>
        </w:rPr>
        <w:t>amorem</w:t>
      </w:r>
      <w:r w:rsidR="009D6411">
        <w:t>. Bedoeld is natuurlijk Ascanius/Julus</w:t>
      </w:r>
    </w:p>
  </w:footnote>
  <w:footnote w:id="333">
    <w:p w14:paraId="30D12225" w14:textId="11BB0D69" w:rsidR="00894C14" w:rsidRDefault="00894C14">
      <w:pPr>
        <w:pStyle w:val="Voetnoottekst"/>
      </w:pPr>
      <w:r>
        <w:rPr>
          <w:rStyle w:val="Voetnootmarkering"/>
        </w:rPr>
        <w:footnoteRef/>
      </w:r>
      <w:r>
        <w:t xml:space="preserve"> verwijst terug naar de woorden van Creüsa en verwijst hier dus niet vooruit. Het </w:t>
      </w:r>
      <w:r w:rsidRPr="00AF73AC">
        <w:rPr>
          <w:rStyle w:val="narratologie"/>
        </w:rPr>
        <w:t>verteltempo</w:t>
      </w:r>
      <w:r>
        <w:t xml:space="preserve"> gaat meteen weer omhoog na deze </w:t>
      </w:r>
      <w:r w:rsidRPr="00AF73AC">
        <w:rPr>
          <w:rStyle w:val="narratologie"/>
        </w:rPr>
        <w:t>directe rede</w:t>
      </w:r>
      <w:r>
        <w:t xml:space="preserve">, omdat de </w:t>
      </w:r>
      <w:r w:rsidRPr="00AF73AC">
        <w:rPr>
          <w:rStyle w:val="narratologie"/>
        </w:rPr>
        <w:t>verteltijd</w:t>
      </w:r>
      <w:r>
        <w:t xml:space="preserve"> weer kleiner wordt dan de </w:t>
      </w:r>
      <w:r w:rsidRPr="00AF73AC">
        <w:rPr>
          <w:rStyle w:val="narratologie"/>
        </w:rPr>
        <w:t>vertelde tijd</w:t>
      </w:r>
      <w:r w:rsidR="0001796F">
        <w:t xml:space="preserve">. Even inhoudelijk over de woorden van Creüsa in vergelijking met die van Hector. Er zijn overeenkomsten, maar zeker ook grote verschillen. </w:t>
      </w:r>
      <w:r w:rsidR="003C375E">
        <w:t xml:space="preserve">Een overeenkomst is dat beide sprekers Aeneas een lange tocht over zee voorspellen. Verder zijn er geen overeenkomsten. Dan de verschillen. Hector is niet zo specifiek als Creüsa als het gaat om het aanduiden van </w:t>
      </w:r>
      <w:r w:rsidR="00D3536E">
        <w:t xml:space="preserve">de plaats </w:t>
      </w:r>
      <w:r w:rsidR="003C375E">
        <w:t xml:space="preserve">waar Aeneas een stad moet stichten. Hij geeft aan dat Aeneas de stad voor de Penaten moet stichten, terwijl Creüsa de naam van het land noemt (Hesperia) waar Aeneas naar toe moet, inclusief een nadere aanduiding van zijn bestemming, namelijk waar de Tiber stroomt. Midden-Italië dus. </w:t>
      </w:r>
      <w:r w:rsidR="002C21CB">
        <w:t xml:space="preserve">En er is daar al bewoning, want er zijn door mannen bewerkte akkers. </w:t>
      </w:r>
      <w:r w:rsidR="003C375E">
        <w:t xml:space="preserve">Hector meldt helemaal niets over de afloop van Aeneas’ expeditie, terwijl Creüsa daar erg positief over is en zelfs vermeldt dat hij in het land van zijn bestemming een nieuwe echtgenote zal vinden. Hij zal succesvol zijn. </w:t>
      </w:r>
    </w:p>
  </w:footnote>
  <w:footnote w:id="334">
    <w:p w14:paraId="247E85B9" w14:textId="1CC7659A" w:rsidR="00894C14" w:rsidRDefault="00894C14">
      <w:pPr>
        <w:pStyle w:val="Voetnoottekst"/>
      </w:pPr>
      <w:r>
        <w:rPr>
          <w:rStyle w:val="Voetnootmarkering"/>
        </w:rPr>
        <w:footnoteRef/>
      </w:r>
      <w:r>
        <w:t xml:space="preserve"> na de speech van zijn dode vrouw is Aenas toch nog steeds verdrietig. Creüsa zou Aeneas’ zorgen wegnemen, had ze beloofd (v775)</w:t>
      </w:r>
      <w:r w:rsidR="005F475D">
        <w:t xml:space="preserve">. Ze had het </w:t>
      </w:r>
      <w:r>
        <w:t>niet</w:t>
      </w:r>
      <w:r w:rsidR="005F475D">
        <w:t xml:space="preserve"> over</w:t>
      </w:r>
      <w:r>
        <w:t xml:space="preserve"> zijn verdriet</w:t>
      </w:r>
    </w:p>
  </w:footnote>
  <w:footnote w:id="335">
    <w:p w14:paraId="2EBA9162" w14:textId="110FBAD2" w:rsidR="00894C14" w:rsidRDefault="00894C14">
      <w:pPr>
        <w:pStyle w:val="Voetnoottekst"/>
      </w:pPr>
      <w:r>
        <w:rPr>
          <w:rStyle w:val="Voetnootmarkering"/>
        </w:rPr>
        <w:footnoteRef/>
      </w:r>
      <w:r>
        <w:t xml:space="preserve"> </w:t>
      </w:r>
      <w:r w:rsidR="00637E5A" w:rsidRPr="00637E5A">
        <w:rPr>
          <w:rStyle w:val="a-citaat"/>
        </w:rPr>
        <w:t>deseruit</w:t>
      </w:r>
      <w:r w:rsidR="00637E5A">
        <w:t xml:space="preserve"> </w:t>
      </w:r>
      <w:r w:rsidR="00637E5A" w:rsidRPr="00637E5A">
        <w:rPr>
          <w:rStyle w:val="a-vertaling"/>
        </w:rPr>
        <w:t>zij verliet hem</w:t>
      </w:r>
      <w:r w:rsidR="00637E5A">
        <w:t xml:space="preserve"> houdt in dat Creüsa Aeneas verlaten heeft. Hij heeft daaraan niets kunnen veranderen (hij vertelt dit allemaal aan de aandachtig luisterende, verliefd wordende Dido). Overigens, d</w:t>
      </w:r>
      <w:r>
        <w:t xml:space="preserve">e twee woorden, </w:t>
      </w:r>
      <w:r w:rsidR="00D3536E" w:rsidRPr="00D3536E">
        <w:rPr>
          <w:rStyle w:val="a-citaat"/>
          <w:u w:val="single"/>
        </w:rPr>
        <w:t>d</w:t>
      </w:r>
      <w:r w:rsidR="00D3536E" w:rsidRPr="00D3536E">
        <w:rPr>
          <w:rStyle w:val="a-citaat"/>
        </w:rPr>
        <w:t xml:space="preserve">icere </w:t>
      </w:r>
      <w:r w:rsidR="00D3536E" w:rsidRPr="00D3536E">
        <w:rPr>
          <w:rStyle w:val="a-citaat"/>
          <w:u w:val="single"/>
        </w:rPr>
        <w:t>d</w:t>
      </w:r>
      <w:r w:rsidR="00D3536E" w:rsidRPr="00D3536E">
        <w:rPr>
          <w:rStyle w:val="a-citaat"/>
        </w:rPr>
        <w:t>eseruit</w:t>
      </w:r>
      <w:r w:rsidR="00D3536E">
        <w:t xml:space="preserve">, </w:t>
      </w:r>
      <w:r>
        <w:t>allebei met een d– (</w:t>
      </w:r>
      <w:r w:rsidRPr="00894C14">
        <w:rPr>
          <w:rStyle w:val="a-stilistica"/>
        </w:rPr>
        <w:t>alliteratie</w:t>
      </w:r>
      <w:r>
        <w:t xml:space="preserve">), staan nadrukkelijk nog net op de volgende versregel waardoor ze de volle aandacht krijgen: </w:t>
      </w:r>
      <w:r w:rsidRPr="00894C14">
        <w:rPr>
          <w:rStyle w:val="Metriek"/>
        </w:rPr>
        <w:t>enjambement</w:t>
      </w:r>
    </w:p>
  </w:footnote>
  <w:footnote w:id="336">
    <w:p w14:paraId="424EE987" w14:textId="007D7F74" w:rsidR="00894C14" w:rsidRDefault="00894C14">
      <w:pPr>
        <w:pStyle w:val="Voetnoottekst"/>
      </w:pPr>
      <w:r>
        <w:rPr>
          <w:rStyle w:val="Voetnootmarkering"/>
        </w:rPr>
        <w:footnoteRef/>
      </w:r>
      <w:r>
        <w:t xml:space="preserve"> </w:t>
      </w:r>
      <w:r w:rsidR="00DF1E0C" w:rsidRPr="00DF1E0C">
        <w:rPr>
          <w:rStyle w:val="a-citaat"/>
        </w:rPr>
        <w:t>ter</w:t>
      </w:r>
      <w:r w:rsidR="00DF1E0C">
        <w:t xml:space="preserve"> </w:t>
      </w:r>
      <w:r w:rsidR="00DF1E0C" w:rsidRPr="00DF1E0C">
        <w:rPr>
          <w:rStyle w:val="a-vertaling"/>
        </w:rPr>
        <w:t>driemaal</w:t>
      </w:r>
      <w:r w:rsidR="00DF1E0C">
        <w:t xml:space="preserve"> nadrukkelijk vooraan. D</w:t>
      </w:r>
      <w:r>
        <w:t xml:space="preserve">e </w:t>
      </w:r>
      <w:r w:rsidRPr="00894C14">
        <w:rPr>
          <w:rStyle w:val="a-stilistica"/>
        </w:rPr>
        <w:t>anafoor</w:t>
      </w:r>
      <w:r>
        <w:t xml:space="preserve"> is ook bedoeld om </w:t>
      </w:r>
      <w:r w:rsidRPr="00894C14">
        <w:rPr>
          <w:rStyle w:val="narratologie"/>
        </w:rPr>
        <w:t>pathos</w:t>
      </w:r>
      <w:r>
        <w:t xml:space="preserve"> op te wekken</w:t>
      </w:r>
      <w:r w:rsidR="00637E5A">
        <w:t>: Aeneas wilde de schim van Creüsa wel omarmen, meerdere keren zelfs, maar het was hem niet gegund</w:t>
      </w:r>
    </w:p>
  </w:footnote>
  <w:footnote w:id="337">
    <w:p w14:paraId="04B3C54B" w14:textId="1B5A0FF0" w:rsidR="00894C14" w:rsidRDefault="00894C14">
      <w:pPr>
        <w:pStyle w:val="Voetnoottekst"/>
      </w:pPr>
      <w:r>
        <w:rPr>
          <w:rStyle w:val="Voetnootmarkering"/>
        </w:rPr>
        <w:footnoteRef/>
      </w:r>
      <w:r>
        <w:t xml:space="preserve"> ACC  PL  dus!</w:t>
      </w:r>
      <w:r w:rsidR="00F05FB4">
        <w:t xml:space="preserve"> Lijdend voorwerp bij </w:t>
      </w:r>
      <w:r w:rsidR="00F05FB4" w:rsidRPr="00F05FB4">
        <w:rPr>
          <w:rStyle w:val="a-citaat"/>
        </w:rPr>
        <w:t>effugit</w:t>
      </w:r>
      <w:r w:rsidR="00F05FB4">
        <w:t xml:space="preserve"> </w:t>
      </w:r>
      <w:r w:rsidR="00F05FB4" w:rsidRPr="00F05FB4">
        <w:rPr>
          <w:rStyle w:val="a-vertaling"/>
        </w:rPr>
        <w:t>zij ontvluchtte</w:t>
      </w:r>
    </w:p>
  </w:footnote>
  <w:footnote w:id="338">
    <w:p w14:paraId="4D2B783F" w14:textId="06FDA4F5" w:rsidR="00F05FB4" w:rsidRDefault="00F05FB4">
      <w:pPr>
        <w:pStyle w:val="Voetnoottekst"/>
      </w:pPr>
      <w:r>
        <w:rPr>
          <w:rStyle w:val="Voetnootmarkering"/>
        </w:rPr>
        <w:footnoteRef/>
      </w:r>
      <w:r>
        <w:t xml:space="preserve"> bepaling bij </w:t>
      </w:r>
      <w:r w:rsidRPr="00F05FB4">
        <w:rPr>
          <w:rStyle w:val="a-citaat"/>
        </w:rPr>
        <w:t>imago</w:t>
      </w:r>
      <w:r>
        <w:t xml:space="preserve">, Creüsa’s </w:t>
      </w:r>
      <w:r w:rsidRPr="00F05FB4">
        <w:rPr>
          <w:rStyle w:val="a-vertaling"/>
        </w:rPr>
        <w:t>gestalte</w:t>
      </w:r>
    </w:p>
  </w:footnote>
  <w:footnote w:id="339">
    <w:p w14:paraId="672A02CF" w14:textId="0158B49F" w:rsidR="00894C14" w:rsidRDefault="00894C14">
      <w:pPr>
        <w:pStyle w:val="Voetnoottekst"/>
      </w:pPr>
      <w:r>
        <w:rPr>
          <w:rStyle w:val="Voetnootmarkering"/>
        </w:rPr>
        <w:footnoteRef/>
      </w:r>
      <w:r>
        <w:t xml:space="preserve"> een kleine </w:t>
      </w:r>
      <w:r w:rsidRPr="00E67B1A">
        <w:rPr>
          <w:rStyle w:val="a-stilistica"/>
        </w:rPr>
        <w:t>vergelijking</w:t>
      </w:r>
      <w:r>
        <w:t xml:space="preserve">, waarbij je dus de drie onderdelen moet kunnen benoemen: het </w:t>
      </w:r>
      <w:r w:rsidRPr="00894C14">
        <w:rPr>
          <w:i/>
          <w:iCs/>
        </w:rPr>
        <w:t>afgebeelde</w:t>
      </w:r>
      <w:r>
        <w:t xml:space="preserve">, het </w:t>
      </w:r>
      <w:r w:rsidRPr="00894C14">
        <w:rPr>
          <w:i/>
          <w:iCs/>
        </w:rPr>
        <w:t>beeld</w:t>
      </w:r>
      <w:r>
        <w:t xml:space="preserve"> en het </w:t>
      </w:r>
      <w:r w:rsidRPr="00894C14">
        <w:rPr>
          <w:i/>
          <w:iCs/>
        </w:rPr>
        <w:t>tertium comparationis</w:t>
      </w:r>
      <w:r>
        <w:t xml:space="preserve">. Het </w:t>
      </w:r>
      <w:r w:rsidRPr="00894C14">
        <w:rPr>
          <w:i/>
          <w:iCs/>
        </w:rPr>
        <w:t>afgebeelde</w:t>
      </w:r>
      <w:r>
        <w:t xml:space="preserve"> is hier Creüsa’s schim, het </w:t>
      </w:r>
      <w:r w:rsidRPr="00894C14">
        <w:rPr>
          <w:i/>
          <w:iCs/>
        </w:rPr>
        <w:t>beeld</w:t>
      </w:r>
      <w:r>
        <w:t xml:space="preserve"> de lichte windvlagen/de gevleugelde slaap. Het </w:t>
      </w:r>
      <w:r w:rsidRPr="00894C14">
        <w:rPr>
          <w:i/>
          <w:iCs/>
        </w:rPr>
        <w:t>punt van overeenkomst</w:t>
      </w:r>
      <w:r>
        <w:t xml:space="preserve"> is dat beide ongrijpbaar, vluchtig zijn</w:t>
      </w:r>
    </w:p>
  </w:footnote>
  <w:footnote w:id="340">
    <w:p w14:paraId="5D0F2FCD" w14:textId="1E6B65B0" w:rsidR="00894C14" w:rsidRDefault="00894C14">
      <w:pPr>
        <w:pStyle w:val="Voetnoottekst"/>
      </w:pPr>
      <w:r>
        <w:rPr>
          <w:rStyle w:val="Voetnootmarkering"/>
        </w:rPr>
        <w:footnoteRef/>
      </w:r>
      <w:r>
        <w:t xml:space="preserve"> de verzen 792 tot en met 794 komen exact zo later in de Aeneis nogmaals voor. Dat is in Aen. 6, 700 – 702 als Aeneas in de onderwereld zijn vader Anchises heeft ontmoet</w:t>
      </w:r>
    </w:p>
  </w:footnote>
  <w:footnote w:id="341">
    <w:p w14:paraId="3593F62A" w14:textId="6AF7AD28" w:rsidR="00894C14" w:rsidRDefault="00894C14">
      <w:pPr>
        <w:pStyle w:val="Voetnoottekst"/>
      </w:pPr>
      <w:r>
        <w:rPr>
          <w:rStyle w:val="Voetnootmarkering"/>
        </w:rPr>
        <w:footnoteRef/>
      </w:r>
      <w:r>
        <w:t xml:space="preserve"> Na de ongetwijfeld emotionele scène met de schim van zijn vrouw, keert Aeneas, zo vertelt hij, terug naar zijn makkers. Die had hij in een diep dal veilig achtergelaten in de buurt van een Ceresheiligdom buiten de stad. Dat klinkt wel erg koel. De lading zit hem</w:t>
      </w:r>
      <w:r w:rsidR="003710A6">
        <w:t xml:space="preserve"> dus</w:t>
      </w:r>
      <w:r>
        <w:t xml:space="preserve"> in </w:t>
      </w:r>
      <w:r w:rsidRPr="00894C14">
        <w:rPr>
          <w:rStyle w:val="a-citaat"/>
        </w:rPr>
        <w:t>sic</w:t>
      </w:r>
      <w:r w:rsidR="003710A6">
        <w:t xml:space="preserve"> </w:t>
      </w:r>
      <w:r w:rsidR="003710A6" w:rsidRPr="003710A6">
        <w:rPr>
          <w:rStyle w:val="a-vertaling"/>
        </w:rPr>
        <w:t>zo</w:t>
      </w:r>
      <w:r w:rsidR="003710A6">
        <w:t>,</w:t>
      </w:r>
      <w:r>
        <w:t xml:space="preserve"> dat lijkt te betekenen dat Aeneas zich heeft neergelegd bij het feit dat hij zonder Creüsa verder moet. Dat moet door de woorden van Creüsa gekomen zijn. Zo, and now back to business. Ach gosjie, arme knul</w:t>
      </w:r>
    </w:p>
  </w:footnote>
  <w:footnote w:id="342">
    <w:p w14:paraId="269C1857" w14:textId="15C970A0" w:rsidR="008D33D6" w:rsidRDefault="00894C14">
      <w:pPr>
        <w:pStyle w:val="Voetnoottekst"/>
      </w:pPr>
      <w:r>
        <w:rPr>
          <w:rStyle w:val="Voetnootmarkering"/>
        </w:rPr>
        <w:footnoteRef/>
      </w:r>
      <w:r>
        <w:t xml:space="preserve"> ABL  </w:t>
      </w:r>
      <w:r w:rsidRPr="0048348D">
        <w:rPr>
          <w:i/>
        </w:rPr>
        <w:t>absolutus</w:t>
      </w:r>
      <w:r>
        <w:t xml:space="preserve"> die weer iets plechtiger klinkt. Het is niet duidelijk of de scène met de schim van Creüsa tegen de ochtend plaatsvond of dat Aeneas nog even een tukkie gedaan heeft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28734962"/>
      <w:docPartObj>
        <w:docPartGallery w:val="Page Numbers (Margins)"/>
        <w:docPartUnique/>
      </w:docPartObj>
    </w:sdtPr>
    <w:sdtEndPr/>
    <w:sdtContent>
      <w:p w14:paraId="6B1E8A92" w14:textId="7AF2D014" w:rsidR="00096203" w:rsidRPr="00D50A67" w:rsidRDefault="00096203" w:rsidP="00096203">
        <w:pPr>
          <w:pStyle w:val="Koptekst"/>
          <w:jc w:val="center"/>
        </w:pPr>
        <w:r w:rsidRPr="00D50A67">
          <w:rPr>
            <w:noProof/>
          </w:rPr>
          <mc:AlternateContent>
            <mc:Choice Requires="wps">
              <w:drawing>
                <wp:anchor distT="0" distB="0" distL="114300" distR="114300" simplePos="0" relativeHeight="251661312" behindDoc="0" locked="0" layoutInCell="0" allowOverlap="1" wp14:anchorId="0DB6E0DA" wp14:editId="3BDCCE8E">
                  <wp:simplePos x="0" y="0"/>
                  <wp:positionH relativeFrom="leftMargin">
                    <wp:posOffset>-301625</wp:posOffset>
                  </wp:positionH>
                  <wp:positionV relativeFrom="page">
                    <wp:posOffset>-108814</wp:posOffset>
                  </wp:positionV>
                  <wp:extent cx="762000" cy="895350"/>
                  <wp:effectExtent l="0" t="0" r="0" b="0"/>
                  <wp:wrapNone/>
                  <wp:docPr id="28" name="Rechthoek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C650932" w14:textId="36695FE0" w:rsidR="00096203" w:rsidRDefault="00096203" w:rsidP="00096203">
                              <w:pPr>
                                <w:jc w:val="center"/>
                                <w:rPr>
                                  <w:rFonts w:asciiTheme="majorHAnsi" w:eastAsiaTheme="majorEastAsia" w:hAnsiTheme="majorHAnsi" w:cstheme="majorBidi"/>
                                  <w:sz w:val="48"/>
                                  <w:szCs w:val="4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B6E0DA" id="Rechthoek 28" o:spid="_x0000_s1054" style="position:absolute;left:0;text-align:left;margin-left:-23.75pt;margin-top:-8.55pt;width:60pt;height:70.5pt;z-index:251661312;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" o:allowincell="f" stroked="f">
                  <v:textbox>
                    <w:txbxContent>
                      <w:p w14:paraId="1C650932" w14:textId="36695FE0" w:rsidR="00096203" w:rsidRDefault="00096203" w:rsidP="00096203">
                        <w:pPr>
                          <w:jc w:val="center"/>
                          <w:rPr>
                            <w:rFonts w:asciiTheme="majorHAnsi" w:eastAsiaTheme="majorEastAsia" w:hAnsiTheme="majorHAnsi" w:cstheme="majorBidi"/>
                            <w:sz w:val="48"/>
                            <w:szCs w:val="48"/>
                          </w:rPr>
                        </w:pPr>
                      </w:p>
                    </w:txbxContent>
                  </v:textbox>
                  <w10:wrap anchorx="margin" anchory="page"/>
                </v:rect>
              </w:pict>
            </mc:Fallback>
          </mc:AlternateContent>
        </w:r>
        <w:r w:rsidRPr="00D50A67">
          <w:rPr>
            <w:color w:val="31849B" w:themeColor="accent5" w:themeShade="BF"/>
            <w:sz w:val="14"/>
          </w:rPr>
          <w:t>examenpensum 2025 – www.superlatijn.nl – M</w:t>
        </w:r>
        <w:r w:rsidR="00311670" w:rsidRPr="00D50A67">
          <w:rPr>
            <w:color w:val="31849B" w:themeColor="accent5" w:themeShade="BF"/>
            <w:sz w:val="14"/>
          </w:rPr>
          <w:t xml:space="preserve">arc </w:t>
        </w:r>
        <w:r w:rsidRPr="00D50A67">
          <w:rPr>
            <w:color w:val="31849B" w:themeColor="accent5" w:themeShade="BF"/>
            <w:sz w:val="14"/>
          </w:rPr>
          <w:t>de Hoon – Johan de Witt-gymnasium, Dordrecht</w:t>
        </w:r>
      </w:p>
    </w:sdtContent>
  </w:sdt>
  <w:p w14:paraId="18613B7D" w14:textId="0C8F99C3" w:rsidR="001350B9" w:rsidRPr="00D50A67" w:rsidRDefault="001350B9" w:rsidP="008A23F2">
    <w:pPr>
      <w:pStyle w:val="Koptekst"/>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351279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226654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4602BB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C48E9C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18E4B7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F98AFC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F14B0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AFE049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74AAE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5342410"/>
    <w:lvl w:ilvl="0">
      <w:start w:val="1"/>
      <w:numFmt w:val="bullet"/>
      <w:pStyle w:val="Lijstopsomteken"/>
      <w:lvlText w:val=""/>
      <w:lvlJc w:val="left"/>
      <w:pPr>
        <w:tabs>
          <w:tab w:val="num" w:pos="-175"/>
        </w:tabs>
        <w:ind w:left="-175" w:hanging="360"/>
      </w:pPr>
      <w:rPr>
        <w:rFonts w:ascii="Symbol" w:hAnsi="Symbol" w:hint="default"/>
      </w:rPr>
    </w:lvl>
  </w:abstractNum>
  <w:abstractNum w:abstractNumId="10" w15:restartNumberingAfterBreak="0">
    <w:nsid w:val="002C4BE6"/>
    <w:multiLevelType w:val="hybridMultilevel"/>
    <w:tmpl w:val="608414D4"/>
    <w:lvl w:ilvl="0" w:tplc="04130001">
      <w:start w:val="1"/>
      <w:numFmt w:val="bullet"/>
      <w:lvlText w:val=""/>
      <w:lvlJc w:val="left"/>
      <w:pPr>
        <w:ind w:left="2138" w:hanging="360"/>
      </w:pPr>
      <w:rPr>
        <w:rFonts w:ascii="Symbol" w:hAnsi="Symbol" w:hint="default"/>
      </w:rPr>
    </w:lvl>
    <w:lvl w:ilvl="1" w:tplc="04130003" w:tentative="1">
      <w:start w:val="1"/>
      <w:numFmt w:val="bullet"/>
      <w:lvlText w:val="o"/>
      <w:lvlJc w:val="left"/>
      <w:pPr>
        <w:ind w:left="2858" w:hanging="360"/>
      </w:pPr>
      <w:rPr>
        <w:rFonts w:ascii="Courier New" w:hAnsi="Courier New" w:cs="Courier New" w:hint="default"/>
      </w:rPr>
    </w:lvl>
    <w:lvl w:ilvl="2" w:tplc="04130005" w:tentative="1">
      <w:start w:val="1"/>
      <w:numFmt w:val="bullet"/>
      <w:lvlText w:val=""/>
      <w:lvlJc w:val="left"/>
      <w:pPr>
        <w:ind w:left="3578" w:hanging="360"/>
      </w:pPr>
      <w:rPr>
        <w:rFonts w:ascii="Wingdings" w:hAnsi="Wingdings" w:hint="default"/>
      </w:rPr>
    </w:lvl>
    <w:lvl w:ilvl="3" w:tplc="04130001" w:tentative="1">
      <w:start w:val="1"/>
      <w:numFmt w:val="bullet"/>
      <w:lvlText w:val=""/>
      <w:lvlJc w:val="left"/>
      <w:pPr>
        <w:ind w:left="4298" w:hanging="360"/>
      </w:pPr>
      <w:rPr>
        <w:rFonts w:ascii="Symbol" w:hAnsi="Symbol" w:hint="default"/>
      </w:rPr>
    </w:lvl>
    <w:lvl w:ilvl="4" w:tplc="04130003" w:tentative="1">
      <w:start w:val="1"/>
      <w:numFmt w:val="bullet"/>
      <w:lvlText w:val="o"/>
      <w:lvlJc w:val="left"/>
      <w:pPr>
        <w:ind w:left="5018" w:hanging="360"/>
      </w:pPr>
      <w:rPr>
        <w:rFonts w:ascii="Courier New" w:hAnsi="Courier New" w:cs="Courier New" w:hint="default"/>
      </w:rPr>
    </w:lvl>
    <w:lvl w:ilvl="5" w:tplc="04130005" w:tentative="1">
      <w:start w:val="1"/>
      <w:numFmt w:val="bullet"/>
      <w:lvlText w:val=""/>
      <w:lvlJc w:val="left"/>
      <w:pPr>
        <w:ind w:left="5738" w:hanging="360"/>
      </w:pPr>
      <w:rPr>
        <w:rFonts w:ascii="Wingdings" w:hAnsi="Wingdings" w:hint="default"/>
      </w:rPr>
    </w:lvl>
    <w:lvl w:ilvl="6" w:tplc="04130001" w:tentative="1">
      <w:start w:val="1"/>
      <w:numFmt w:val="bullet"/>
      <w:lvlText w:val=""/>
      <w:lvlJc w:val="left"/>
      <w:pPr>
        <w:ind w:left="6458" w:hanging="360"/>
      </w:pPr>
      <w:rPr>
        <w:rFonts w:ascii="Symbol" w:hAnsi="Symbol" w:hint="default"/>
      </w:rPr>
    </w:lvl>
    <w:lvl w:ilvl="7" w:tplc="04130003" w:tentative="1">
      <w:start w:val="1"/>
      <w:numFmt w:val="bullet"/>
      <w:lvlText w:val="o"/>
      <w:lvlJc w:val="left"/>
      <w:pPr>
        <w:ind w:left="7178" w:hanging="360"/>
      </w:pPr>
      <w:rPr>
        <w:rFonts w:ascii="Courier New" w:hAnsi="Courier New" w:cs="Courier New" w:hint="default"/>
      </w:rPr>
    </w:lvl>
    <w:lvl w:ilvl="8" w:tplc="04130005" w:tentative="1">
      <w:start w:val="1"/>
      <w:numFmt w:val="bullet"/>
      <w:lvlText w:val=""/>
      <w:lvlJc w:val="left"/>
      <w:pPr>
        <w:ind w:left="7898" w:hanging="360"/>
      </w:pPr>
      <w:rPr>
        <w:rFonts w:ascii="Wingdings" w:hAnsi="Wingdings" w:hint="default"/>
      </w:rPr>
    </w:lvl>
  </w:abstractNum>
  <w:abstractNum w:abstractNumId="11" w15:restartNumberingAfterBreak="0">
    <w:nsid w:val="01C752EF"/>
    <w:multiLevelType w:val="hybridMultilevel"/>
    <w:tmpl w:val="D8B086C0"/>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07BD7C05"/>
    <w:multiLevelType w:val="hybridMultilevel"/>
    <w:tmpl w:val="3E2CA3E6"/>
    <w:lvl w:ilvl="0" w:tplc="04090005">
      <w:start w:val="1"/>
      <w:numFmt w:val="bullet"/>
      <w:lvlText w:val=""/>
      <w:lvlJc w:val="left"/>
      <w:pPr>
        <w:ind w:left="2880" w:hanging="360"/>
      </w:pPr>
      <w:rPr>
        <w:rFonts w:ascii="Wingdings" w:hAnsi="Wingdings" w:hint="default"/>
      </w:rPr>
    </w:lvl>
    <w:lvl w:ilvl="1" w:tplc="04130003" w:tentative="1">
      <w:start w:val="1"/>
      <w:numFmt w:val="bullet"/>
      <w:lvlText w:val="o"/>
      <w:lvlJc w:val="left"/>
      <w:pPr>
        <w:ind w:left="3600" w:hanging="360"/>
      </w:pPr>
      <w:rPr>
        <w:rFonts w:ascii="Courier New" w:hAnsi="Courier New" w:cs="Courier New" w:hint="default"/>
      </w:rPr>
    </w:lvl>
    <w:lvl w:ilvl="2" w:tplc="04130005" w:tentative="1">
      <w:start w:val="1"/>
      <w:numFmt w:val="bullet"/>
      <w:lvlText w:val=""/>
      <w:lvlJc w:val="left"/>
      <w:pPr>
        <w:ind w:left="4320" w:hanging="360"/>
      </w:pPr>
      <w:rPr>
        <w:rFonts w:ascii="Wingdings" w:hAnsi="Wingdings" w:hint="default"/>
      </w:rPr>
    </w:lvl>
    <w:lvl w:ilvl="3" w:tplc="04130001" w:tentative="1">
      <w:start w:val="1"/>
      <w:numFmt w:val="bullet"/>
      <w:lvlText w:val=""/>
      <w:lvlJc w:val="left"/>
      <w:pPr>
        <w:ind w:left="5040" w:hanging="360"/>
      </w:pPr>
      <w:rPr>
        <w:rFonts w:ascii="Symbol" w:hAnsi="Symbol" w:hint="default"/>
      </w:rPr>
    </w:lvl>
    <w:lvl w:ilvl="4" w:tplc="04130003" w:tentative="1">
      <w:start w:val="1"/>
      <w:numFmt w:val="bullet"/>
      <w:lvlText w:val="o"/>
      <w:lvlJc w:val="left"/>
      <w:pPr>
        <w:ind w:left="5760" w:hanging="360"/>
      </w:pPr>
      <w:rPr>
        <w:rFonts w:ascii="Courier New" w:hAnsi="Courier New" w:cs="Courier New" w:hint="default"/>
      </w:rPr>
    </w:lvl>
    <w:lvl w:ilvl="5" w:tplc="04130005" w:tentative="1">
      <w:start w:val="1"/>
      <w:numFmt w:val="bullet"/>
      <w:lvlText w:val=""/>
      <w:lvlJc w:val="left"/>
      <w:pPr>
        <w:ind w:left="6480" w:hanging="360"/>
      </w:pPr>
      <w:rPr>
        <w:rFonts w:ascii="Wingdings" w:hAnsi="Wingdings" w:hint="default"/>
      </w:rPr>
    </w:lvl>
    <w:lvl w:ilvl="6" w:tplc="04130001" w:tentative="1">
      <w:start w:val="1"/>
      <w:numFmt w:val="bullet"/>
      <w:lvlText w:val=""/>
      <w:lvlJc w:val="left"/>
      <w:pPr>
        <w:ind w:left="7200" w:hanging="360"/>
      </w:pPr>
      <w:rPr>
        <w:rFonts w:ascii="Symbol" w:hAnsi="Symbol" w:hint="default"/>
      </w:rPr>
    </w:lvl>
    <w:lvl w:ilvl="7" w:tplc="04130003" w:tentative="1">
      <w:start w:val="1"/>
      <w:numFmt w:val="bullet"/>
      <w:lvlText w:val="o"/>
      <w:lvlJc w:val="left"/>
      <w:pPr>
        <w:ind w:left="7920" w:hanging="360"/>
      </w:pPr>
      <w:rPr>
        <w:rFonts w:ascii="Courier New" w:hAnsi="Courier New" w:cs="Courier New" w:hint="default"/>
      </w:rPr>
    </w:lvl>
    <w:lvl w:ilvl="8" w:tplc="04130005" w:tentative="1">
      <w:start w:val="1"/>
      <w:numFmt w:val="bullet"/>
      <w:lvlText w:val=""/>
      <w:lvlJc w:val="left"/>
      <w:pPr>
        <w:ind w:left="8640" w:hanging="360"/>
      </w:pPr>
      <w:rPr>
        <w:rFonts w:ascii="Wingdings" w:hAnsi="Wingdings" w:hint="default"/>
      </w:rPr>
    </w:lvl>
  </w:abstractNum>
  <w:abstractNum w:abstractNumId="13" w15:restartNumberingAfterBreak="0">
    <w:nsid w:val="17775AF0"/>
    <w:multiLevelType w:val="hybridMultilevel"/>
    <w:tmpl w:val="C9C2BF1E"/>
    <w:lvl w:ilvl="0" w:tplc="0409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1870416F"/>
    <w:multiLevelType w:val="hybridMultilevel"/>
    <w:tmpl w:val="EC9E1C42"/>
    <w:lvl w:ilvl="0" w:tplc="69A8E96C">
      <w:start w:val="1"/>
      <w:numFmt w:val="bullet"/>
      <w:lvlText w:val="•"/>
      <w:lvlJc w:val="left"/>
      <w:pPr>
        <w:tabs>
          <w:tab w:val="num" w:pos="720"/>
        </w:tabs>
        <w:ind w:left="720" w:hanging="360"/>
      </w:pPr>
      <w:rPr>
        <w:rFonts w:ascii="Arial" w:hAnsi="Arial" w:hint="default"/>
      </w:rPr>
    </w:lvl>
    <w:lvl w:ilvl="1" w:tplc="6994EAB8" w:tentative="1">
      <w:start w:val="1"/>
      <w:numFmt w:val="bullet"/>
      <w:lvlText w:val="•"/>
      <w:lvlJc w:val="left"/>
      <w:pPr>
        <w:tabs>
          <w:tab w:val="num" w:pos="1440"/>
        </w:tabs>
        <w:ind w:left="1440" w:hanging="360"/>
      </w:pPr>
      <w:rPr>
        <w:rFonts w:ascii="Arial" w:hAnsi="Arial" w:hint="default"/>
      </w:rPr>
    </w:lvl>
    <w:lvl w:ilvl="2" w:tplc="4214831A" w:tentative="1">
      <w:start w:val="1"/>
      <w:numFmt w:val="bullet"/>
      <w:lvlText w:val="•"/>
      <w:lvlJc w:val="left"/>
      <w:pPr>
        <w:tabs>
          <w:tab w:val="num" w:pos="2160"/>
        </w:tabs>
        <w:ind w:left="2160" w:hanging="360"/>
      </w:pPr>
      <w:rPr>
        <w:rFonts w:ascii="Arial" w:hAnsi="Arial" w:hint="default"/>
      </w:rPr>
    </w:lvl>
    <w:lvl w:ilvl="3" w:tplc="F7B47798" w:tentative="1">
      <w:start w:val="1"/>
      <w:numFmt w:val="bullet"/>
      <w:lvlText w:val="•"/>
      <w:lvlJc w:val="left"/>
      <w:pPr>
        <w:tabs>
          <w:tab w:val="num" w:pos="2880"/>
        </w:tabs>
        <w:ind w:left="2880" w:hanging="360"/>
      </w:pPr>
      <w:rPr>
        <w:rFonts w:ascii="Arial" w:hAnsi="Arial" w:hint="default"/>
      </w:rPr>
    </w:lvl>
    <w:lvl w:ilvl="4" w:tplc="62C0F274" w:tentative="1">
      <w:start w:val="1"/>
      <w:numFmt w:val="bullet"/>
      <w:lvlText w:val="•"/>
      <w:lvlJc w:val="left"/>
      <w:pPr>
        <w:tabs>
          <w:tab w:val="num" w:pos="3600"/>
        </w:tabs>
        <w:ind w:left="3600" w:hanging="360"/>
      </w:pPr>
      <w:rPr>
        <w:rFonts w:ascii="Arial" w:hAnsi="Arial" w:hint="default"/>
      </w:rPr>
    </w:lvl>
    <w:lvl w:ilvl="5" w:tplc="13EE135C" w:tentative="1">
      <w:start w:val="1"/>
      <w:numFmt w:val="bullet"/>
      <w:lvlText w:val="•"/>
      <w:lvlJc w:val="left"/>
      <w:pPr>
        <w:tabs>
          <w:tab w:val="num" w:pos="4320"/>
        </w:tabs>
        <w:ind w:left="4320" w:hanging="360"/>
      </w:pPr>
      <w:rPr>
        <w:rFonts w:ascii="Arial" w:hAnsi="Arial" w:hint="default"/>
      </w:rPr>
    </w:lvl>
    <w:lvl w:ilvl="6" w:tplc="1084F922" w:tentative="1">
      <w:start w:val="1"/>
      <w:numFmt w:val="bullet"/>
      <w:lvlText w:val="•"/>
      <w:lvlJc w:val="left"/>
      <w:pPr>
        <w:tabs>
          <w:tab w:val="num" w:pos="5040"/>
        </w:tabs>
        <w:ind w:left="5040" w:hanging="360"/>
      </w:pPr>
      <w:rPr>
        <w:rFonts w:ascii="Arial" w:hAnsi="Arial" w:hint="default"/>
      </w:rPr>
    </w:lvl>
    <w:lvl w:ilvl="7" w:tplc="39E46746" w:tentative="1">
      <w:start w:val="1"/>
      <w:numFmt w:val="bullet"/>
      <w:lvlText w:val="•"/>
      <w:lvlJc w:val="left"/>
      <w:pPr>
        <w:tabs>
          <w:tab w:val="num" w:pos="5760"/>
        </w:tabs>
        <w:ind w:left="5760" w:hanging="360"/>
      </w:pPr>
      <w:rPr>
        <w:rFonts w:ascii="Arial" w:hAnsi="Arial" w:hint="default"/>
      </w:rPr>
    </w:lvl>
    <w:lvl w:ilvl="8" w:tplc="4A2E285C"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20D5354E"/>
    <w:multiLevelType w:val="hybridMultilevel"/>
    <w:tmpl w:val="4E6283F0"/>
    <w:lvl w:ilvl="0" w:tplc="04090011">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21643A36"/>
    <w:multiLevelType w:val="hybridMultilevel"/>
    <w:tmpl w:val="FA56794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2A203586"/>
    <w:multiLevelType w:val="hybridMultilevel"/>
    <w:tmpl w:val="1420531E"/>
    <w:lvl w:ilvl="0" w:tplc="04090005">
      <w:start w:val="1"/>
      <w:numFmt w:val="bullet"/>
      <w:lvlText w:val=""/>
      <w:lvlJc w:val="left"/>
      <w:pPr>
        <w:ind w:left="2880" w:hanging="360"/>
      </w:pPr>
      <w:rPr>
        <w:rFonts w:ascii="Wingdings" w:hAnsi="Wingdings" w:hint="default"/>
      </w:rPr>
    </w:lvl>
    <w:lvl w:ilvl="1" w:tplc="04130003" w:tentative="1">
      <w:start w:val="1"/>
      <w:numFmt w:val="bullet"/>
      <w:lvlText w:val="o"/>
      <w:lvlJc w:val="left"/>
      <w:pPr>
        <w:ind w:left="3600" w:hanging="360"/>
      </w:pPr>
      <w:rPr>
        <w:rFonts w:ascii="Courier New" w:hAnsi="Courier New" w:cs="Courier New" w:hint="default"/>
      </w:rPr>
    </w:lvl>
    <w:lvl w:ilvl="2" w:tplc="04130005">
      <w:start w:val="1"/>
      <w:numFmt w:val="bullet"/>
      <w:lvlText w:val=""/>
      <w:lvlJc w:val="left"/>
      <w:pPr>
        <w:ind w:left="4320" w:hanging="360"/>
      </w:pPr>
      <w:rPr>
        <w:rFonts w:ascii="Wingdings" w:hAnsi="Wingdings" w:hint="default"/>
      </w:rPr>
    </w:lvl>
    <w:lvl w:ilvl="3" w:tplc="04130001" w:tentative="1">
      <w:start w:val="1"/>
      <w:numFmt w:val="bullet"/>
      <w:lvlText w:val=""/>
      <w:lvlJc w:val="left"/>
      <w:pPr>
        <w:ind w:left="5040" w:hanging="360"/>
      </w:pPr>
      <w:rPr>
        <w:rFonts w:ascii="Symbol" w:hAnsi="Symbol" w:hint="default"/>
      </w:rPr>
    </w:lvl>
    <w:lvl w:ilvl="4" w:tplc="04130003" w:tentative="1">
      <w:start w:val="1"/>
      <w:numFmt w:val="bullet"/>
      <w:lvlText w:val="o"/>
      <w:lvlJc w:val="left"/>
      <w:pPr>
        <w:ind w:left="5760" w:hanging="360"/>
      </w:pPr>
      <w:rPr>
        <w:rFonts w:ascii="Courier New" w:hAnsi="Courier New" w:cs="Courier New" w:hint="default"/>
      </w:rPr>
    </w:lvl>
    <w:lvl w:ilvl="5" w:tplc="04130005" w:tentative="1">
      <w:start w:val="1"/>
      <w:numFmt w:val="bullet"/>
      <w:lvlText w:val=""/>
      <w:lvlJc w:val="left"/>
      <w:pPr>
        <w:ind w:left="6480" w:hanging="360"/>
      </w:pPr>
      <w:rPr>
        <w:rFonts w:ascii="Wingdings" w:hAnsi="Wingdings" w:hint="default"/>
      </w:rPr>
    </w:lvl>
    <w:lvl w:ilvl="6" w:tplc="04130001" w:tentative="1">
      <w:start w:val="1"/>
      <w:numFmt w:val="bullet"/>
      <w:lvlText w:val=""/>
      <w:lvlJc w:val="left"/>
      <w:pPr>
        <w:ind w:left="7200" w:hanging="360"/>
      </w:pPr>
      <w:rPr>
        <w:rFonts w:ascii="Symbol" w:hAnsi="Symbol" w:hint="default"/>
      </w:rPr>
    </w:lvl>
    <w:lvl w:ilvl="7" w:tplc="04130003" w:tentative="1">
      <w:start w:val="1"/>
      <w:numFmt w:val="bullet"/>
      <w:lvlText w:val="o"/>
      <w:lvlJc w:val="left"/>
      <w:pPr>
        <w:ind w:left="7920" w:hanging="360"/>
      </w:pPr>
      <w:rPr>
        <w:rFonts w:ascii="Courier New" w:hAnsi="Courier New" w:cs="Courier New" w:hint="default"/>
      </w:rPr>
    </w:lvl>
    <w:lvl w:ilvl="8" w:tplc="04130005" w:tentative="1">
      <w:start w:val="1"/>
      <w:numFmt w:val="bullet"/>
      <w:lvlText w:val=""/>
      <w:lvlJc w:val="left"/>
      <w:pPr>
        <w:ind w:left="8640" w:hanging="360"/>
      </w:pPr>
      <w:rPr>
        <w:rFonts w:ascii="Wingdings" w:hAnsi="Wingdings" w:hint="default"/>
      </w:rPr>
    </w:lvl>
  </w:abstractNum>
  <w:abstractNum w:abstractNumId="18" w15:restartNumberingAfterBreak="0">
    <w:nsid w:val="2C100DAC"/>
    <w:multiLevelType w:val="hybridMultilevel"/>
    <w:tmpl w:val="5758281E"/>
    <w:lvl w:ilvl="0" w:tplc="04130003">
      <w:start w:val="1"/>
      <w:numFmt w:val="bullet"/>
      <w:lvlText w:val="o"/>
      <w:lvlJc w:val="left"/>
      <w:pPr>
        <w:ind w:left="1429" w:hanging="360"/>
      </w:pPr>
      <w:rPr>
        <w:rFonts w:ascii="Courier New" w:hAnsi="Courier New" w:cs="Courier New" w:hint="default"/>
      </w:rPr>
    </w:lvl>
    <w:lvl w:ilvl="1" w:tplc="04130003" w:tentative="1">
      <w:start w:val="1"/>
      <w:numFmt w:val="bullet"/>
      <w:lvlText w:val="o"/>
      <w:lvlJc w:val="left"/>
      <w:pPr>
        <w:ind w:left="2149" w:hanging="360"/>
      </w:pPr>
      <w:rPr>
        <w:rFonts w:ascii="Courier New" w:hAnsi="Courier New" w:cs="Courier New" w:hint="default"/>
      </w:rPr>
    </w:lvl>
    <w:lvl w:ilvl="2" w:tplc="04130005" w:tentative="1">
      <w:start w:val="1"/>
      <w:numFmt w:val="bullet"/>
      <w:lvlText w:val=""/>
      <w:lvlJc w:val="left"/>
      <w:pPr>
        <w:ind w:left="2869" w:hanging="360"/>
      </w:pPr>
      <w:rPr>
        <w:rFonts w:ascii="Wingdings" w:hAnsi="Wingdings" w:hint="default"/>
      </w:rPr>
    </w:lvl>
    <w:lvl w:ilvl="3" w:tplc="04130001" w:tentative="1">
      <w:start w:val="1"/>
      <w:numFmt w:val="bullet"/>
      <w:lvlText w:val=""/>
      <w:lvlJc w:val="left"/>
      <w:pPr>
        <w:ind w:left="3589" w:hanging="360"/>
      </w:pPr>
      <w:rPr>
        <w:rFonts w:ascii="Symbol" w:hAnsi="Symbol" w:hint="default"/>
      </w:rPr>
    </w:lvl>
    <w:lvl w:ilvl="4" w:tplc="04130003" w:tentative="1">
      <w:start w:val="1"/>
      <w:numFmt w:val="bullet"/>
      <w:lvlText w:val="o"/>
      <w:lvlJc w:val="left"/>
      <w:pPr>
        <w:ind w:left="4309" w:hanging="360"/>
      </w:pPr>
      <w:rPr>
        <w:rFonts w:ascii="Courier New" w:hAnsi="Courier New" w:cs="Courier New" w:hint="default"/>
      </w:rPr>
    </w:lvl>
    <w:lvl w:ilvl="5" w:tplc="04130005" w:tentative="1">
      <w:start w:val="1"/>
      <w:numFmt w:val="bullet"/>
      <w:lvlText w:val=""/>
      <w:lvlJc w:val="left"/>
      <w:pPr>
        <w:ind w:left="5029" w:hanging="360"/>
      </w:pPr>
      <w:rPr>
        <w:rFonts w:ascii="Wingdings" w:hAnsi="Wingdings" w:hint="default"/>
      </w:rPr>
    </w:lvl>
    <w:lvl w:ilvl="6" w:tplc="04130001" w:tentative="1">
      <w:start w:val="1"/>
      <w:numFmt w:val="bullet"/>
      <w:lvlText w:val=""/>
      <w:lvlJc w:val="left"/>
      <w:pPr>
        <w:ind w:left="5749" w:hanging="360"/>
      </w:pPr>
      <w:rPr>
        <w:rFonts w:ascii="Symbol" w:hAnsi="Symbol" w:hint="default"/>
      </w:rPr>
    </w:lvl>
    <w:lvl w:ilvl="7" w:tplc="04130003" w:tentative="1">
      <w:start w:val="1"/>
      <w:numFmt w:val="bullet"/>
      <w:lvlText w:val="o"/>
      <w:lvlJc w:val="left"/>
      <w:pPr>
        <w:ind w:left="6469" w:hanging="360"/>
      </w:pPr>
      <w:rPr>
        <w:rFonts w:ascii="Courier New" w:hAnsi="Courier New" w:cs="Courier New" w:hint="default"/>
      </w:rPr>
    </w:lvl>
    <w:lvl w:ilvl="8" w:tplc="04130005" w:tentative="1">
      <w:start w:val="1"/>
      <w:numFmt w:val="bullet"/>
      <w:lvlText w:val=""/>
      <w:lvlJc w:val="left"/>
      <w:pPr>
        <w:ind w:left="7189" w:hanging="360"/>
      </w:pPr>
      <w:rPr>
        <w:rFonts w:ascii="Wingdings" w:hAnsi="Wingdings" w:hint="default"/>
      </w:rPr>
    </w:lvl>
  </w:abstractNum>
  <w:abstractNum w:abstractNumId="19" w15:restartNumberingAfterBreak="0">
    <w:nsid w:val="315074D6"/>
    <w:multiLevelType w:val="hybridMultilevel"/>
    <w:tmpl w:val="1FDCBEF8"/>
    <w:lvl w:ilvl="0" w:tplc="04090005">
      <w:start w:val="1"/>
      <w:numFmt w:val="bullet"/>
      <w:lvlText w:val=""/>
      <w:lvlJc w:val="left"/>
      <w:pPr>
        <w:ind w:left="2880" w:hanging="360"/>
      </w:pPr>
      <w:rPr>
        <w:rFonts w:ascii="Wingdings" w:hAnsi="Wingdings" w:hint="default"/>
      </w:rPr>
    </w:lvl>
    <w:lvl w:ilvl="1" w:tplc="04130003" w:tentative="1">
      <w:start w:val="1"/>
      <w:numFmt w:val="bullet"/>
      <w:lvlText w:val="o"/>
      <w:lvlJc w:val="left"/>
      <w:pPr>
        <w:ind w:left="3600" w:hanging="360"/>
      </w:pPr>
      <w:rPr>
        <w:rFonts w:ascii="Courier New" w:hAnsi="Courier New" w:cs="Courier New" w:hint="default"/>
      </w:rPr>
    </w:lvl>
    <w:lvl w:ilvl="2" w:tplc="04130005" w:tentative="1">
      <w:start w:val="1"/>
      <w:numFmt w:val="bullet"/>
      <w:lvlText w:val=""/>
      <w:lvlJc w:val="left"/>
      <w:pPr>
        <w:ind w:left="4320" w:hanging="360"/>
      </w:pPr>
      <w:rPr>
        <w:rFonts w:ascii="Wingdings" w:hAnsi="Wingdings" w:hint="default"/>
      </w:rPr>
    </w:lvl>
    <w:lvl w:ilvl="3" w:tplc="04130001" w:tentative="1">
      <w:start w:val="1"/>
      <w:numFmt w:val="bullet"/>
      <w:lvlText w:val=""/>
      <w:lvlJc w:val="left"/>
      <w:pPr>
        <w:ind w:left="5040" w:hanging="360"/>
      </w:pPr>
      <w:rPr>
        <w:rFonts w:ascii="Symbol" w:hAnsi="Symbol" w:hint="default"/>
      </w:rPr>
    </w:lvl>
    <w:lvl w:ilvl="4" w:tplc="04130003" w:tentative="1">
      <w:start w:val="1"/>
      <w:numFmt w:val="bullet"/>
      <w:lvlText w:val="o"/>
      <w:lvlJc w:val="left"/>
      <w:pPr>
        <w:ind w:left="5760" w:hanging="360"/>
      </w:pPr>
      <w:rPr>
        <w:rFonts w:ascii="Courier New" w:hAnsi="Courier New" w:cs="Courier New" w:hint="default"/>
      </w:rPr>
    </w:lvl>
    <w:lvl w:ilvl="5" w:tplc="04130005" w:tentative="1">
      <w:start w:val="1"/>
      <w:numFmt w:val="bullet"/>
      <w:lvlText w:val=""/>
      <w:lvlJc w:val="left"/>
      <w:pPr>
        <w:ind w:left="6480" w:hanging="360"/>
      </w:pPr>
      <w:rPr>
        <w:rFonts w:ascii="Wingdings" w:hAnsi="Wingdings" w:hint="default"/>
      </w:rPr>
    </w:lvl>
    <w:lvl w:ilvl="6" w:tplc="04130001" w:tentative="1">
      <w:start w:val="1"/>
      <w:numFmt w:val="bullet"/>
      <w:lvlText w:val=""/>
      <w:lvlJc w:val="left"/>
      <w:pPr>
        <w:ind w:left="7200" w:hanging="360"/>
      </w:pPr>
      <w:rPr>
        <w:rFonts w:ascii="Symbol" w:hAnsi="Symbol" w:hint="default"/>
      </w:rPr>
    </w:lvl>
    <w:lvl w:ilvl="7" w:tplc="04130003" w:tentative="1">
      <w:start w:val="1"/>
      <w:numFmt w:val="bullet"/>
      <w:lvlText w:val="o"/>
      <w:lvlJc w:val="left"/>
      <w:pPr>
        <w:ind w:left="7920" w:hanging="360"/>
      </w:pPr>
      <w:rPr>
        <w:rFonts w:ascii="Courier New" w:hAnsi="Courier New" w:cs="Courier New" w:hint="default"/>
      </w:rPr>
    </w:lvl>
    <w:lvl w:ilvl="8" w:tplc="04130005" w:tentative="1">
      <w:start w:val="1"/>
      <w:numFmt w:val="bullet"/>
      <w:lvlText w:val=""/>
      <w:lvlJc w:val="left"/>
      <w:pPr>
        <w:ind w:left="8640" w:hanging="360"/>
      </w:pPr>
      <w:rPr>
        <w:rFonts w:ascii="Wingdings" w:hAnsi="Wingdings" w:hint="default"/>
      </w:rPr>
    </w:lvl>
  </w:abstractNum>
  <w:abstractNum w:abstractNumId="20" w15:restartNumberingAfterBreak="0">
    <w:nsid w:val="387E09BC"/>
    <w:multiLevelType w:val="hybridMultilevel"/>
    <w:tmpl w:val="F5881C3E"/>
    <w:lvl w:ilvl="0" w:tplc="0409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48D318DA"/>
    <w:multiLevelType w:val="hybridMultilevel"/>
    <w:tmpl w:val="94F03380"/>
    <w:lvl w:ilvl="0" w:tplc="0409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4FA940B3"/>
    <w:multiLevelType w:val="hybridMultilevel"/>
    <w:tmpl w:val="CD527F3E"/>
    <w:lvl w:ilvl="0" w:tplc="0409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50163344"/>
    <w:multiLevelType w:val="hybridMultilevel"/>
    <w:tmpl w:val="D3A04CA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641670CB"/>
    <w:multiLevelType w:val="hybridMultilevel"/>
    <w:tmpl w:val="E8DE40E2"/>
    <w:lvl w:ilvl="0" w:tplc="04090011">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649B4876"/>
    <w:multiLevelType w:val="hybridMultilevel"/>
    <w:tmpl w:val="3E0E152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65CA334A"/>
    <w:multiLevelType w:val="hybridMultilevel"/>
    <w:tmpl w:val="CEF4EE9E"/>
    <w:lvl w:ilvl="0" w:tplc="EC285AB6">
      <w:start w:val="1"/>
      <w:numFmt w:val="bullet"/>
      <w:lvlText w:val="•"/>
      <w:lvlJc w:val="left"/>
      <w:pPr>
        <w:tabs>
          <w:tab w:val="num" w:pos="720"/>
        </w:tabs>
        <w:ind w:left="720" w:hanging="360"/>
      </w:pPr>
      <w:rPr>
        <w:rFonts w:ascii="Arial" w:hAnsi="Arial" w:hint="default"/>
      </w:rPr>
    </w:lvl>
    <w:lvl w:ilvl="1" w:tplc="787A8026" w:tentative="1">
      <w:start w:val="1"/>
      <w:numFmt w:val="bullet"/>
      <w:lvlText w:val="•"/>
      <w:lvlJc w:val="left"/>
      <w:pPr>
        <w:tabs>
          <w:tab w:val="num" w:pos="1440"/>
        </w:tabs>
        <w:ind w:left="1440" w:hanging="360"/>
      </w:pPr>
      <w:rPr>
        <w:rFonts w:ascii="Arial" w:hAnsi="Arial" w:hint="default"/>
      </w:rPr>
    </w:lvl>
    <w:lvl w:ilvl="2" w:tplc="C00C0478" w:tentative="1">
      <w:start w:val="1"/>
      <w:numFmt w:val="bullet"/>
      <w:lvlText w:val="•"/>
      <w:lvlJc w:val="left"/>
      <w:pPr>
        <w:tabs>
          <w:tab w:val="num" w:pos="2160"/>
        </w:tabs>
        <w:ind w:left="2160" w:hanging="360"/>
      </w:pPr>
      <w:rPr>
        <w:rFonts w:ascii="Arial" w:hAnsi="Arial" w:hint="default"/>
      </w:rPr>
    </w:lvl>
    <w:lvl w:ilvl="3" w:tplc="DB4C9016" w:tentative="1">
      <w:start w:val="1"/>
      <w:numFmt w:val="bullet"/>
      <w:lvlText w:val="•"/>
      <w:lvlJc w:val="left"/>
      <w:pPr>
        <w:tabs>
          <w:tab w:val="num" w:pos="2880"/>
        </w:tabs>
        <w:ind w:left="2880" w:hanging="360"/>
      </w:pPr>
      <w:rPr>
        <w:rFonts w:ascii="Arial" w:hAnsi="Arial" w:hint="default"/>
      </w:rPr>
    </w:lvl>
    <w:lvl w:ilvl="4" w:tplc="30B87890" w:tentative="1">
      <w:start w:val="1"/>
      <w:numFmt w:val="bullet"/>
      <w:lvlText w:val="•"/>
      <w:lvlJc w:val="left"/>
      <w:pPr>
        <w:tabs>
          <w:tab w:val="num" w:pos="3600"/>
        </w:tabs>
        <w:ind w:left="3600" w:hanging="360"/>
      </w:pPr>
      <w:rPr>
        <w:rFonts w:ascii="Arial" w:hAnsi="Arial" w:hint="default"/>
      </w:rPr>
    </w:lvl>
    <w:lvl w:ilvl="5" w:tplc="BCA82FDA" w:tentative="1">
      <w:start w:val="1"/>
      <w:numFmt w:val="bullet"/>
      <w:lvlText w:val="•"/>
      <w:lvlJc w:val="left"/>
      <w:pPr>
        <w:tabs>
          <w:tab w:val="num" w:pos="4320"/>
        </w:tabs>
        <w:ind w:left="4320" w:hanging="360"/>
      </w:pPr>
      <w:rPr>
        <w:rFonts w:ascii="Arial" w:hAnsi="Arial" w:hint="default"/>
      </w:rPr>
    </w:lvl>
    <w:lvl w:ilvl="6" w:tplc="2D7AFA26" w:tentative="1">
      <w:start w:val="1"/>
      <w:numFmt w:val="bullet"/>
      <w:lvlText w:val="•"/>
      <w:lvlJc w:val="left"/>
      <w:pPr>
        <w:tabs>
          <w:tab w:val="num" w:pos="5040"/>
        </w:tabs>
        <w:ind w:left="5040" w:hanging="360"/>
      </w:pPr>
      <w:rPr>
        <w:rFonts w:ascii="Arial" w:hAnsi="Arial" w:hint="default"/>
      </w:rPr>
    </w:lvl>
    <w:lvl w:ilvl="7" w:tplc="084EDBDC" w:tentative="1">
      <w:start w:val="1"/>
      <w:numFmt w:val="bullet"/>
      <w:lvlText w:val="•"/>
      <w:lvlJc w:val="left"/>
      <w:pPr>
        <w:tabs>
          <w:tab w:val="num" w:pos="5760"/>
        </w:tabs>
        <w:ind w:left="5760" w:hanging="360"/>
      </w:pPr>
      <w:rPr>
        <w:rFonts w:ascii="Arial" w:hAnsi="Arial" w:hint="default"/>
      </w:rPr>
    </w:lvl>
    <w:lvl w:ilvl="8" w:tplc="2C1EF27E"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6E661153"/>
    <w:multiLevelType w:val="hybridMultilevel"/>
    <w:tmpl w:val="81B2FD78"/>
    <w:lvl w:ilvl="0" w:tplc="04090001">
      <w:start w:val="1"/>
      <w:numFmt w:val="bullet"/>
      <w:lvlText w:val=""/>
      <w:lvlJc w:val="left"/>
      <w:pPr>
        <w:ind w:left="1423" w:hanging="360"/>
      </w:pPr>
      <w:rPr>
        <w:rFonts w:ascii="Symbol" w:hAnsi="Symbol" w:hint="default"/>
      </w:rPr>
    </w:lvl>
    <w:lvl w:ilvl="1" w:tplc="04130003" w:tentative="1">
      <w:start w:val="1"/>
      <w:numFmt w:val="bullet"/>
      <w:lvlText w:val="o"/>
      <w:lvlJc w:val="left"/>
      <w:pPr>
        <w:ind w:left="2143" w:hanging="360"/>
      </w:pPr>
      <w:rPr>
        <w:rFonts w:ascii="Courier New" w:hAnsi="Courier New" w:cs="Courier New" w:hint="default"/>
      </w:rPr>
    </w:lvl>
    <w:lvl w:ilvl="2" w:tplc="04130005">
      <w:start w:val="1"/>
      <w:numFmt w:val="bullet"/>
      <w:lvlText w:val=""/>
      <w:lvlJc w:val="left"/>
      <w:pPr>
        <w:ind w:left="2863" w:hanging="360"/>
      </w:pPr>
      <w:rPr>
        <w:rFonts w:ascii="Wingdings" w:hAnsi="Wingdings" w:hint="default"/>
      </w:rPr>
    </w:lvl>
    <w:lvl w:ilvl="3" w:tplc="04130001" w:tentative="1">
      <w:start w:val="1"/>
      <w:numFmt w:val="bullet"/>
      <w:lvlText w:val=""/>
      <w:lvlJc w:val="left"/>
      <w:pPr>
        <w:ind w:left="3583" w:hanging="360"/>
      </w:pPr>
      <w:rPr>
        <w:rFonts w:ascii="Symbol" w:hAnsi="Symbol" w:hint="default"/>
      </w:rPr>
    </w:lvl>
    <w:lvl w:ilvl="4" w:tplc="04130003" w:tentative="1">
      <w:start w:val="1"/>
      <w:numFmt w:val="bullet"/>
      <w:lvlText w:val="o"/>
      <w:lvlJc w:val="left"/>
      <w:pPr>
        <w:ind w:left="4303" w:hanging="360"/>
      </w:pPr>
      <w:rPr>
        <w:rFonts w:ascii="Courier New" w:hAnsi="Courier New" w:cs="Courier New" w:hint="default"/>
      </w:rPr>
    </w:lvl>
    <w:lvl w:ilvl="5" w:tplc="04130005" w:tentative="1">
      <w:start w:val="1"/>
      <w:numFmt w:val="bullet"/>
      <w:lvlText w:val=""/>
      <w:lvlJc w:val="left"/>
      <w:pPr>
        <w:ind w:left="5023" w:hanging="360"/>
      </w:pPr>
      <w:rPr>
        <w:rFonts w:ascii="Wingdings" w:hAnsi="Wingdings" w:hint="default"/>
      </w:rPr>
    </w:lvl>
    <w:lvl w:ilvl="6" w:tplc="04130001" w:tentative="1">
      <w:start w:val="1"/>
      <w:numFmt w:val="bullet"/>
      <w:lvlText w:val=""/>
      <w:lvlJc w:val="left"/>
      <w:pPr>
        <w:ind w:left="5743" w:hanging="360"/>
      </w:pPr>
      <w:rPr>
        <w:rFonts w:ascii="Symbol" w:hAnsi="Symbol" w:hint="default"/>
      </w:rPr>
    </w:lvl>
    <w:lvl w:ilvl="7" w:tplc="04130003" w:tentative="1">
      <w:start w:val="1"/>
      <w:numFmt w:val="bullet"/>
      <w:lvlText w:val="o"/>
      <w:lvlJc w:val="left"/>
      <w:pPr>
        <w:ind w:left="6463" w:hanging="360"/>
      </w:pPr>
      <w:rPr>
        <w:rFonts w:ascii="Courier New" w:hAnsi="Courier New" w:cs="Courier New" w:hint="default"/>
      </w:rPr>
    </w:lvl>
    <w:lvl w:ilvl="8" w:tplc="04130005" w:tentative="1">
      <w:start w:val="1"/>
      <w:numFmt w:val="bullet"/>
      <w:lvlText w:val=""/>
      <w:lvlJc w:val="left"/>
      <w:pPr>
        <w:ind w:left="7183" w:hanging="360"/>
      </w:pPr>
      <w:rPr>
        <w:rFonts w:ascii="Wingdings" w:hAnsi="Wingdings" w:hint="default"/>
      </w:rPr>
    </w:lvl>
  </w:abstractNum>
  <w:abstractNum w:abstractNumId="28" w15:restartNumberingAfterBreak="0">
    <w:nsid w:val="6F1F364C"/>
    <w:multiLevelType w:val="hybridMultilevel"/>
    <w:tmpl w:val="852C6392"/>
    <w:lvl w:ilvl="0" w:tplc="51EEA4DA">
      <w:start w:val="1"/>
      <w:numFmt w:val="bullet"/>
      <w:lvlText w:val="•"/>
      <w:lvlJc w:val="left"/>
      <w:pPr>
        <w:tabs>
          <w:tab w:val="num" w:pos="720"/>
        </w:tabs>
        <w:ind w:left="720" w:hanging="360"/>
      </w:pPr>
      <w:rPr>
        <w:rFonts w:ascii="Arial" w:hAnsi="Arial" w:hint="default"/>
      </w:rPr>
    </w:lvl>
    <w:lvl w:ilvl="1" w:tplc="E398E464" w:tentative="1">
      <w:start w:val="1"/>
      <w:numFmt w:val="bullet"/>
      <w:lvlText w:val="•"/>
      <w:lvlJc w:val="left"/>
      <w:pPr>
        <w:tabs>
          <w:tab w:val="num" w:pos="1440"/>
        </w:tabs>
        <w:ind w:left="1440" w:hanging="360"/>
      </w:pPr>
      <w:rPr>
        <w:rFonts w:ascii="Arial" w:hAnsi="Arial" w:hint="default"/>
      </w:rPr>
    </w:lvl>
    <w:lvl w:ilvl="2" w:tplc="78B8C1F4" w:tentative="1">
      <w:start w:val="1"/>
      <w:numFmt w:val="bullet"/>
      <w:lvlText w:val="•"/>
      <w:lvlJc w:val="left"/>
      <w:pPr>
        <w:tabs>
          <w:tab w:val="num" w:pos="2160"/>
        </w:tabs>
        <w:ind w:left="2160" w:hanging="360"/>
      </w:pPr>
      <w:rPr>
        <w:rFonts w:ascii="Arial" w:hAnsi="Arial" w:hint="default"/>
      </w:rPr>
    </w:lvl>
    <w:lvl w:ilvl="3" w:tplc="4AF4D752" w:tentative="1">
      <w:start w:val="1"/>
      <w:numFmt w:val="bullet"/>
      <w:lvlText w:val="•"/>
      <w:lvlJc w:val="left"/>
      <w:pPr>
        <w:tabs>
          <w:tab w:val="num" w:pos="2880"/>
        </w:tabs>
        <w:ind w:left="2880" w:hanging="360"/>
      </w:pPr>
      <w:rPr>
        <w:rFonts w:ascii="Arial" w:hAnsi="Arial" w:hint="default"/>
      </w:rPr>
    </w:lvl>
    <w:lvl w:ilvl="4" w:tplc="ECA8768A" w:tentative="1">
      <w:start w:val="1"/>
      <w:numFmt w:val="bullet"/>
      <w:lvlText w:val="•"/>
      <w:lvlJc w:val="left"/>
      <w:pPr>
        <w:tabs>
          <w:tab w:val="num" w:pos="3600"/>
        </w:tabs>
        <w:ind w:left="3600" w:hanging="360"/>
      </w:pPr>
      <w:rPr>
        <w:rFonts w:ascii="Arial" w:hAnsi="Arial" w:hint="default"/>
      </w:rPr>
    </w:lvl>
    <w:lvl w:ilvl="5" w:tplc="FC1EAA82" w:tentative="1">
      <w:start w:val="1"/>
      <w:numFmt w:val="bullet"/>
      <w:lvlText w:val="•"/>
      <w:lvlJc w:val="left"/>
      <w:pPr>
        <w:tabs>
          <w:tab w:val="num" w:pos="4320"/>
        </w:tabs>
        <w:ind w:left="4320" w:hanging="360"/>
      </w:pPr>
      <w:rPr>
        <w:rFonts w:ascii="Arial" w:hAnsi="Arial" w:hint="default"/>
      </w:rPr>
    </w:lvl>
    <w:lvl w:ilvl="6" w:tplc="DA209BFE" w:tentative="1">
      <w:start w:val="1"/>
      <w:numFmt w:val="bullet"/>
      <w:lvlText w:val="•"/>
      <w:lvlJc w:val="left"/>
      <w:pPr>
        <w:tabs>
          <w:tab w:val="num" w:pos="5040"/>
        </w:tabs>
        <w:ind w:left="5040" w:hanging="360"/>
      </w:pPr>
      <w:rPr>
        <w:rFonts w:ascii="Arial" w:hAnsi="Arial" w:hint="default"/>
      </w:rPr>
    </w:lvl>
    <w:lvl w:ilvl="7" w:tplc="EB5CDEAE" w:tentative="1">
      <w:start w:val="1"/>
      <w:numFmt w:val="bullet"/>
      <w:lvlText w:val="•"/>
      <w:lvlJc w:val="left"/>
      <w:pPr>
        <w:tabs>
          <w:tab w:val="num" w:pos="5760"/>
        </w:tabs>
        <w:ind w:left="5760" w:hanging="360"/>
      </w:pPr>
      <w:rPr>
        <w:rFonts w:ascii="Arial" w:hAnsi="Arial" w:hint="default"/>
      </w:rPr>
    </w:lvl>
    <w:lvl w:ilvl="8" w:tplc="5CAA4628"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73001073"/>
    <w:multiLevelType w:val="hybridMultilevel"/>
    <w:tmpl w:val="29AE83D2"/>
    <w:lvl w:ilvl="0" w:tplc="0409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0" w15:restartNumberingAfterBreak="0">
    <w:nsid w:val="76394586"/>
    <w:multiLevelType w:val="hybridMultilevel"/>
    <w:tmpl w:val="BF026916"/>
    <w:lvl w:ilvl="0" w:tplc="04090011">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498623102">
    <w:abstractNumId w:val="25"/>
  </w:num>
  <w:num w:numId="2" w16cid:durableId="2036926331">
    <w:abstractNumId w:val="9"/>
  </w:num>
  <w:num w:numId="3" w16cid:durableId="484704609">
    <w:abstractNumId w:val="24"/>
  </w:num>
  <w:num w:numId="4" w16cid:durableId="43985367">
    <w:abstractNumId w:val="20"/>
  </w:num>
  <w:num w:numId="5" w16cid:durableId="2011062984">
    <w:abstractNumId w:val="15"/>
  </w:num>
  <w:num w:numId="6" w16cid:durableId="1923223740">
    <w:abstractNumId w:val="22"/>
  </w:num>
  <w:num w:numId="7" w16cid:durableId="1879203724">
    <w:abstractNumId w:val="30"/>
  </w:num>
  <w:num w:numId="8" w16cid:durableId="42098274">
    <w:abstractNumId w:val="29"/>
  </w:num>
  <w:num w:numId="9" w16cid:durableId="1760716797">
    <w:abstractNumId w:val="11"/>
  </w:num>
  <w:num w:numId="10" w16cid:durableId="1715812915">
    <w:abstractNumId w:val="27"/>
  </w:num>
  <w:num w:numId="11" w16cid:durableId="734813011">
    <w:abstractNumId w:val="23"/>
  </w:num>
  <w:num w:numId="12" w16cid:durableId="1525090673">
    <w:abstractNumId w:val="21"/>
  </w:num>
  <w:num w:numId="13" w16cid:durableId="211889395">
    <w:abstractNumId w:val="10"/>
  </w:num>
  <w:num w:numId="14" w16cid:durableId="2028483729">
    <w:abstractNumId w:val="17"/>
  </w:num>
  <w:num w:numId="15" w16cid:durableId="1151294651">
    <w:abstractNumId w:val="12"/>
  </w:num>
  <w:num w:numId="16" w16cid:durableId="2021616869">
    <w:abstractNumId w:val="19"/>
  </w:num>
  <w:num w:numId="17" w16cid:durableId="1521432820">
    <w:abstractNumId w:val="26"/>
  </w:num>
  <w:num w:numId="18" w16cid:durableId="433480387">
    <w:abstractNumId w:val="14"/>
  </w:num>
  <w:num w:numId="19" w16cid:durableId="578560611">
    <w:abstractNumId w:val="28"/>
  </w:num>
  <w:num w:numId="20" w16cid:durableId="1492016629">
    <w:abstractNumId w:val="16"/>
  </w:num>
  <w:num w:numId="21" w16cid:durableId="1919169371">
    <w:abstractNumId w:val="18"/>
  </w:num>
  <w:num w:numId="22" w16cid:durableId="1222910727">
    <w:abstractNumId w:val="8"/>
  </w:num>
  <w:num w:numId="23" w16cid:durableId="1653019581">
    <w:abstractNumId w:val="7"/>
  </w:num>
  <w:num w:numId="24" w16cid:durableId="1152136001">
    <w:abstractNumId w:val="6"/>
  </w:num>
  <w:num w:numId="25" w16cid:durableId="780687751">
    <w:abstractNumId w:val="5"/>
  </w:num>
  <w:num w:numId="26" w16cid:durableId="735469347">
    <w:abstractNumId w:val="4"/>
  </w:num>
  <w:num w:numId="27" w16cid:durableId="1610315614">
    <w:abstractNumId w:val="3"/>
  </w:num>
  <w:num w:numId="28" w16cid:durableId="750197613">
    <w:abstractNumId w:val="2"/>
  </w:num>
  <w:num w:numId="29" w16cid:durableId="2130003810">
    <w:abstractNumId w:val="1"/>
  </w:num>
  <w:num w:numId="30" w16cid:durableId="1716346067">
    <w:abstractNumId w:val="0"/>
  </w:num>
  <w:num w:numId="31" w16cid:durableId="87832354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isplayBackgroundShape/>
  <w:hideSpellingErrors/>
  <w:activeWritingStyle w:appName="MSWord" w:lang="nl-NL" w:vendorID="1" w:dllVersion="512" w:checkStyle="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4"/>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2FE0"/>
    <w:rsid w:val="00000167"/>
    <w:rsid w:val="000002BB"/>
    <w:rsid w:val="000004F2"/>
    <w:rsid w:val="000008BA"/>
    <w:rsid w:val="00000987"/>
    <w:rsid w:val="00000B71"/>
    <w:rsid w:val="00000D4C"/>
    <w:rsid w:val="00000F5A"/>
    <w:rsid w:val="000015FF"/>
    <w:rsid w:val="00001862"/>
    <w:rsid w:val="00001B9C"/>
    <w:rsid w:val="00001FAC"/>
    <w:rsid w:val="00002574"/>
    <w:rsid w:val="00002593"/>
    <w:rsid w:val="000026D7"/>
    <w:rsid w:val="00002C24"/>
    <w:rsid w:val="00002D04"/>
    <w:rsid w:val="00002DF5"/>
    <w:rsid w:val="000030EF"/>
    <w:rsid w:val="000034B1"/>
    <w:rsid w:val="0000362D"/>
    <w:rsid w:val="000037BB"/>
    <w:rsid w:val="00003971"/>
    <w:rsid w:val="00003AAA"/>
    <w:rsid w:val="00003C12"/>
    <w:rsid w:val="00003D55"/>
    <w:rsid w:val="00003E21"/>
    <w:rsid w:val="00003E28"/>
    <w:rsid w:val="0000416F"/>
    <w:rsid w:val="0000473C"/>
    <w:rsid w:val="00004898"/>
    <w:rsid w:val="00004977"/>
    <w:rsid w:val="00004AAD"/>
    <w:rsid w:val="00004D0F"/>
    <w:rsid w:val="00004E61"/>
    <w:rsid w:val="0000541F"/>
    <w:rsid w:val="00005683"/>
    <w:rsid w:val="000058C4"/>
    <w:rsid w:val="00005C72"/>
    <w:rsid w:val="00005F1E"/>
    <w:rsid w:val="000060BF"/>
    <w:rsid w:val="00006138"/>
    <w:rsid w:val="000062A6"/>
    <w:rsid w:val="0000650E"/>
    <w:rsid w:val="00006511"/>
    <w:rsid w:val="000066B7"/>
    <w:rsid w:val="00006748"/>
    <w:rsid w:val="000069BE"/>
    <w:rsid w:val="00006D0A"/>
    <w:rsid w:val="00006EB5"/>
    <w:rsid w:val="0000717E"/>
    <w:rsid w:val="00007225"/>
    <w:rsid w:val="000072CF"/>
    <w:rsid w:val="000072F2"/>
    <w:rsid w:val="00007409"/>
    <w:rsid w:val="0000781C"/>
    <w:rsid w:val="00010269"/>
    <w:rsid w:val="00010648"/>
    <w:rsid w:val="00010666"/>
    <w:rsid w:val="000107AF"/>
    <w:rsid w:val="00010A8E"/>
    <w:rsid w:val="000110A2"/>
    <w:rsid w:val="0001110D"/>
    <w:rsid w:val="00011156"/>
    <w:rsid w:val="000111AD"/>
    <w:rsid w:val="0001139B"/>
    <w:rsid w:val="00011672"/>
    <w:rsid w:val="000117E5"/>
    <w:rsid w:val="00011970"/>
    <w:rsid w:val="000119AE"/>
    <w:rsid w:val="00011AF2"/>
    <w:rsid w:val="00011D42"/>
    <w:rsid w:val="00012218"/>
    <w:rsid w:val="00012253"/>
    <w:rsid w:val="0001256C"/>
    <w:rsid w:val="000126F6"/>
    <w:rsid w:val="00012768"/>
    <w:rsid w:val="00012D0B"/>
    <w:rsid w:val="00012E06"/>
    <w:rsid w:val="0001314E"/>
    <w:rsid w:val="000136B1"/>
    <w:rsid w:val="00013BF7"/>
    <w:rsid w:val="000140C5"/>
    <w:rsid w:val="00014206"/>
    <w:rsid w:val="00014423"/>
    <w:rsid w:val="00014943"/>
    <w:rsid w:val="00014A20"/>
    <w:rsid w:val="00014C54"/>
    <w:rsid w:val="00014C74"/>
    <w:rsid w:val="00014C78"/>
    <w:rsid w:val="00014CBD"/>
    <w:rsid w:val="00014CF3"/>
    <w:rsid w:val="00014EF6"/>
    <w:rsid w:val="00015179"/>
    <w:rsid w:val="00015613"/>
    <w:rsid w:val="000158E1"/>
    <w:rsid w:val="00015A69"/>
    <w:rsid w:val="00015C00"/>
    <w:rsid w:val="00015FD7"/>
    <w:rsid w:val="0001605B"/>
    <w:rsid w:val="00016124"/>
    <w:rsid w:val="00016304"/>
    <w:rsid w:val="0001662A"/>
    <w:rsid w:val="00016995"/>
    <w:rsid w:val="00016EB9"/>
    <w:rsid w:val="00016FBF"/>
    <w:rsid w:val="000171EB"/>
    <w:rsid w:val="0001747E"/>
    <w:rsid w:val="0001796F"/>
    <w:rsid w:val="00017B80"/>
    <w:rsid w:val="00017F55"/>
    <w:rsid w:val="00020055"/>
    <w:rsid w:val="0002040D"/>
    <w:rsid w:val="000204C0"/>
    <w:rsid w:val="00020C31"/>
    <w:rsid w:val="00021228"/>
    <w:rsid w:val="000212A7"/>
    <w:rsid w:val="00021353"/>
    <w:rsid w:val="0002149C"/>
    <w:rsid w:val="000214C5"/>
    <w:rsid w:val="00021AD2"/>
    <w:rsid w:val="00021FC9"/>
    <w:rsid w:val="000222AB"/>
    <w:rsid w:val="00022333"/>
    <w:rsid w:val="000224F4"/>
    <w:rsid w:val="0002268E"/>
    <w:rsid w:val="00022803"/>
    <w:rsid w:val="00022CC0"/>
    <w:rsid w:val="00022D3A"/>
    <w:rsid w:val="00022E0B"/>
    <w:rsid w:val="00022EEF"/>
    <w:rsid w:val="00022F51"/>
    <w:rsid w:val="00023107"/>
    <w:rsid w:val="00023247"/>
    <w:rsid w:val="00023597"/>
    <w:rsid w:val="00023719"/>
    <w:rsid w:val="00023822"/>
    <w:rsid w:val="00023B98"/>
    <w:rsid w:val="00023FFB"/>
    <w:rsid w:val="00024068"/>
    <w:rsid w:val="00024141"/>
    <w:rsid w:val="000241F5"/>
    <w:rsid w:val="00024443"/>
    <w:rsid w:val="00024741"/>
    <w:rsid w:val="0002482E"/>
    <w:rsid w:val="00024958"/>
    <w:rsid w:val="000249D4"/>
    <w:rsid w:val="00025264"/>
    <w:rsid w:val="00025376"/>
    <w:rsid w:val="0002546F"/>
    <w:rsid w:val="000258C8"/>
    <w:rsid w:val="00025A30"/>
    <w:rsid w:val="00025C44"/>
    <w:rsid w:val="00025D33"/>
    <w:rsid w:val="00026026"/>
    <w:rsid w:val="00026309"/>
    <w:rsid w:val="00026359"/>
    <w:rsid w:val="00026680"/>
    <w:rsid w:val="000268B1"/>
    <w:rsid w:val="00026C37"/>
    <w:rsid w:val="00026CD9"/>
    <w:rsid w:val="00026EF1"/>
    <w:rsid w:val="00026F21"/>
    <w:rsid w:val="00027146"/>
    <w:rsid w:val="000273A5"/>
    <w:rsid w:val="0002743F"/>
    <w:rsid w:val="0002786D"/>
    <w:rsid w:val="00027EB4"/>
    <w:rsid w:val="00027F22"/>
    <w:rsid w:val="00030039"/>
    <w:rsid w:val="0003029C"/>
    <w:rsid w:val="000302BB"/>
    <w:rsid w:val="0003032A"/>
    <w:rsid w:val="0003055D"/>
    <w:rsid w:val="000306A8"/>
    <w:rsid w:val="00030844"/>
    <w:rsid w:val="00030A6D"/>
    <w:rsid w:val="00030AE4"/>
    <w:rsid w:val="00030B8F"/>
    <w:rsid w:val="00030CD4"/>
    <w:rsid w:val="00030E31"/>
    <w:rsid w:val="00031146"/>
    <w:rsid w:val="000313C4"/>
    <w:rsid w:val="0003141B"/>
    <w:rsid w:val="0003147F"/>
    <w:rsid w:val="0003151C"/>
    <w:rsid w:val="00031616"/>
    <w:rsid w:val="00031790"/>
    <w:rsid w:val="0003197E"/>
    <w:rsid w:val="00031B66"/>
    <w:rsid w:val="00031F2D"/>
    <w:rsid w:val="00031FE9"/>
    <w:rsid w:val="000323B9"/>
    <w:rsid w:val="00032814"/>
    <w:rsid w:val="00032836"/>
    <w:rsid w:val="000328B1"/>
    <w:rsid w:val="00032A0E"/>
    <w:rsid w:val="00032B24"/>
    <w:rsid w:val="00032B9C"/>
    <w:rsid w:val="00032D13"/>
    <w:rsid w:val="00032E3D"/>
    <w:rsid w:val="00032F03"/>
    <w:rsid w:val="00032F31"/>
    <w:rsid w:val="000331D4"/>
    <w:rsid w:val="00033352"/>
    <w:rsid w:val="000334DF"/>
    <w:rsid w:val="000336F4"/>
    <w:rsid w:val="0003377B"/>
    <w:rsid w:val="00033B2A"/>
    <w:rsid w:val="00033B2E"/>
    <w:rsid w:val="00033CA0"/>
    <w:rsid w:val="00033DFB"/>
    <w:rsid w:val="00033F2B"/>
    <w:rsid w:val="000340C8"/>
    <w:rsid w:val="0003414B"/>
    <w:rsid w:val="000342D1"/>
    <w:rsid w:val="000344F6"/>
    <w:rsid w:val="0003459B"/>
    <w:rsid w:val="000345C9"/>
    <w:rsid w:val="000345EB"/>
    <w:rsid w:val="00034654"/>
    <w:rsid w:val="00034E82"/>
    <w:rsid w:val="00034E87"/>
    <w:rsid w:val="000357F3"/>
    <w:rsid w:val="00035E2E"/>
    <w:rsid w:val="00035E5B"/>
    <w:rsid w:val="00035ED0"/>
    <w:rsid w:val="00035EF1"/>
    <w:rsid w:val="00036441"/>
    <w:rsid w:val="000364C9"/>
    <w:rsid w:val="00036777"/>
    <w:rsid w:val="00036914"/>
    <w:rsid w:val="00036CF1"/>
    <w:rsid w:val="0003744C"/>
    <w:rsid w:val="000377FA"/>
    <w:rsid w:val="00037DE6"/>
    <w:rsid w:val="00037EF6"/>
    <w:rsid w:val="0004042D"/>
    <w:rsid w:val="000404AF"/>
    <w:rsid w:val="000405B6"/>
    <w:rsid w:val="00040843"/>
    <w:rsid w:val="000409C5"/>
    <w:rsid w:val="00040BBE"/>
    <w:rsid w:val="00040CAA"/>
    <w:rsid w:val="00040D83"/>
    <w:rsid w:val="00040DFA"/>
    <w:rsid w:val="00040E96"/>
    <w:rsid w:val="00040F16"/>
    <w:rsid w:val="00040FF0"/>
    <w:rsid w:val="00041028"/>
    <w:rsid w:val="00041063"/>
    <w:rsid w:val="0004158A"/>
    <w:rsid w:val="000416AF"/>
    <w:rsid w:val="00041833"/>
    <w:rsid w:val="000419A0"/>
    <w:rsid w:val="00041A74"/>
    <w:rsid w:val="00041BDC"/>
    <w:rsid w:val="00041C23"/>
    <w:rsid w:val="00041F0B"/>
    <w:rsid w:val="000421CC"/>
    <w:rsid w:val="00042736"/>
    <w:rsid w:val="00042955"/>
    <w:rsid w:val="00042AA9"/>
    <w:rsid w:val="00042B1D"/>
    <w:rsid w:val="00042F1F"/>
    <w:rsid w:val="00042F95"/>
    <w:rsid w:val="00043010"/>
    <w:rsid w:val="000430B9"/>
    <w:rsid w:val="000432BB"/>
    <w:rsid w:val="000434E7"/>
    <w:rsid w:val="00043528"/>
    <w:rsid w:val="000435D4"/>
    <w:rsid w:val="00043630"/>
    <w:rsid w:val="00043722"/>
    <w:rsid w:val="000437B4"/>
    <w:rsid w:val="000437F7"/>
    <w:rsid w:val="00043A99"/>
    <w:rsid w:val="00043E8F"/>
    <w:rsid w:val="00043EE9"/>
    <w:rsid w:val="000441E9"/>
    <w:rsid w:val="0004480E"/>
    <w:rsid w:val="00044926"/>
    <w:rsid w:val="00044B64"/>
    <w:rsid w:val="00044CD7"/>
    <w:rsid w:val="00044E40"/>
    <w:rsid w:val="00044E4E"/>
    <w:rsid w:val="00045365"/>
    <w:rsid w:val="000455D5"/>
    <w:rsid w:val="000456B4"/>
    <w:rsid w:val="00045797"/>
    <w:rsid w:val="0004586C"/>
    <w:rsid w:val="00045C43"/>
    <w:rsid w:val="00045F14"/>
    <w:rsid w:val="0004614C"/>
    <w:rsid w:val="00046234"/>
    <w:rsid w:val="000464F2"/>
    <w:rsid w:val="000464F4"/>
    <w:rsid w:val="000464F9"/>
    <w:rsid w:val="00046570"/>
    <w:rsid w:val="0004669C"/>
    <w:rsid w:val="0004671A"/>
    <w:rsid w:val="0004692C"/>
    <w:rsid w:val="00046B0F"/>
    <w:rsid w:val="00046DD0"/>
    <w:rsid w:val="00047320"/>
    <w:rsid w:val="000479D0"/>
    <w:rsid w:val="00047C77"/>
    <w:rsid w:val="00047E7F"/>
    <w:rsid w:val="000500D2"/>
    <w:rsid w:val="00050414"/>
    <w:rsid w:val="00050565"/>
    <w:rsid w:val="000507F8"/>
    <w:rsid w:val="00050CD1"/>
    <w:rsid w:val="00050E3A"/>
    <w:rsid w:val="00050ECF"/>
    <w:rsid w:val="0005101B"/>
    <w:rsid w:val="00051137"/>
    <w:rsid w:val="00051231"/>
    <w:rsid w:val="00051341"/>
    <w:rsid w:val="000516A4"/>
    <w:rsid w:val="000517B9"/>
    <w:rsid w:val="00051878"/>
    <w:rsid w:val="00051AB4"/>
    <w:rsid w:val="000520C3"/>
    <w:rsid w:val="0005232B"/>
    <w:rsid w:val="0005289D"/>
    <w:rsid w:val="00052923"/>
    <w:rsid w:val="000529AA"/>
    <w:rsid w:val="00052C5C"/>
    <w:rsid w:val="00052C86"/>
    <w:rsid w:val="00052D70"/>
    <w:rsid w:val="00052E3F"/>
    <w:rsid w:val="00052F30"/>
    <w:rsid w:val="00052FC6"/>
    <w:rsid w:val="00053360"/>
    <w:rsid w:val="00053453"/>
    <w:rsid w:val="00053505"/>
    <w:rsid w:val="0005353D"/>
    <w:rsid w:val="000535B1"/>
    <w:rsid w:val="000535FB"/>
    <w:rsid w:val="000537EF"/>
    <w:rsid w:val="00053B27"/>
    <w:rsid w:val="00053DD0"/>
    <w:rsid w:val="00053E34"/>
    <w:rsid w:val="00053F2F"/>
    <w:rsid w:val="000540B1"/>
    <w:rsid w:val="000543B3"/>
    <w:rsid w:val="00054467"/>
    <w:rsid w:val="00054545"/>
    <w:rsid w:val="00054887"/>
    <w:rsid w:val="00054B75"/>
    <w:rsid w:val="00054B8C"/>
    <w:rsid w:val="00054C68"/>
    <w:rsid w:val="00054E34"/>
    <w:rsid w:val="00054E93"/>
    <w:rsid w:val="00054EA5"/>
    <w:rsid w:val="00054F97"/>
    <w:rsid w:val="00055CEC"/>
    <w:rsid w:val="00055DC5"/>
    <w:rsid w:val="00055FC9"/>
    <w:rsid w:val="00055FDC"/>
    <w:rsid w:val="000561D4"/>
    <w:rsid w:val="00056349"/>
    <w:rsid w:val="000564B2"/>
    <w:rsid w:val="00056989"/>
    <w:rsid w:val="00056B70"/>
    <w:rsid w:val="00056FC0"/>
    <w:rsid w:val="00057607"/>
    <w:rsid w:val="000576C3"/>
    <w:rsid w:val="00057785"/>
    <w:rsid w:val="0005780D"/>
    <w:rsid w:val="000578A1"/>
    <w:rsid w:val="00057BDE"/>
    <w:rsid w:val="00057D79"/>
    <w:rsid w:val="00057F11"/>
    <w:rsid w:val="0006046C"/>
    <w:rsid w:val="00060623"/>
    <w:rsid w:val="0006099D"/>
    <w:rsid w:val="00060A4D"/>
    <w:rsid w:val="00060E0A"/>
    <w:rsid w:val="00060E7E"/>
    <w:rsid w:val="00060EF0"/>
    <w:rsid w:val="0006136D"/>
    <w:rsid w:val="000613BE"/>
    <w:rsid w:val="00061414"/>
    <w:rsid w:val="00061A04"/>
    <w:rsid w:val="00061C89"/>
    <w:rsid w:val="00061CE2"/>
    <w:rsid w:val="00061D4F"/>
    <w:rsid w:val="00061DBB"/>
    <w:rsid w:val="00061E5C"/>
    <w:rsid w:val="00061E67"/>
    <w:rsid w:val="00062227"/>
    <w:rsid w:val="00062371"/>
    <w:rsid w:val="00062836"/>
    <w:rsid w:val="00062AC5"/>
    <w:rsid w:val="0006310C"/>
    <w:rsid w:val="00063220"/>
    <w:rsid w:val="000632FE"/>
    <w:rsid w:val="00063B63"/>
    <w:rsid w:val="00063EB7"/>
    <w:rsid w:val="00063F7F"/>
    <w:rsid w:val="000644FB"/>
    <w:rsid w:val="00064837"/>
    <w:rsid w:val="00064B2B"/>
    <w:rsid w:val="00064E0C"/>
    <w:rsid w:val="00065028"/>
    <w:rsid w:val="000650B0"/>
    <w:rsid w:val="000650DD"/>
    <w:rsid w:val="000650FB"/>
    <w:rsid w:val="00065318"/>
    <w:rsid w:val="00065666"/>
    <w:rsid w:val="00065DE2"/>
    <w:rsid w:val="00065EF0"/>
    <w:rsid w:val="00066009"/>
    <w:rsid w:val="0006691C"/>
    <w:rsid w:val="00066999"/>
    <w:rsid w:val="0006765A"/>
    <w:rsid w:val="00067B10"/>
    <w:rsid w:val="00067DB6"/>
    <w:rsid w:val="00067DC7"/>
    <w:rsid w:val="00070030"/>
    <w:rsid w:val="00070642"/>
    <w:rsid w:val="000707D0"/>
    <w:rsid w:val="000709C6"/>
    <w:rsid w:val="00070D17"/>
    <w:rsid w:val="00070FD1"/>
    <w:rsid w:val="00071036"/>
    <w:rsid w:val="000714F5"/>
    <w:rsid w:val="00071739"/>
    <w:rsid w:val="00071DF4"/>
    <w:rsid w:val="00072279"/>
    <w:rsid w:val="0007228B"/>
    <w:rsid w:val="0007228E"/>
    <w:rsid w:val="000723C9"/>
    <w:rsid w:val="00072735"/>
    <w:rsid w:val="000727AF"/>
    <w:rsid w:val="00072905"/>
    <w:rsid w:val="00072BB9"/>
    <w:rsid w:val="00072E1B"/>
    <w:rsid w:val="00072F67"/>
    <w:rsid w:val="00072F6B"/>
    <w:rsid w:val="0007300F"/>
    <w:rsid w:val="00073184"/>
    <w:rsid w:val="000731E2"/>
    <w:rsid w:val="000732FA"/>
    <w:rsid w:val="000733F7"/>
    <w:rsid w:val="000734A5"/>
    <w:rsid w:val="0007358B"/>
    <w:rsid w:val="000736E6"/>
    <w:rsid w:val="000739D2"/>
    <w:rsid w:val="00073C06"/>
    <w:rsid w:val="00073D7E"/>
    <w:rsid w:val="00074197"/>
    <w:rsid w:val="0007494C"/>
    <w:rsid w:val="00075088"/>
    <w:rsid w:val="00075184"/>
    <w:rsid w:val="00075245"/>
    <w:rsid w:val="00075345"/>
    <w:rsid w:val="000755F2"/>
    <w:rsid w:val="00075719"/>
    <w:rsid w:val="000758A9"/>
    <w:rsid w:val="00075BF9"/>
    <w:rsid w:val="00075CA5"/>
    <w:rsid w:val="00075D6C"/>
    <w:rsid w:val="00075D92"/>
    <w:rsid w:val="00075DE8"/>
    <w:rsid w:val="00075F44"/>
    <w:rsid w:val="00075F84"/>
    <w:rsid w:val="000762AA"/>
    <w:rsid w:val="00076935"/>
    <w:rsid w:val="00076D40"/>
    <w:rsid w:val="00076DE2"/>
    <w:rsid w:val="00077194"/>
    <w:rsid w:val="000772F1"/>
    <w:rsid w:val="00077751"/>
    <w:rsid w:val="0007786A"/>
    <w:rsid w:val="000779AE"/>
    <w:rsid w:val="00077B90"/>
    <w:rsid w:val="00077B96"/>
    <w:rsid w:val="00077D47"/>
    <w:rsid w:val="00080115"/>
    <w:rsid w:val="000805A8"/>
    <w:rsid w:val="000805DC"/>
    <w:rsid w:val="00080733"/>
    <w:rsid w:val="0008074E"/>
    <w:rsid w:val="000807F7"/>
    <w:rsid w:val="000809A3"/>
    <w:rsid w:val="00080AEB"/>
    <w:rsid w:val="00080DC9"/>
    <w:rsid w:val="00081021"/>
    <w:rsid w:val="000812AE"/>
    <w:rsid w:val="00081594"/>
    <w:rsid w:val="00081C2F"/>
    <w:rsid w:val="00081C97"/>
    <w:rsid w:val="00081CB3"/>
    <w:rsid w:val="00081CDD"/>
    <w:rsid w:val="00081D3F"/>
    <w:rsid w:val="00081EC1"/>
    <w:rsid w:val="00081FE5"/>
    <w:rsid w:val="00082148"/>
    <w:rsid w:val="0008243E"/>
    <w:rsid w:val="0008244A"/>
    <w:rsid w:val="00082677"/>
    <w:rsid w:val="00082716"/>
    <w:rsid w:val="000828F6"/>
    <w:rsid w:val="000831D5"/>
    <w:rsid w:val="000835FA"/>
    <w:rsid w:val="00083723"/>
    <w:rsid w:val="00083C71"/>
    <w:rsid w:val="00083C77"/>
    <w:rsid w:val="00084533"/>
    <w:rsid w:val="000846A6"/>
    <w:rsid w:val="00084790"/>
    <w:rsid w:val="00084987"/>
    <w:rsid w:val="00085039"/>
    <w:rsid w:val="000851C1"/>
    <w:rsid w:val="00085223"/>
    <w:rsid w:val="000852C5"/>
    <w:rsid w:val="0008538A"/>
    <w:rsid w:val="0008544D"/>
    <w:rsid w:val="000855E1"/>
    <w:rsid w:val="0008597A"/>
    <w:rsid w:val="0008597C"/>
    <w:rsid w:val="00085B67"/>
    <w:rsid w:val="000862AE"/>
    <w:rsid w:val="00086345"/>
    <w:rsid w:val="000863F7"/>
    <w:rsid w:val="0008645A"/>
    <w:rsid w:val="00086547"/>
    <w:rsid w:val="000865AC"/>
    <w:rsid w:val="000869A1"/>
    <w:rsid w:val="00086BA5"/>
    <w:rsid w:val="00086CAA"/>
    <w:rsid w:val="00086D2A"/>
    <w:rsid w:val="0008701B"/>
    <w:rsid w:val="0008719D"/>
    <w:rsid w:val="00087D5B"/>
    <w:rsid w:val="00087DE4"/>
    <w:rsid w:val="00087E07"/>
    <w:rsid w:val="0009038D"/>
    <w:rsid w:val="000905A1"/>
    <w:rsid w:val="0009082D"/>
    <w:rsid w:val="0009098D"/>
    <w:rsid w:val="00090C8E"/>
    <w:rsid w:val="00090D7E"/>
    <w:rsid w:val="00090E00"/>
    <w:rsid w:val="0009149B"/>
    <w:rsid w:val="000914A5"/>
    <w:rsid w:val="0009189E"/>
    <w:rsid w:val="00091D25"/>
    <w:rsid w:val="00091FFB"/>
    <w:rsid w:val="000921F7"/>
    <w:rsid w:val="000925A1"/>
    <w:rsid w:val="00092B91"/>
    <w:rsid w:val="00092C81"/>
    <w:rsid w:val="00092CEA"/>
    <w:rsid w:val="000930F8"/>
    <w:rsid w:val="00093117"/>
    <w:rsid w:val="00093150"/>
    <w:rsid w:val="000934FF"/>
    <w:rsid w:val="0009366D"/>
    <w:rsid w:val="000936F4"/>
    <w:rsid w:val="0009372D"/>
    <w:rsid w:val="00093777"/>
    <w:rsid w:val="00093B00"/>
    <w:rsid w:val="00093BF7"/>
    <w:rsid w:val="00093CD2"/>
    <w:rsid w:val="00093E6D"/>
    <w:rsid w:val="00093FDE"/>
    <w:rsid w:val="0009433E"/>
    <w:rsid w:val="000943AA"/>
    <w:rsid w:val="00094440"/>
    <w:rsid w:val="00094582"/>
    <w:rsid w:val="00094764"/>
    <w:rsid w:val="00094802"/>
    <w:rsid w:val="00094AF3"/>
    <w:rsid w:val="00094F62"/>
    <w:rsid w:val="0009514F"/>
    <w:rsid w:val="000955E2"/>
    <w:rsid w:val="00095D7A"/>
    <w:rsid w:val="00095EFA"/>
    <w:rsid w:val="00096203"/>
    <w:rsid w:val="000965A3"/>
    <w:rsid w:val="000968F9"/>
    <w:rsid w:val="00096915"/>
    <w:rsid w:val="00096A5A"/>
    <w:rsid w:val="00096D70"/>
    <w:rsid w:val="00096F3B"/>
    <w:rsid w:val="0009713B"/>
    <w:rsid w:val="0009718F"/>
    <w:rsid w:val="00097270"/>
    <w:rsid w:val="00097301"/>
    <w:rsid w:val="00097836"/>
    <w:rsid w:val="0009783B"/>
    <w:rsid w:val="0009786A"/>
    <w:rsid w:val="000979AA"/>
    <w:rsid w:val="00097CA1"/>
    <w:rsid w:val="00097D12"/>
    <w:rsid w:val="00097D3F"/>
    <w:rsid w:val="000A009F"/>
    <w:rsid w:val="000A00E5"/>
    <w:rsid w:val="000A029A"/>
    <w:rsid w:val="000A04D6"/>
    <w:rsid w:val="000A0823"/>
    <w:rsid w:val="000A0BC4"/>
    <w:rsid w:val="000A0C56"/>
    <w:rsid w:val="000A0CC7"/>
    <w:rsid w:val="000A0CF1"/>
    <w:rsid w:val="000A0EEB"/>
    <w:rsid w:val="000A10A4"/>
    <w:rsid w:val="000A117B"/>
    <w:rsid w:val="000A12EE"/>
    <w:rsid w:val="000A143D"/>
    <w:rsid w:val="000A1477"/>
    <w:rsid w:val="000A14B3"/>
    <w:rsid w:val="000A183C"/>
    <w:rsid w:val="000A185E"/>
    <w:rsid w:val="000A1A1E"/>
    <w:rsid w:val="000A1B76"/>
    <w:rsid w:val="000A1F22"/>
    <w:rsid w:val="000A2762"/>
    <w:rsid w:val="000A296F"/>
    <w:rsid w:val="000A2B66"/>
    <w:rsid w:val="000A2CC8"/>
    <w:rsid w:val="000A31E6"/>
    <w:rsid w:val="000A323B"/>
    <w:rsid w:val="000A32F4"/>
    <w:rsid w:val="000A33F5"/>
    <w:rsid w:val="000A35EB"/>
    <w:rsid w:val="000A3626"/>
    <w:rsid w:val="000A38E1"/>
    <w:rsid w:val="000A3950"/>
    <w:rsid w:val="000A3BB4"/>
    <w:rsid w:val="000A3DF3"/>
    <w:rsid w:val="000A3F2C"/>
    <w:rsid w:val="000A423A"/>
    <w:rsid w:val="000A424E"/>
    <w:rsid w:val="000A43F2"/>
    <w:rsid w:val="000A44C8"/>
    <w:rsid w:val="000A483C"/>
    <w:rsid w:val="000A4CA0"/>
    <w:rsid w:val="000A4D10"/>
    <w:rsid w:val="000A4D68"/>
    <w:rsid w:val="000A4DA3"/>
    <w:rsid w:val="000A5084"/>
    <w:rsid w:val="000A5193"/>
    <w:rsid w:val="000A5276"/>
    <w:rsid w:val="000A527F"/>
    <w:rsid w:val="000A56BB"/>
    <w:rsid w:val="000A5716"/>
    <w:rsid w:val="000A5C64"/>
    <w:rsid w:val="000A654F"/>
    <w:rsid w:val="000A66FC"/>
    <w:rsid w:val="000A6822"/>
    <w:rsid w:val="000A68DE"/>
    <w:rsid w:val="000A6C55"/>
    <w:rsid w:val="000A6D40"/>
    <w:rsid w:val="000A6F56"/>
    <w:rsid w:val="000A7321"/>
    <w:rsid w:val="000A7367"/>
    <w:rsid w:val="000A772C"/>
    <w:rsid w:val="000A7880"/>
    <w:rsid w:val="000A7C50"/>
    <w:rsid w:val="000A7D91"/>
    <w:rsid w:val="000A7FA6"/>
    <w:rsid w:val="000B09FD"/>
    <w:rsid w:val="000B0A51"/>
    <w:rsid w:val="000B0B2E"/>
    <w:rsid w:val="000B0BD1"/>
    <w:rsid w:val="000B0D4C"/>
    <w:rsid w:val="000B0DC0"/>
    <w:rsid w:val="000B0DCF"/>
    <w:rsid w:val="000B0E3A"/>
    <w:rsid w:val="000B0FA7"/>
    <w:rsid w:val="000B11DC"/>
    <w:rsid w:val="000B15A4"/>
    <w:rsid w:val="000B19BA"/>
    <w:rsid w:val="000B1A68"/>
    <w:rsid w:val="000B1CB1"/>
    <w:rsid w:val="000B1DAB"/>
    <w:rsid w:val="000B1FE3"/>
    <w:rsid w:val="000B22CA"/>
    <w:rsid w:val="000B2341"/>
    <w:rsid w:val="000B24AA"/>
    <w:rsid w:val="000B2555"/>
    <w:rsid w:val="000B2892"/>
    <w:rsid w:val="000B2987"/>
    <w:rsid w:val="000B2C67"/>
    <w:rsid w:val="000B2FE1"/>
    <w:rsid w:val="000B303B"/>
    <w:rsid w:val="000B30B5"/>
    <w:rsid w:val="000B347A"/>
    <w:rsid w:val="000B34B8"/>
    <w:rsid w:val="000B3614"/>
    <w:rsid w:val="000B3C71"/>
    <w:rsid w:val="000B4225"/>
    <w:rsid w:val="000B4284"/>
    <w:rsid w:val="000B4A6C"/>
    <w:rsid w:val="000B4A84"/>
    <w:rsid w:val="000B4FB4"/>
    <w:rsid w:val="000B564F"/>
    <w:rsid w:val="000B578E"/>
    <w:rsid w:val="000B58B3"/>
    <w:rsid w:val="000B5955"/>
    <w:rsid w:val="000B59CF"/>
    <w:rsid w:val="000B5A5E"/>
    <w:rsid w:val="000B5B40"/>
    <w:rsid w:val="000B5F40"/>
    <w:rsid w:val="000B604B"/>
    <w:rsid w:val="000B6722"/>
    <w:rsid w:val="000B697C"/>
    <w:rsid w:val="000B69CF"/>
    <w:rsid w:val="000B6FDC"/>
    <w:rsid w:val="000B717E"/>
    <w:rsid w:val="000B719B"/>
    <w:rsid w:val="000B73D8"/>
    <w:rsid w:val="000B78C4"/>
    <w:rsid w:val="000B78C6"/>
    <w:rsid w:val="000B792D"/>
    <w:rsid w:val="000B7DF2"/>
    <w:rsid w:val="000B7E01"/>
    <w:rsid w:val="000C035F"/>
    <w:rsid w:val="000C0446"/>
    <w:rsid w:val="000C05FC"/>
    <w:rsid w:val="000C0786"/>
    <w:rsid w:val="000C09DD"/>
    <w:rsid w:val="000C09EA"/>
    <w:rsid w:val="000C0C60"/>
    <w:rsid w:val="000C0CD8"/>
    <w:rsid w:val="000C0DDA"/>
    <w:rsid w:val="000C0FDF"/>
    <w:rsid w:val="000C1036"/>
    <w:rsid w:val="000C1616"/>
    <w:rsid w:val="000C1981"/>
    <w:rsid w:val="000C1B45"/>
    <w:rsid w:val="000C1B50"/>
    <w:rsid w:val="000C230F"/>
    <w:rsid w:val="000C23CE"/>
    <w:rsid w:val="000C245B"/>
    <w:rsid w:val="000C25BF"/>
    <w:rsid w:val="000C28C1"/>
    <w:rsid w:val="000C29ED"/>
    <w:rsid w:val="000C3183"/>
    <w:rsid w:val="000C351D"/>
    <w:rsid w:val="000C379E"/>
    <w:rsid w:val="000C37B0"/>
    <w:rsid w:val="000C3976"/>
    <w:rsid w:val="000C3997"/>
    <w:rsid w:val="000C3C70"/>
    <w:rsid w:val="000C3DA5"/>
    <w:rsid w:val="000C3FFD"/>
    <w:rsid w:val="000C4051"/>
    <w:rsid w:val="000C409D"/>
    <w:rsid w:val="000C4288"/>
    <w:rsid w:val="000C444F"/>
    <w:rsid w:val="000C45DE"/>
    <w:rsid w:val="000C46F1"/>
    <w:rsid w:val="000C47C2"/>
    <w:rsid w:val="000C4883"/>
    <w:rsid w:val="000C496A"/>
    <w:rsid w:val="000C4A3C"/>
    <w:rsid w:val="000C4BA8"/>
    <w:rsid w:val="000C4C2B"/>
    <w:rsid w:val="000C4CF4"/>
    <w:rsid w:val="000C4D2F"/>
    <w:rsid w:val="000C4FBF"/>
    <w:rsid w:val="000C4FC4"/>
    <w:rsid w:val="000C5155"/>
    <w:rsid w:val="000C550B"/>
    <w:rsid w:val="000C5648"/>
    <w:rsid w:val="000C5921"/>
    <w:rsid w:val="000C5979"/>
    <w:rsid w:val="000C5D01"/>
    <w:rsid w:val="000C6087"/>
    <w:rsid w:val="000C658A"/>
    <w:rsid w:val="000C6610"/>
    <w:rsid w:val="000C66D6"/>
    <w:rsid w:val="000C6DEE"/>
    <w:rsid w:val="000C6EFB"/>
    <w:rsid w:val="000C702B"/>
    <w:rsid w:val="000C719B"/>
    <w:rsid w:val="000C75AE"/>
    <w:rsid w:val="000C7626"/>
    <w:rsid w:val="000C77C8"/>
    <w:rsid w:val="000C7ABA"/>
    <w:rsid w:val="000C7B98"/>
    <w:rsid w:val="000C7CF9"/>
    <w:rsid w:val="000D0183"/>
    <w:rsid w:val="000D0232"/>
    <w:rsid w:val="000D0EEB"/>
    <w:rsid w:val="000D0F8B"/>
    <w:rsid w:val="000D1026"/>
    <w:rsid w:val="000D1048"/>
    <w:rsid w:val="000D10AA"/>
    <w:rsid w:val="000D12F3"/>
    <w:rsid w:val="000D1301"/>
    <w:rsid w:val="000D1B54"/>
    <w:rsid w:val="000D1B9A"/>
    <w:rsid w:val="000D1D61"/>
    <w:rsid w:val="000D1D76"/>
    <w:rsid w:val="000D1E7A"/>
    <w:rsid w:val="000D2019"/>
    <w:rsid w:val="000D20DC"/>
    <w:rsid w:val="000D254E"/>
    <w:rsid w:val="000D2633"/>
    <w:rsid w:val="000D27AC"/>
    <w:rsid w:val="000D284C"/>
    <w:rsid w:val="000D2BEB"/>
    <w:rsid w:val="000D35EC"/>
    <w:rsid w:val="000D379E"/>
    <w:rsid w:val="000D37BD"/>
    <w:rsid w:val="000D3852"/>
    <w:rsid w:val="000D3BA5"/>
    <w:rsid w:val="000D40C7"/>
    <w:rsid w:val="000D4295"/>
    <w:rsid w:val="000D46D3"/>
    <w:rsid w:val="000D49C4"/>
    <w:rsid w:val="000D4A22"/>
    <w:rsid w:val="000D4B85"/>
    <w:rsid w:val="000D4B86"/>
    <w:rsid w:val="000D510D"/>
    <w:rsid w:val="000D52EB"/>
    <w:rsid w:val="000D5776"/>
    <w:rsid w:val="000D57DD"/>
    <w:rsid w:val="000D5A0D"/>
    <w:rsid w:val="000D5E33"/>
    <w:rsid w:val="000D5EC8"/>
    <w:rsid w:val="000D60C4"/>
    <w:rsid w:val="000D619B"/>
    <w:rsid w:val="000D653F"/>
    <w:rsid w:val="000D6863"/>
    <w:rsid w:val="000D6887"/>
    <w:rsid w:val="000D6A10"/>
    <w:rsid w:val="000D6D81"/>
    <w:rsid w:val="000D6F82"/>
    <w:rsid w:val="000D6F9D"/>
    <w:rsid w:val="000D7769"/>
    <w:rsid w:val="000D7A4B"/>
    <w:rsid w:val="000E02B7"/>
    <w:rsid w:val="000E0395"/>
    <w:rsid w:val="000E0478"/>
    <w:rsid w:val="000E04E7"/>
    <w:rsid w:val="000E064F"/>
    <w:rsid w:val="000E0AE2"/>
    <w:rsid w:val="000E0EBA"/>
    <w:rsid w:val="000E0F96"/>
    <w:rsid w:val="000E105F"/>
    <w:rsid w:val="000E18CD"/>
    <w:rsid w:val="000E1AEE"/>
    <w:rsid w:val="000E1EAA"/>
    <w:rsid w:val="000E2220"/>
    <w:rsid w:val="000E2315"/>
    <w:rsid w:val="000E238A"/>
    <w:rsid w:val="000E23CE"/>
    <w:rsid w:val="000E248D"/>
    <w:rsid w:val="000E25F6"/>
    <w:rsid w:val="000E2764"/>
    <w:rsid w:val="000E289C"/>
    <w:rsid w:val="000E2A6F"/>
    <w:rsid w:val="000E2B3C"/>
    <w:rsid w:val="000E2CEC"/>
    <w:rsid w:val="000E2E72"/>
    <w:rsid w:val="000E2ECB"/>
    <w:rsid w:val="000E304B"/>
    <w:rsid w:val="000E3836"/>
    <w:rsid w:val="000E3B5E"/>
    <w:rsid w:val="000E3C3D"/>
    <w:rsid w:val="000E415B"/>
    <w:rsid w:val="000E4AC6"/>
    <w:rsid w:val="000E4CB1"/>
    <w:rsid w:val="000E4D7D"/>
    <w:rsid w:val="000E504E"/>
    <w:rsid w:val="000E5275"/>
    <w:rsid w:val="000E56CE"/>
    <w:rsid w:val="000E5748"/>
    <w:rsid w:val="000E580C"/>
    <w:rsid w:val="000E58C3"/>
    <w:rsid w:val="000E59B8"/>
    <w:rsid w:val="000E5A1D"/>
    <w:rsid w:val="000E5B6E"/>
    <w:rsid w:val="000E603E"/>
    <w:rsid w:val="000E6360"/>
    <w:rsid w:val="000E6A3D"/>
    <w:rsid w:val="000E6AA8"/>
    <w:rsid w:val="000E6D72"/>
    <w:rsid w:val="000E6F9D"/>
    <w:rsid w:val="000E7441"/>
    <w:rsid w:val="000E7458"/>
    <w:rsid w:val="000E76B9"/>
    <w:rsid w:val="000E77EC"/>
    <w:rsid w:val="000F004E"/>
    <w:rsid w:val="000F00BE"/>
    <w:rsid w:val="000F00C4"/>
    <w:rsid w:val="000F037B"/>
    <w:rsid w:val="000F0512"/>
    <w:rsid w:val="000F0541"/>
    <w:rsid w:val="000F08F7"/>
    <w:rsid w:val="000F0A0A"/>
    <w:rsid w:val="000F0AF0"/>
    <w:rsid w:val="000F0F19"/>
    <w:rsid w:val="000F0F8B"/>
    <w:rsid w:val="000F0FBB"/>
    <w:rsid w:val="000F0FF2"/>
    <w:rsid w:val="000F117F"/>
    <w:rsid w:val="000F11CA"/>
    <w:rsid w:val="000F1BD8"/>
    <w:rsid w:val="000F2058"/>
    <w:rsid w:val="000F208E"/>
    <w:rsid w:val="000F218A"/>
    <w:rsid w:val="000F223E"/>
    <w:rsid w:val="000F25E3"/>
    <w:rsid w:val="000F25F7"/>
    <w:rsid w:val="000F2689"/>
    <w:rsid w:val="000F2747"/>
    <w:rsid w:val="000F277B"/>
    <w:rsid w:val="000F29F7"/>
    <w:rsid w:val="000F3009"/>
    <w:rsid w:val="000F3097"/>
    <w:rsid w:val="000F333C"/>
    <w:rsid w:val="000F338D"/>
    <w:rsid w:val="000F3A0E"/>
    <w:rsid w:val="000F3B88"/>
    <w:rsid w:val="000F409E"/>
    <w:rsid w:val="000F4120"/>
    <w:rsid w:val="000F428C"/>
    <w:rsid w:val="000F454B"/>
    <w:rsid w:val="000F47EA"/>
    <w:rsid w:val="000F4A96"/>
    <w:rsid w:val="000F4C63"/>
    <w:rsid w:val="000F4CB0"/>
    <w:rsid w:val="000F4F00"/>
    <w:rsid w:val="000F51FC"/>
    <w:rsid w:val="000F5560"/>
    <w:rsid w:val="000F5981"/>
    <w:rsid w:val="000F5D09"/>
    <w:rsid w:val="000F5E9E"/>
    <w:rsid w:val="000F60E1"/>
    <w:rsid w:val="000F632C"/>
    <w:rsid w:val="000F640C"/>
    <w:rsid w:val="000F642F"/>
    <w:rsid w:val="000F6857"/>
    <w:rsid w:val="000F6A1D"/>
    <w:rsid w:val="000F6E03"/>
    <w:rsid w:val="000F72CC"/>
    <w:rsid w:val="000F7328"/>
    <w:rsid w:val="000F7557"/>
    <w:rsid w:val="000F7CA6"/>
    <w:rsid w:val="000F7E16"/>
    <w:rsid w:val="000F7E9B"/>
    <w:rsid w:val="00100504"/>
    <w:rsid w:val="00100594"/>
    <w:rsid w:val="001005AB"/>
    <w:rsid w:val="001005C8"/>
    <w:rsid w:val="001006BA"/>
    <w:rsid w:val="001007AA"/>
    <w:rsid w:val="00100926"/>
    <w:rsid w:val="00100BFF"/>
    <w:rsid w:val="00100D19"/>
    <w:rsid w:val="00101089"/>
    <w:rsid w:val="001011C8"/>
    <w:rsid w:val="001011EB"/>
    <w:rsid w:val="001011ED"/>
    <w:rsid w:val="00101464"/>
    <w:rsid w:val="00101480"/>
    <w:rsid w:val="001014B2"/>
    <w:rsid w:val="00101513"/>
    <w:rsid w:val="001019C2"/>
    <w:rsid w:val="00101BAC"/>
    <w:rsid w:val="00101BD2"/>
    <w:rsid w:val="00101BE5"/>
    <w:rsid w:val="00101C49"/>
    <w:rsid w:val="00101D46"/>
    <w:rsid w:val="00101E43"/>
    <w:rsid w:val="00101E5A"/>
    <w:rsid w:val="00101ECE"/>
    <w:rsid w:val="00101FAD"/>
    <w:rsid w:val="00102094"/>
    <w:rsid w:val="0010281A"/>
    <w:rsid w:val="00102DDF"/>
    <w:rsid w:val="00102E37"/>
    <w:rsid w:val="00102EEC"/>
    <w:rsid w:val="00102F25"/>
    <w:rsid w:val="00103042"/>
    <w:rsid w:val="001033A7"/>
    <w:rsid w:val="001033E6"/>
    <w:rsid w:val="001036EC"/>
    <w:rsid w:val="00103AB0"/>
    <w:rsid w:val="00103C7C"/>
    <w:rsid w:val="00104132"/>
    <w:rsid w:val="00104333"/>
    <w:rsid w:val="001043BB"/>
    <w:rsid w:val="0010446C"/>
    <w:rsid w:val="001044D5"/>
    <w:rsid w:val="001048A7"/>
    <w:rsid w:val="00104FBD"/>
    <w:rsid w:val="0010528D"/>
    <w:rsid w:val="001057F4"/>
    <w:rsid w:val="00105A6A"/>
    <w:rsid w:val="00105C67"/>
    <w:rsid w:val="00105D15"/>
    <w:rsid w:val="00105F98"/>
    <w:rsid w:val="00105FC4"/>
    <w:rsid w:val="00106047"/>
    <w:rsid w:val="0010645E"/>
    <w:rsid w:val="0010666D"/>
    <w:rsid w:val="001067DB"/>
    <w:rsid w:val="001067EA"/>
    <w:rsid w:val="00106865"/>
    <w:rsid w:val="00106933"/>
    <w:rsid w:val="00106D6C"/>
    <w:rsid w:val="001073D7"/>
    <w:rsid w:val="001074A8"/>
    <w:rsid w:val="0010784D"/>
    <w:rsid w:val="001079AF"/>
    <w:rsid w:val="00107B31"/>
    <w:rsid w:val="00107D6D"/>
    <w:rsid w:val="00107E18"/>
    <w:rsid w:val="00107FD6"/>
    <w:rsid w:val="0011065E"/>
    <w:rsid w:val="001108C5"/>
    <w:rsid w:val="00110B1F"/>
    <w:rsid w:val="00110E60"/>
    <w:rsid w:val="001111CE"/>
    <w:rsid w:val="00111214"/>
    <w:rsid w:val="001117AF"/>
    <w:rsid w:val="00111E06"/>
    <w:rsid w:val="00111E53"/>
    <w:rsid w:val="00112396"/>
    <w:rsid w:val="00112430"/>
    <w:rsid w:val="00112738"/>
    <w:rsid w:val="00112739"/>
    <w:rsid w:val="001127F9"/>
    <w:rsid w:val="001129D1"/>
    <w:rsid w:val="00112B48"/>
    <w:rsid w:val="00112CB1"/>
    <w:rsid w:val="00112E9C"/>
    <w:rsid w:val="00112EEA"/>
    <w:rsid w:val="00112F54"/>
    <w:rsid w:val="00112FDA"/>
    <w:rsid w:val="001136E4"/>
    <w:rsid w:val="00113DC8"/>
    <w:rsid w:val="00113E0A"/>
    <w:rsid w:val="00113E38"/>
    <w:rsid w:val="00113FFA"/>
    <w:rsid w:val="00114534"/>
    <w:rsid w:val="001145E2"/>
    <w:rsid w:val="00114B67"/>
    <w:rsid w:val="00114C9A"/>
    <w:rsid w:val="00114CF4"/>
    <w:rsid w:val="00114D15"/>
    <w:rsid w:val="00114F84"/>
    <w:rsid w:val="00115352"/>
    <w:rsid w:val="0011544E"/>
    <w:rsid w:val="00115656"/>
    <w:rsid w:val="00115A0C"/>
    <w:rsid w:val="00115C13"/>
    <w:rsid w:val="00115CCB"/>
    <w:rsid w:val="00115F69"/>
    <w:rsid w:val="001165AA"/>
    <w:rsid w:val="0011694E"/>
    <w:rsid w:val="00116DE7"/>
    <w:rsid w:val="00116ECA"/>
    <w:rsid w:val="00116F0C"/>
    <w:rsid w:val="00116F45"/>
    <w:rsid w:val="00116FBA"/>
    <w:rsid w:val="00117049"/>
    <w:rsid w:val="00117155"/>
    <w:rsid w:val="00117508"/>
    <w:rsid w:val="00117B42"/>
    <w:rsid w:val="00117BE9"/>
    <w:rsid w:val="00117F4F"/>
    <w:rsid w:val="00117F66"/>
    <w:rsid w:val="0012017C"/>
    <w:rsid w:val="001201F8"/>
    <w:rsid w:val="0012026C"/>
    <w:rsid w:val="001205F7"/>
    <w:rsid w:val="001209A0"/>
    <w:rsid w:val="001209A7"/>
    <w:rsid w:val="00120A87"/>
    <w:rsid w:val="00120BC0"/>
    <w:rsid w:val="00120E18"/>
    <w:rsid w:val="0012110F"/>
    <w:rsid w:val="001216C2"/>
    <w:rsid w:val="001216E1"/>
    <w:rsid w:val="001216FD"/>
    <w:rsid w:val="00121812"/>
    <w:rsid w:val="00121A9C"/>
    <w:rsid w:val="0012204E"/>
    <w:rsid w:val="0012215D"/>
    <w:rsid w:val="00122195"/>
    <w:rsid w:val="001221E2"/>
    <w:rsid w:val="001223A5"/>
    <w:rsid w:val="00122522"/>
    <w:rsid w:val="00122888"/>
    <w:rsid w:val="00122A70"/>
    <w:rsid w:val="00122D0A"/>
    <w:rsid w:val="00122D50"/>
    <w:rsid w:val="00122E99"/>
    <w:rsid w:val="00122EB3"/>
    <w:rsid w:val="00122F81"/>
    <w:rsid w:val="00123074"/>
    <w:rsid w:val="001236BD"/>
    <w:rsid w:val="001236CD"/>
    <w:rsid w:val="0012382B"/>
    <w:rsid w:val="00123971"/>
    <w:rsid w:val="00123AC8"/>
    <w:rsid w:val="00123D79"/>
    <w:rsid w:val="00123DC0"/>
    <w:rsid w:val="0012428F"/>
    <w:rsid w:val="00124585"/>
    <w:rsid w:val="00124E10"/>
    <w:rsid w:val="00124ECA"/>
    <w:rsid w:val="00125041"/>
    <w:rsid w:val="0012509D"/>
    <w:rsid w:val="00125141"/>
    <w:rsid w:val="00125594"/>
    <w:rsid w:val="0012566F"/>
    <w:rsid w:val="001256B5"/>
    <w:rsid w:val="001256D9"/>
    <w:rsid w:val="00125C8D"/>
    <w:rsid w:val="00125FC1"/>
    <w:rsid w:val="0012600C"/>
    <w:rsid w:val="00126320"/>
    <w:rsid w:val="00126977"/>
    <w:rsid w:val="00126A77"/>
    <w:rsid w:val="00126B41"/>
    <w:rsid w:val="00126D27"/>
    <w:rsid w:val="00126E85"/>
    <w:rsid w:val="00126F10"/>
    <w:rsid w:val="00127642"/>
    <w:rsid w:val="001277BE"/>
    <w:rsid w:val="00127819"/>
    <w:rsid w:val="00127DF5"/>
    <w:rsid w:val="00127E9E"/>
    <w:rsid w:val="00127EC8"/>
    <w:rsid w:val="001301CA"/>
    <w:rsid w:val="00130213"/>
    <w:rsid w:val="00130544"/>
    <w:rsid w:val="00130647"/>
    <w:rsid w:val="00130656"/>
    <w:rsid w:val="001309A5"/>
    <w:rsid w:val="001309CB"/>
    <w:rsid w:val="00130A68"/>
    <w:rsid w:val="00130D20"/>
    <w:rsid w:val="00131170"/>
    <w:rsid w:val="0013117C"/>
    <w:rsid w:val="00131397"/>
    <w:rsid w:val="00131682"/>
    <w:rsid w:val="0013188D"/>
    <w:rsid w:val="00131BAC"/>
    <w:rsid w:val="00131E22"/>
    <w:rsid w:val="00131EE8"/>
    <w:rsid w:val="001329D1"/>
    <w:rsid w:val="00132ADB"/>
    <w:rsid w:val="00132AE3"/>
    <w:rsid w:val="00132F72"/>
    <w:rsid w:val="001331CD"/>
    <w:rsid w:val="001331E5"/>
    <w:rsid w:val="0013342A"/>
    <w:rsid w:val="0013381F"/>
    <w:rsid w:val="00133841"/>
    <w:rsid w:val="0013416C"/>
    <w:rsid w:val="001341ED"/>
    <w:rsid w:val="00134A31"/>
    <w:rsid w:val="001350B9"/>
    <w:rsid w:val="001350BB"/>
    <w:rsid w:val="001351D6"/>
    <w:rsid w:val="0013557D"/>
    <w:rsid w:val="001355F1"/>
    <w:rsid w:val="00135EA6"/>
    <w:rsid w:val="00135EB0"/>
    <w:rsid w:val="00135F8A"/>
    <w:rsid w:val="00136264"/>
    <w:rsid w:val="001362F4"/>
    <w:rsid w:val="001366DE"/>
    <w:rsid w:val="00136860"/>
    <w:rsid w:val="00136B5B"/>
    <w:rsid w:val="00136DDB"/>
    <w:rsid w:val="00137049"/>
    <w:rsid w:val="0013709C"/>
    <w:rsid w:val="0013719B"/>
    <w:rsid w:val="00137587"/>
    <w:rsid w:val="0013779B"/>
    <w:rsid w:val="001377BA"/>
    <w:rsid w:val="001377EC"/>
    <w:rsid w:val="00137933"/>
    <w:rsid w:val="00137B5B"/>
    <w:rsid w:val="00137B6D"/>
    <w:rsid w:val="00137FBF"/>
    <w:rsid w:val="001400B6"/>
    <w:rsid w:val="001407DE"/>
    <w:rsid w:val="00141046"/>
    <w:rsid w:val="001410F4"/>
    <w:rsid w:val="00141264"/>
    <w:rsid w:val="0014133B"/>
    <w:rsid w:val="00141400"/>
    <w:rsid w:val="00141666"/>
    <w:rsid w:val="00141AF1"/>
    <w:rsid w:val="001420E1"/>
    <w:rsid w:val="00142989"/>
    <w:rsid w:val="00142C75"/>
    <w:rsid w:val="00142CA8"/>
    <w:rsid w:val="00142D50"/>
    <w:rsid w:val="00142DEE"/>
    <w:rsid w:val="00142FA0"/>
    <w:rsid w:val="00142FD8"/>
    <w:rsid w:val="0014305F"/>
    <w:rsid w:val="001431D4"/>
    <w:rsid w:val="00143973"/>
    <w:rsid w:val="00143A56"/>
    <w:rsid w:val="00143D86"/>
    <w:rsid w:val="00143DE0"/>
    <w:rsid w:val="00143F65"/>
    <w:rsid w:val="00144C55"/>
    <w:rsid w:val="00144CE4"/>
    <w:rsid w:val="00144E3E"/>
    <w:rsid w:val="00144F77"/>
    <w:rsid w:val="001450A1"/>
    <w:rsid w:val="00145128"/>
    <w:rsid w:val="001452A9"/>
    <w:rsid w:val="001452E2"/>
    <w:rsid w:val="001454E5"/>
    <w:rsid w:val="001455F3"/>
    <w:rsid w:val="00145ABD"/>
    <w:rsid w:val="00145BA6"/>
    <w:rsid w:val="00145BAA"/>
    <w:rsid w:val="00145C86"/>
    <w:rsid w:val="00145E4C"/>
    <w:rsid w:val="0014620B"/>
    <w:rsid w:val="00146298"/>
    <w:rsid w:val="001462A4"/>
    <w:rsid w:val="001464A9"/>
    <w:rsid w:val="001464D6"/>
    <w:rsid w:val="0014664C"/>
    <w:rsid w:val="001466B6"/>
    <w:rsid w:val="00146754"/>
    <w:rsid w:val="00146AA2"/>
    <w:rsid w:val="00146EA5"/>
    <w:rsid w:val="0014718C"/>
    <w:rsid w:val="001473EE"/>
    <w:rsid w:val="001476F0"/>
    <w:rsid w:val="001477EE"/>
    <w:rsid w:val="00147800"/>
    <w:rsid w:val="001479E6"/>
    <w:rsid w:val="00147D08"/>
    <w:rsid w:val="00147DB9"/>
    <w:rsid w:val="0015012A"/>
    <w:rsid w:val="00150844"/>
    <w:rsid w:val="00150D8B"/>
    <w:rsid w:val="00150DAA"/>
    <w:rsid w:val="00150EB8"/>
    <w:rsid w:val="001510B5"/>
    <w:rsid w:val="001513AF"/>
    <w:rsid w:val="00151C0B"/>
    <w:rsid w:val="00151D90"/>
    <w:rsid w:val="00151E62"/>
    <w:rsid w:val="00152396"/>
    <w:rsid w:val="00152B22"/>
    <w:rsid w:val="00152E02"/>
    <w:rsid w:val="00152E1A"/>
    <w:rsid w:val="00152E2E"/>
    <w:rsid w:val="00153433"/>
    <w:rsid w:val="00153512"/>
    <w:rsid w:val="00153690"/>
    <w:rsid w:val="00153BC9"/>
    <w:rsid w:val="00153D62"/>
    <w:rsid w:val="0015419B"/>
    <w:rsid w:val="0015422B"/>
    <w:rsid w:val="00154275"/>
    <w:rsid w:val="00154296"/>
    <w:rsid w:val="00154347"/>
    <w:rsid w:val="001543CF"/>
    <w:rsid w:val="00154691"/>
    <w:rsid w:val="001546A1"/>
    <w:rsid w:val="001547A4"/>
    <w:rsid w:val="00154834"/>
    <w:rsid w:val="00154A91"/>
    <w:rsid w:val="00154AEE"/>
    <w:rsid w:val="00154BF7"/>
    <w:rsid w:val="00155119"/>
    <w:rsid w:val="00155178"/>
    <w:rsid w:val="001551E6"/>
    <w:rsid w:val="0015557C"/>
    <w:rsid w:val="00155931"/>
    <w:rsid w:val="00155D18"/>
    <w:rsid w:val="00155FBD"/>
    <w:rsid w:val="0015622F"/>
    <w:rsid w:val="001565D0"/>
    <w:rsid w:val="00156B22"/>
    <w:rsid w:val="00156D60"/>
    <w:rsid w:val="00156FFB"/>
    <w:rsid w:val="00157373"/>
    <w:rsid w:val="001573D3"/>
    <w:rsid w:val="0015749E"/>
    <w:rsid w:val="0015754A"/>
    <w:rsid w:val="00157856"/>
    <w:rsid w:val="00157EF1"/>
    <w:rsid w:val="0016000D"/>
    <w:rsid w:val="001601D4"/>
    <w:rsid w:val="00160286"/>
    <w:rsid w:val="001609F2"/>
    <w:rsid w:val="00160A7C"/>
    <w:rsid w:val="00160B51"/>
    <w:rsid w:val="00160F9C"/>
    <w:rsid w:val="00161059"/>
    <w:rsid w:val="00161129"/>
    <w:rsid w:val="0016140C"/>
    <w:rsid w:val="00161A61"/>
    <w:rsid w:val="00161B3E"/>
    <w:rsid w:val="00161BC0"/>
    <w:rsid w:val="00161EF9"/>
    <w:rsid w:val="00161F69"/>
    <w:rsid w:val="0016222E"/>
    <w:rsid w:val="00162298"/>
    <w:rsid w:val="00162310"/>
    <w:rsid w:val="00162390"/>
    <w:rsid w:val="001625B2"/>
    <w:rsid w:val="00162686"/>
    <w:rsid w:val="0016269A"/>
    <w:rsid w:val="00162714"/>
    <w:rsid w:val="001627AB"/>
    <w:rsid w:val="00162A53"/>
    <w:rsid w:val="00162D33"/>
    <w:rsid w:val="0016304E"/>
    <w:rsid w:val="0016323A"/>
    <w:rsid w:val="0016379A"/>
    <w:rsid w:val="0016397F"/>
    <w:rsid w:val="00163EB1"/>
    <w:rsid w:val="00163EF3"/>
    <w:rsid w:val="00163FCA"/>
    <w:rsid w:val="0016402A"/>
    <w:rsid w:val="00164100"/>
    <w:rsid w:val="001642A6"/>
    <w:rsid w:val="0016461A"/>
    <w:rsid w:val="001648FE"/>
    <w:rsid w:val="00164ACA"/>
    <w:rsid w:val="00164CBE"/>
    <w:rsid w:val="00164E77"/>
    <w:rsid w:val="00165646"/>
    <w:rsid w:val="001656F4"/>
    <w:rsid w:val="00165BAB"/>
    <w:rsid w:val="001662A3"/>
    <w:rsid w:val="001667F3"/>
    <w:rsid w:val="001668E4"/>
    <w:rsid w:val="0016699E"/>
    <w:rsid w:val="00166A84"/>
    <w:rsid w:val="00166D14"/>
    <w:rsid w:val="00166EBD"/>
    <w:rsid w:val="00167110"/>
    <w:rsid w:val="00167223"/>
    <w:rsid w:val="0016760A"/>
    <w:rsid w:val="001678BB"/>
    <w:rsid w:val="00167A39"/>
    <w:rsid w:val="00167A6E"/>
    <w:rsid w:val="00167AAD"/>
    <w:rsid w:val="0017004C"/>
    <w:rsid w:val="0017027E"/>
    <w:rsid w:val="00170356"/>
    <w:rsid w:val="00170653"/>
    <w:rsid w:val="00170A99"/>
    <w:rsid w:val="00170CB2"/>
    <w:rsid w:val="00170DEF"/>
    <w:rsid w:val="00170F06"/>
    <w:rsid w:val="00170F94"/>
    <w:rsid w:val="001711CB"/>
    <w:rsid w:val="001712C7"/>
    <w:rsid w:val="0017232B"/>
    <w:rsid w:val="00172790"/>
    <w:rsid w:val="0017292D"/>
    <w:rsid w:val="001729EE"/>
    <w:rsid w:val="00172B14"/>
    <w:rsid w:val="00172D6D"/>
    <w:rsid w:val="00172EF1"/>
    <w:rsid w:val="00173CD7"/>
    <w:rsid w:val="00173F7C"/>
    <w:rsid w:val="001740B5"/>
    <w:rsid w:val="001742A5"/>
    <w:rsid w:val="001743D7"/>
    <w:rsid w:val="00174542"/>
    <w:rsid w:val="001745C3"/>
    <w:rsid w:val="00174609"/>
    <w:rsid w:val="00174627"/>
    <w:rsid w:val="00174729"/>
    <w:rsid w:val="00174AE7"/>
    <w:rsid w:val="00174BB5"/>
    <w:rsid w:val="00174D57"/>
    <w:rsid w:val="0017503C"/>
    <w:rsid w:val="00175205"/>
    <w:rsid w:val="001754A7"/>
    <w:rsid w:val="001755C6"/>
    <w:rsid w:val="0017586B"/>
    <w:rsid w:val="00175DE8"/>
    <w:rsid w:val="00175EE2"/>
    <w:rsid w:val="00175F05"/>
    <w:rsid w:val="00175FCB"/>
    <w:rsid w:val="0017614E"/>
    <w:rsid w:val="00176270"/>
    <w:rsid w:val="00176310"/>
    <w:rsid w:val="001763B5"/>
    <w:rsid w:val="001766C4"/>
    <w:rsid w:val="00176747"/>
    <w:rsid w:val="001767D1"/>
    <w:rsid w:val="001769EF"/>
    <w:rsid w:val="00176A20"/>
    <w:rsid w:val="00176C99"/>
    <w:rsid w:val="00176E85"/>
    <w:rsid w:val="00176F62"/>
    <w:rsid w:val="0017722D"/>
    <w:rsid w:val="00177AAC"/>
    <w:rsid w:val="00177AC7"/>
    <w:rsid w:val="00177DE9"/>
    <w:rsid w:val="001801D9"/>
    <w:rsid w:val="00180363"/>
    <w:rsid w:val="001807C2"/>
    <w:rsid w:val="00180E3D"/>
    <w:rsid w:val="0018126F"/>
    <w:rsid w:val="001815CD"/>
    <w:rsid w:val="0018188A"/>
    <w:rsid w:val="00181FE3"/>
    <w:rsid w:val="001820D7"/>
    <w:rsid w:val="001824D1"/>
    <w:rsid w:val="0018266C"/>
    <w:rsid w:val="0018276D"/>
    <w:rsid w:val="001830C6"/>
    <w:rsid w:val="001836BF"/>
    <w:rsid w:val="001836EC"/>
    <w:rsid w:val="00183730"/>
    <w:rsid w:val="00183D8B"/>
    <w:rsid w:val="00183D8D"/>
    <w:rsid w:val="00183E20"/>
    <w:rsid w:val="00183E9C"/>
    <w:rsid w:val="00184085"/>
    <w:rsid w:val="0018434B"/>
    <w:rsid w:val="00184394"/>
    <w:rsid w:val="001845EF"/>
    <w:rsid w:val="0018484D"/>
    <w:rsid w:val="0018491D"/>
    <w:rsid w:val="00184981"/>
    <w:rsid w:val="00184C06"/>
    <w:rsid w:val="00184D64"/>
    <w:rsid w:val="00184D90"/>
    <w:rsid w:val="00184F34"/>
    <w:rsid w:val="001858AD"/>
    <w:rsid w:val="001859EB"/>
    <w:rsid w:val="001859F2"/>
    <w:rsid w:val="00185B4A"/>
    <w:rsid w:val="00185E28"/>
    <w:rsid w:val="00185E5B"/>
    <w:rsid w:val="001863CF"/>
    <w:rsid w:val="00186536"/>
    <w:rsid w:val="001865AD"/>
    <w:rsid w:val="001865F7"/>
    <w:rsid w:val="00186C44"/>
    <w:rsid w:val="00186F9D"/>
    <w:rsid w:val="001873D4"/>
    <w:rsid w:val="00187ABA"/>
    <w:rsid w:val="00187B7A"/>
    <w:rsid w:val="00187E58"/>
    <w:rsid w:val="00187E6C"/>
    <w:rsid w:val="001904A5"/>
    <w:rsid w:val="00190D33"/>
    <w:rsid w:val="00190F5B"/>
    <w:rsid w:val="00191A44"/>
    <w:rsid w:val="00191B82"/>
    <w:rsid w:val="00191D11"/>
    <w:rsid w:val="00191E0C"/>
    <w:rsid w:val="00191FE4"/>
    <w:rsid w:val="00192167"/>
    <w:rsid w:val="001921E1"/>
    <w:rsid w:val="00192428"/>
    <w:rsid w:val="001925A1"/>
    <w:rsid w:val="0019266E"/>
    <w:rsid w:val="0019271B"/>
    <w:rsid w:val="001929EE"/>
    <w:rsid w:val="00192A6F"/>
    <w:rsid w:val="00192AB3"/>
    <w:rsid w:val="00192F7F"/>
    <w:rsid w:val="00193109"/>
    <w:rsid w:val="001932FA"/>
    <w:rsid w:val="0019415E"/>
    <w:rsid w:val="001944B0"/>
    <w:rsid w:val="001949A8"/>
    <w:rsid w:val="00194C10"/>
    <w:rsid w:val="00194D6B"/>
    <w:rsid w:val="00194EEE"/>
    <w:rsid w:val="00194F4D"/>
    <w:rsid w:val="00195095"/>
    <w:rsid w:val="00195175"/>
    <w:rsid w:val="00195247"/>
    <w:rsid w:val="00195385"/>
    <w:rsid w:val="001957AA"/>
    <w:rsid w:val="001957DE"/>
    <w:rsid w:val="001957F4"/>
    <w:rsid w:val="00195858"/>
    <w:rsid w:val="00195C40"/>
    <w:rsid w:val="00195D53"/>
    <w:rsid w:val="00195FF5"/>
    <w:rsid w:val="0019603D"/>
    <w:rsid w:val="00196099"/>
    <w:rsid w:val="001961D8"/>
    <w:rsid w:val="001964BD"/>
    <w:rsid w:val="0019659F"/>
    <w:rsid w:val="00196858"/>
    <w:rsid w:val="00196A4C"/>
    <w:rsid w:val="00196B4F"/>
    <w:rsid w:val="00196E72"/>
    <w:rsid w:val="00197205"/>
    <w:rsid w:val="00197248"/>
    <w:rsid w:val="001976F1"/>
    <w:rsid w:val="0019775A"/>
    <w:rsid w:val="00197A0F"/>
    <w:rsid w:val="001A0118"/>
    <w:rsid w:val="001A0624"/>
    <w:rsid w:val="001A070A"/>
    <w:rsid w:val="001A08BF"/>
    <w:rsid w:val="001A0AD6"/>
    <w:rsid w:val="001A0E2D"/>
    <w:rsid w:val="001A0E56"/>
    <w:rsid w:val="001A10F8"/>
    <w:rsid w:val="001A13F3"/>
    <w:rsid w:val="001A1432"/>
    <w:rsid w:val="001A1473"/>
    <w:rsid w:val="001A14B9"/>
    <w:rsid w:val="001A1B1A"/>
    <w:rsid w:val="001A1FBF"/>
    <w:rsid w:val="001A21ED"/>
    <w:rsid w:val="001A2305"/>
    <w:rsid w:val="001A2399"/>
    <w:rsid w:val="001A25AD"/>
    <w:rsid w:val="001A27B4"/>
    <w:rsid w:val="001A2876"/>
    <w:rsid w:val="001A2985"/>
    <w:rsid w:val="001A2B69"/>
    <w:rsid w:val="001A2C32"/>
    <w:rsid w:val="001A2C36"/>
    <w:rsid w:val="001A310F"/>
    <w:rsid w:val="001A32BD"/>
    <w:rsid w:val="001A34AA"/>
    <w:rsid w:val="001A38E6"/>
    <w:rsid w:val="001A3990"/>
    <w:rsid w:val="001A3CD9"/>
    <w:rsid w:val="001A4342"/>
    <w:rsid w:val="001A48FF"/>
    <w:rsid w:val="001A4A31"/>
    <w:rsid w:val="001A4B0A"/>
    <w:rsid w:val="001A4C0F"/>
    <w:rsid w:val="001A4DE5"/>
    <w:rsid w:val="001A4E30"/>
    <w:rsid w:val="001A5029"/>
    <w:rsid w:val="001A5054"/>
    <w:rsid w:val="001A526F"/>
    <w:rsid w:val="001A52E3"/>
    <w:rsid w:val="001A54CC"/>
    <w:rsid w:val="001A5B00"/>
    <w:rsid w:val="001A5B0D"/>
    <w:rsid w:val="001A5B15"/>
    <w:rsid w:val="001A60C9"/>
    <w:rsid w:val="001A619A"/>
    <w:rsid w:val="001A663F"/>
    <w:rsid w:val="001A66D7"/>
    <w:rsid w:val="001A6BDB"/>
    <w:rsid w:val="001A6D00"/>
    <w:rsid w:val="001A6D54"/>
    <w:rsid w:val="001A6DA5"/>
    <w:rsid w:val="001A6E4C"/>
    <w:rsid w:val="001A70F0"/>
    <w:rsid w:val="001A7193"/>
    <w:rsid w:val="001A7373"/>
    <w:rsid w:val="001A73AC"/>
    <w:rsid w:val="001A74E1"/>
    <w:rsid w:val="001A77BF"/>
    <w:rsid w:val="001A798C"/>
    <w:rsid w:val="001A79E1"/>
    <w:rsid w:val="001A7F31"/>
    <w:rsid w:val="001A7F7C"/>
    <w:rsid w:val="001B0002"/>
    <w:rsid w:val="001B03A9"/>
    <w:rsid w:val="001B0581"/>
    <w:rsid w:val="001B0658"/>
    <w:rsid w:val="001B0CB3"/>
    <w:rsid w:val="001B0CF2"/>
    <w:rsid w:val="001B0DA8"/>
    <w:rsid w:val="001B0EED"/>
    <w:rsid w:val="001B10AC"/>
    <w:rsid w:val="001B1116"/>
    <w:rsid w:val="001B1229"/>
    <w:rsid w:val="001B13D6"/>
    <w:rsid w:val="001B14A9"/>
    <w:rsid w:val="001B14E9"/>
    <w:rsid w:val="001B1734"/>
    <w:rsid w:val="001B1BC3"/>
    <w:rsid w:val="001B1D23"/>
    <w:rsid w:val="001B1D24"/>
    <w:rsid w:val="001B222F"/>
    <w:rsid w:val="001B2389"/>
    <w:rsid w:val="001B244D"/>
    <w:rsid w:val="001B2C3D"/>
    <w:rsid w:val="001B32E2"/>
    <w:rsid w:val="001B336F"/>
    <w:rsid w:val="001B3703"/>
    <w:rsid w:val="001B398A"/>
    <w:rsid w:val="001B3BD7"/>
    <w:rsid w:val="001B3C8E"/>
    <w:rsid w:val="001B3FAE"/>
    <w:rsid w:val="001B40FA"/>
    <w:rsid w:val="001B41FC"/>
    <w:rsid w:val="001B4234"/>
    <w:rsid w:val="001B4560"/>
    <w:rsid w:val="001B4758"/>
    <w:rsid w:val="001B49E6"/>
    <w:rsid w:val="001B49ED"/>
    <w:rsid w:val="001B4A74"/>
    <w:rsid w:val="001B4FC6"/>
    <w:rsid w:val="001B506C"/>
    <w:rsid w:val="001B51A0"/>
    <w:rsid w:val="001B5337"/>
    <w:rsid w:val="001B56A3"/>
    <w:rsid w:val="001B58D8"/>
    <w:rsid w:val="001B6224"/>
    <w:rsid w:val="001B63AE"/>
    <w:rsid w:val="001B69BA"/>
    <w:rsid w:val="001B69CB"/>
    <w:rsid w:val="001B6A1C"/>
    <w:rsid w:val="001B6A9A"/>
    <w:rsid w:val="001B6B6A"/>
    <w:rsid w:val="001B6C1C"/>
    <w:rsid w:val="001B6EC4"/>
    <w:rsid w:val="001B6F96"/>
    <w:rsid w:val="001B7338"/>
    <w:rsid w:val="001B776C"/>
    <w:rsid w:val="001B797E"/>
    <w:rsid w:val="001B7DD3"/>
    <w:rsid w:val="001C00C3"/>
    <w:rsid w:val="001C0194"/>
    <w:rsid w:val="001C03C5"/>
    <w:rsid w:val="001C03D7"/>
    <w:rsid w:val="001C052B"/>
    <w:rsid w:val="001C0635"/>
    <w:rsid w:val="001C0754"/>
    <w:rsid w:val="001C088A"/>
    <w:rsid w:val="001C0C6A"/>
    <w:rsid w:val="001C0C8C"/>
    <w:rsid w:val="001C1153"/>
    <w:rsid w:val="001C155E"/>
    <w:rsid w:val="001C1657"/>
    <w:rsid w:val="001C165F"/>
    <w:rsid w:val="001C1836"/>
    <w:rsid w:val="001C19C2"/>
    <w:rsid w:val="001C1C0C"/>
    <w:rsid w:val="001C1D14"/>
    <w:rsid w:val="001C1D24"/>
    <w:rsid w:val="001C1FD3"/>
    <w:rsid w:val="001C21A8"/>
    <w:rsid w:val="001C2385"/>
    <w:rsid w:val="001C24B2"/>
    <w:rsid w:val="001C255A"/>
    <w:rsid w:val="001C275B"/>
    <w:rsid w:val="001C285C"/>
    <w:rsid w:val="001C2C73"/>
    <w:rsid w:val="001C2E07"/>
    <w:rsid w:val="001C30D0"/>
    <w:rsid w:val="001C316C"/>
    <w:rsid w:val="001C3579"/>
    <w:rsid w:val="001C3A14"/>
    <w:rsid w:val="001C3CC9"/>
    <w:rsid w:val="001C3EA9"/>
    <w:rsid w:val="001C40BD"/>
    <w:rsid w:val="001C4394"/>
    <w:rsid w:val="001C4415"/>
    <w:rsid w:val="001C4603"/>
    <w:rsid w:val="001C4733"/>
    <w:rsid w:val="001C4939"/>
    <w:rsid w:val="001C4968"/>
    <w:rsid w:val="001C4B6E"/>
    <w:rsid w:val="001C4D96"/>
    <w:rsid w:val="001C4F92"/>
    <w:rsid w:val="001C4FCC"/>
    <w:rsid w:val="001C5407"/>
    <w:rsid w:val="001C55C8"/>
    <w:rsid w:val="001C5608"/>
    <w:rsid w:val="001C586E"/>
    <w:rsid w:val="001C5B92"/>
    <w:rsid w:val="001C622A"/>
    <w:rsid w:val="001C646B"/>
    <w:rsid w:val="001C650B"/>
    <w:rsid w:val="001C665D"/>
    <w:rsid w:val="001C67FB"/>
    <w:rsid w:val="001C6898"/>
    <w:rsid w:val="001C68EF"/>
    <w:rsid w:val="001C6D36"/>
    <w:rsid w:val="001C6D97"/>
    <w:rsid w:val="001C71BF"/>
    <w:rsid w:val="001C736B"/>
    <w:rsid w:val="001C7373"/>
    <w:rsid w:val="001C7446"/>
    <w:rsid w:val="001C7496"/>
    <w:rsid w:val="001C7625"/>
    <w:rsid w:val="001C78B1"/>
    <w:rsid w:val="001C797E"/>
    <w:rsid w:val="001C7C00"/>
    <w:rsid w:val="001C7F36"/>
    <w:rsid w:val="001C7FBD"/>
    <w:rsid w:val="001D01C0"/>
    <w:rsid w:val="001D035A"/>
    <w:rsid w:val="001D03C0"/>
    <w:rsid w:val="001D0454"/>
    <w:rsid w:val="001D0467"/>
    <w:rsid w:val="001D049E"/>
    <w:rsid w:val="001D054F"/>
    <w:rsid w:val="001D090A"/>
    <w:rsid w:val="001D095D"/>
    <w:rsid w:val="001D0AB4"/>
    <w:rsid w:val="001D0D08"/>
    <w:rsid w:val="001D0D93"/>
    <w:rsid w:val="001D0E43"/>
    <w:rsid w:val="001D0E7A"/>
    <w:rsid w:val="001D0F4A"/>
    <w:rsid w:val="001D15E3"/>
    <w:rsid w:val="001D1B7E"/>
    <w:rsid w:val="001D1FD3"/>
    <w:rsid w:val="001D2073"/>
    <w:rsid w:val="001D207B"/>
    <w:rsid w:val="001D23A7"/>
    <w:rsid w:val="001D2B8C"/>
    <w:rsid w:val="001D2C22"/>
    <w:rsid w:val="001D2E33"/>
    <w:rsid w:val="001D2E5A"/>
    <w:rsid w:val="001D2EC9"/>
    <w:rsid w:val="001D2EDE"/>
    <w:rsid w:val="001D33C6"/>
    <w:rsid w:val="001D3566"/>
    <w:rsid w:val="001D35A1"/>
    <w:rsid w:val="001D3664"/>
    <w:rsid w:val="001D36D0"/>
    <w:rsid w:val="001D3BAE"/>
    <w:rsid w:val="001D3C22"/>
    <w:rsid w:val="001D3EFF"/>
    <w:rsid w:val="001D418A"/>
    <w:rsid w:val="001D4236"/>
    <w:rsid w:val="001D426C"/>
    <w:rsid w:val="001D43EB"/>
    <w:rsid w:val="001D459E"/>
    <w:rsid w:val="001D46A1"/>
    <w:rsid w:val="001D483F"/>
    <w:rsid w:val="001D49CA"/>
    <w:rsid w:val="001D4BD0"/>
    <w:rsid w:val="001D4D53"/>
    <w:rsid w:val="001D5101"/>
    <w:rsid w:val="001D532A"/>
    <w:rsid w:val="001D5379"/>
    <w:rsid w:val="001D5499"/>
    <w:rsid w:val="001D57C6"/>
    <w:rsid w:val="001D57D1"/>
    <w:rsid w:val="001D5C1B"/>
    <w:rsid w:val="001D6B51"/>
    <w:rsid w:val="001D6B5D"/>
    <w:rsid w:val="001D6DAD"/>
    <w:rsid w:val="001D6F9E"/>
    <w:rsid w:val="001D72EA"/>
    <w:rsid w:val="001D7433"/>
    <w:rsid w:val="001D7976"/>
    <w:rsid w:val="001D7E25"/>
    <w:rsid w:val="001D7E9C"/>
    <w:rsid w:val="001D7EA6"/>
    <w:rsid w:val="001E00A9"/>
    <w:rsid w:val="001E01B4"/>
    <w:rsid w:val="001E0428"/>
    <w:rsid w:val="001E0651"/>
    <w:rsid w:val="001E0795"/>
    <w:rsid w:val="001E07A2"/>
    <w:rsid w:val="001E0B4C"/>
    <w:rsid w:val="001E0C69"/>
    <w:rsid w:val="001E0D8E"/>
    <w:rsid w:val="001E17A0"/>
    <w:rsid w:val="001E1B6C"/>
    <w:rsid w:val="001E1D5B"/>
    <w:rsid w:val="001E1F60"/>
    <w:rsid w:val="001E28FD"/>
    <w:rsid w:val="001E29A6"/>
    <w:rsid w:val="001E2A0C"/>
    <w:rsid w:val="001E2CEE"/>
    <w:rsid w:val="001E338F"/>
    <w:rsid w:val="001E3A49"/>
    <w:rsid w:val="001E3BD1"/>
    <w:rsid w:val="001E4161"/>
    <w:rsid w:val="001E4429"/>
    <w:rsid w:val="001E4558"/>
    <w:rsid w:val="001E4949"/>
    <w:rsid w:val="001E4C3B"/>
    <w:rsid w:val="001E4CB2"/>
    <w:rsid w:val="001E4DEC"/>
    <w:rsid w:val="001E4E12"/>
    <w:rsid w:val="001E51EB"/>
    <w:rsid w:val="001E5317"/>
    <w:rsid w:val="001E585B"/>
    <w:rsid w:val="001E5B23"/>
    <w:rsid w:val="001E5FDE"/>
    <w:rsid w:val="001E623C"/>
    <w:rsid w:val="001E62EB"/>
    <w:rsid w:val="001E6453"/>
    <w:rsid w:val="001E65BC"/>
    <w:rsid w:val="001E6A86"/>
    <w:rsid w:val="001E6DCD"/>
    <w:rsid w:val="001E6E27"/>
    <w:rsid w:val="001E6F61"/>
    <w:rsid w:val="001E6FD1"/>
    <w:rsid w:val="001E71F8"/>
    <w:rsid w:val="001E72FD"/>
    <w:rsid w:val="001E737D"/>
    <w:rsid w:val="001E75E1"/>
    <w:rsid w:val="001E7B8A"/>
    <w:rsid w:val="001E7BD2"/>
    <w:rsid w:val="001E7EF1"/>
    <w:rsid w:val="001F0147"/>
    <w:rsid w:val="001F073A"/>
    <w:rsid w:val="001F0EAC"/>
    <w:rsid w:val="001F1045"/>
    <w:rsid w:val="001F106D"/>
    <w:rsid w:val="001F11F6"/>
    <w:rsid w:val="001F12B0"/>
    <w:rsid w:val="001F174C"/>
    <w:rsid w:val="001F1904"/>
    <w:rsid w:val="001F1928"/>
    <w:rsid w:val="001F1CC7"/>
    <w:rsid w:val="001F1D4D"/>
    <w:rsid w:val="001F1D73"/>
    <w:rsid w:val="001F1DB9"/>
    <w:rsid w:val="001F222C"/>
    <w:rsid w:val="001F2296"/>
    <w:rsid w:val="001F2764"/>
    <w:rsid w:val="001F2AC1"/>
    <w:rsid w:val="001F2C8E"/>
    <w:rsid w:val="001F2EDE"/>
    <w:rsid w:val="001F2EEF"/>
    <w:rsid w:val="001F305F"/>
    <w:rsid w:val="001F3603"/>
    <w:rsid w:val="001F37A8"/>
    <w:rsid w:val="001F37D9"/>
    <w:rsid w:val="001F3D7C"/>
    <w:rsid w:val="001F3E23"/>
    <w:rsid w:val="001F3E2A"/>
    <w:rsid w:val="001F3EAE"/>
    <w:rsid w:val="001F406F"/>
    <w:rsid w:val="001F40B7"/>
    <w:rsid w:val="001F4273"/>
    <w:rsid w:val="001F4AB6"/>
    <w:rsid w:val="001F4AC6"/>
    <w:rsid w:val="001F4BE4"/>
    <w:rsid w:val="001F4F76"/>
    <w:rsid w:val="001F50C9"/>
    <w:rsid w:val="001F515E"/>
    <w:rsid w:val="001F526F"/>
    <w:rsid w:val="001F552E"/>
    <w:rsid w:val="001F574F"/>
    <w:rsid w:val="001F5A87"/>
    <w:rsid w:val="001F5AC4"/>
    <w:rsid w:val="001F5D82"/>
    <w:rsid w:val="001F5D83"/>
    <w:rsid w:val="001F5FFC"/>
    <w:rsid w:val="001F6249"/>
    <w:rsid w:val="001F6388"/>
    <w:rsid w:val="001F641B"/>
    <w:rsid w:val="001F6B24"/>
    <w:rsid w:val="001F70EC"/>
    <w:rsid w:val="001F7138"/>
    <w:rsid w:val="001F7886"/>
    <w:rsid w:val="001F789C"/>
    <w:rsid w:val="001F7CBF"/>
    <w:rsid w:val="001F7D62"/>
    <w:rsid w:val="0020026A"/>
    <w:rsid w:val="00200E96"/>
    <w:rsid w:val="00201050"/>
    <w:rsid w:val="0020180C"/>
    <w:rsid w:val="002018F5"/>
    <w:rsid w:val="00201978"/>
    <w:rsid w:val="00201A61"/>
    <w:rsid w:val="00201B04"/>
    <w:rsid w:val="00202155"/>
    <w:rsid w:val="0020234E"/>
    <w:rsid w:val="002024B3"/>
    <w:rsid w:val="00202661"/>
    <w:rsid w:val="00202696"/>
    <w:rsid w:val="0020271A"/>
    <w:rsid w:val="00202789"/>
    <w:rsid w:val="002028A6"/>
    <w:rsid w:val="00202F77"/>
    <w:rsid w:val="002032A8"/>
    <w:rsid w:val="00203780"/>
    <w:rsid w:val="002039AA"/>
    <w:rsid w:val="00203CF6"/>
    <w:rsid w:val="00203E55"/>
    <w:rsid w:val="00203F16"/>
    <w:rsid w:val="0020455B"/>
    <w:rsid w:val="0020475C"/>
    <w:rsid w:val="00204809"/>
    <w:rsid w:val="00204ED6"/>
    <w:rsid w:val="00204F14"/>
    <w:rsid w:val="00204FD7"/>
    <w:rsid w:val="00205015"/>
    <w:rsid w:val="002050D8"/>
    <w:rsid w:val="002051B3"/>
    <w:rsid w:val="002051DE"/>
    <w:rsid w:val="0020522D"/>
    <w:rsid w:val="0020567F"/>
    <w:rsid w:val="0020585D"/>
    <w:rsid w:val="00205869"/>
    <w:rsid w:val="00205A3C"/>
    <w:rsid w:val="00205AEB"/>
    <w:rsid w:val="00205DE4"/>
    <w:rsid w:val="00205E3C"/>
    <w:rsid w:val="0020600D"/>
    <w:rsid w:val="0020619A"/>
    <w:rsid w:val="002065EE"/>
    <w:rsid w:val="0020679F"/>
    <w:rsid w:val="002069C4"/>
    <w:rsid w:val="00206B81"/>
    <w:rsid w:val="00206E07"/>
    <w:rsid w:val="0020705F"/>
    <w:rsid w:val="002073E4"/>
    <w:rsid w:val="002074A3"/>
    <w:rsid w:val="002074CA"/>
    <w:rsid w:val="00207C1C"/>
    <w:rsid w:val="00207E5A"/>
    <w:rsid w:val="002100EE"/>
    <w:rsid w:val="002104C7"/>
    <w:rsid w:val="002107EE"/>
    <w:rsid w:val="00210979"/>
    <w:rsid w:val="00210A37"/>
    <w:rsid w:val="00210C17"/>
    <w:rsid w:val="00210EE7"/>
    <w:rsid w:val="00210F46"/>
    <w:rsid w:val="00210F72"/>
    <w:rsid w:val="002110AB"/>
    <w:rsid w:val="002110BE"/>
    <w:rsid w:val="0021129D"/>
    <w:rsid w:val="00211464"/>
    <w:rsid w:val="0021197D"/>
    <w:rsid w:val="00211CD8"/>
    <w:rsid w:val="00211D09"/>
    <w:rsid w:val="00211DF2"/>
    <w:rsid w:val="00211F99"/>
    <w:rsid w:val="0021209A"/>
    <w:rsid w:val="002122E2"/>
    <w:rsid w:val="0021231B"/>
    <w:rsid w:val="002124A9"/>
    <w:rsid w:val="0021271F"/>
    <w:rsid w:val="0021279F"/>
    <w:rsid w:val="002127C3"/>
    <w:rsid w:val="00212975"/>
    <w:rsid w:val="00212AA7"/>
    <w:rsid w:val="00212B74"/>
    <w:rsid w:val="00212C14"/>
    <w:rsid w:val="00212DFD"/>
    <w:rsid w:val="00212E05"/>
    <w:rsid w:val="00212FF9"/>
    <w:rsid w:val="00213403"/>
    <w:rsid w:val="0021345C"/>
    <w:rsid w:val="0021398B"/>
    <w:rsid w:val="00213A35"/>
    <w:rsid w:val="00213E4E"/>
    <w:rsid w:val="00214193"/>
    <w:rsid w:val="00214255"/>
    <w:rsid w:val="00214571"/>
    <w:rsid w:val="00214626"/>
    <w:rsid w:val="0021468A"/>
    <w:rsid w:val="002148A6"/>
    <w:rsid w:val="00214B2D"/>
    <w:rsid w:val="00214C3F"/>
    <w:rsid w:val="00214CC3"/>
    <w:rsid w:val="00214CD5"/>
    <w:rsid w:val="00214CDA"/>
    <w:rsid w:val="00214E5A"/>
    <w:rsid w:val="00214EF5"/>
    <w:rsid w:val="00215176"/>
    <w:rsid w:val="00215309"/>
    <w:rsid w:val="002153FB"/>
    <w:rsid w:val="00215936"/>
    <w:rsid w:val="002159EA"/>
    <w:rsid w:val="00215AFB"/>
    <w:rsid w:val="00215D03"/>
    <w:rsid w:val="00215D3F"/>
    <w:rsid w:val="00216960"/>
    <w:rsid w:val="00216BC3"/>
    <w:rsid w:val="00216DED"/>
    <w:rsid w:val="00216E6B"/>
    <w:rsid w:val="00217195"/>
    <w:rsid w:val="002174F4"/>
    <w:rsid w:val="0021762C"/>
    <w:rsid w:val="002178F6"/>
    <w:rsid w:val="002179E0"/>
    <w:rsid w:val="00217D6C"/>
    <w:rsid w:val="00217E3F"/>
    <w:rsid w:val="00220156"/>
    <w:rsid w:val="002201D3"/>
    <w:rsid w:val="002201F2"/>
    <w:rsid w:val="0022024A"/>
    <w:rsid w:val="002202F5"/>
    <w:rsid w:val="002203CA"/>
    <w:rsid w:val="00220600"/>
    <w:rsid w:val="00220977"/>
    <w:rsid w:val="00220A78"/>
    <w:rsid w:val="00220B66"/>
    <w:rsid w:val="00220EA7"/>
    <w:rsid w:val="0022118E"/>
    <w:rsid w:val="002211B0"/>
    <w:rsid w:val="002214E7"/>
    <w:rsid w:val="0022157B"/>
    <w:rsid w:val="00221644"/>
    <w:rsid w:val="002216A4"/>
    <w:rsid w:val="00221D78"/>
    <w:rsid w:val="00221EAB"/>
    <w:rsid w:val="00221FED"/>
    <w:rsid w:val="00222093"/>
    <w:rsid w:val="002221D8"/>
    <w:rsid w:val="0022222A"/>
    <w:rsid w:val="002222D1"/>
    <w:rsid w:val="002223C1"/>
    <w:rsid w:val="002225AD"/>
    <w:rsid w:val="00222680"/>
    <w:rsid w:val="002228D5"/>
    <w:rsid w:val="00222CFB"/>
    <w:rsid w:val="002232F2"/>
    <w:rsid w:val="002238C7"/>
    <w:rsid w:val="00223C49"/>
    <w:rsid w:val="00223FF9"/>
    <w:rsid w:val="00224309"/>
    <w:rsid w:val="002245C9"/>
    <w:rsid w:val="002246F3"/>
    <w:rsid w:val="002249EB"/>
    <w:rsid w:val="00224AE6"/>
    <w:rsid w:val="00224BB3"/>
    <w:rsid w:val="00224BBF"/>
    <w:rsid w:val="00224C98"/>
    <w:rsid w:val="00224D01"/>
    <w:rsid w:val="00224DB0"/>
    <w:rsid w:val="00224E52"/>
    <w:rsid w:val="0022539A"/>
    <w:rsid w:val="00225518"/>
    <w:rsid w:val="00225AC9"/>
    <w:rsid w:val="00225B54"/>
    <w:rsid w:val="002264DD"/>
    <w:rsid w:val="00226642"/>
    <w:rsid w:val="002267E7"/>
    <w:rsid w:val="00226D70"/>
    <w:rsid w:val="00227199"/>
    <w:rsid w:val="0022740C"/>
    <w:rsid w:val="00227B70"/>
    <w:rsid w:val="00230257"/>
    <w:rsid w:val="00230277"/>
    <w:rsid w:val="002302E8"/>
    <w:rsid w:val="00230918"/>
    <w:rsid w:val="00230A6E"/>
    <w:rsid w:val="002313BA"/>
    <w:rsid w:val="0023192E"/>
    <w:rsid w:val="00231961"/>
    <w:rsid w:val="002319A0"/>
    <w:rsid w:val="00231BDB"/>
    <w:rsid w:val="00231CD8"/>
    <w:rsid w:val="00231E66"/>
    <w:rsid w:val="00231EE9"/>
    <w:rsid w:val="0023215A"/>
    <w:rsid w:val="002321A2"/>
    <w:rsid w:val="0023225A"/>
    <w:rsid w:val="00232782"/>
    <w:rsid w:val="00232B19"/>
    <w:rsid w:val="00232CC2"/>
    <w:rsid w:val="0023322A"/>
    <w:rsid w:val="0023331A"/>
    <w:rsid w:val="0023353D"/>
    <w:rsid w:val="0023386E"/>
    <w:rsid w:val="002341DF"/>
    <w:rsid w:val="00234400"/>
    <w:rsid w:val="002348FA"/>
    <w:rsid w:val="002349B3"/>
    <w:rsid w:val="00234A82"/>
    <w:rsid w:val="00234BE7"/>
    <w:rsid w:val="00234D3F"/>
    <w:rsid w:val="00235183"/>
    <w:rsid w:val="00235782"/>
    <w:rsid w:val="0023589B"/>
    <w:rsid w:val="002358FE"/>
    <w:rsid w:val="00235C99"/>
    <w:rsid w:val="00235CF3"/>
    <w:rsid w:val="00235F4A"/>
    <w:rsid w:val="00235F8F"/>
    <w:rsid w:val="00236062"/>
    <w:rsid w:val="00236128"/>
    <w:rsid w:val="00236248"/>
    <w:rsid w:val="00236310"/>
    <w:rsid w:val="00236406"/>
    <w:rsid w:val="00236450"/>
    <w:rsid w:val="002365E7"/>
    <w:rsid w:val="00236849"/>
    <w:rsid w:val="0023684D"/>
    <w:rsid w:val="00236EED"/>
    <w:rsid w:val="00236FAC"/>
    <w:rsid w:val="00237027"/>
    <w:rsid w:val="0023726C"/>
    <w:rsid w:val="002373B5"/>
    <w:rsid w:val="002376DF"/>
    <w:rsid w:val="00237896"/>
    <w:rsid w:val="0023794B"/>
    <w:rsid w:val="002379B2"/>
    <w:rsid w:val="00237B92"/>
    <w:rsid w:val="00237BBB"/>
    <w:rsid w:val="00237E90"/>
    <w:rsid w:val="00237ED1"/>
    <w:rsid w:val="0024004E"/>
    <w:rsid w:val="002406AF"/>
    <w:rsid w:val="00240B0F"/>
    <w:rsid w:val="00240C87"/>
    <w:rsid w:val="00240C93"/>
    <w:rsid w:val="00240E02"/>
    <w:rsid w:val="00240FCF"/>
    <w:rsid w:val="00241448"/>
    <w:rsid w:val="00241759"/>
    <w:rsid w:val="00241C41"/>
    <w:rsid w:val="00241D74"/>
    <w:rsid w:val="00241D80"/>
    <w:rsid w:val="00241E79"/>
    <w:rsid w:val="00241FEA"/>
    <w:rsid w:val="002420AC"/>
    <w:rsid w:val="002426D8"/>
    <w:rsid w:val="002427BF"/>
    <w:rsid w:val="002428D1"/>
    <w:rsid w:val="00242E85"/>
    <w:rsid w:val="00242F28"/>
    <w:rsid w:val="002431F1"/>
    <w:rsid w:val="002431FE"/>
    <w:rsid w:val="0024346D"/>
    <w:rsid w:val="00243497"/>
    <w:rsid w:val="00243676"/>
    <w:rsid w:val="002436DF"/>
    <w:rsid w:val="00243912"/>
    <w:rsid w:val="00243A4B"/>
    <w:rsid w:val="00243B36"/>
    <w:rsid w:val="00243B9F"/>
    <w:rsid w:val="00243BBD"/>
    <w:rsid w:val="00243BD7"/>
    <w:rsid w:val="00243E66"/>
    <w:rsid w:val="00244043"/>
    <w:rsid w:val="002444E9"/>
    <w:rsid w:val="002445F5"/>
    <w:rsid w:val="0024461E"/>
    <w:rsid w:val="00244820"/>
    <w:rsid w:val="002448B4"/>
    <w:rsid w:val="0024493F"/>
    <w:rsid w:val="00244D87"/>
    <w:rsid w:val="00244F07"/>
    <w:rsid w:val="002452D9"/>
    <w:rsid w:val="002452DB"/>
    <w:rsid w:val="0024546E"/>
    <w:rsid w:val="00245533"/>
    <w:rsid w:val="002456B5"/>
    <w:rsid w:val="0024580F"/>
    <w:rsid w:val="00245D2A"/>
    <w:rsid w:val="00245DCB"/>
    <w:rsid w:val="00245E53"/>
    <w:rsid w:val="00245E59"/>
    <w:rsid w:val="0024606E"/>
    <w:rsid w:val="00246C1B"/>
    <w:rsid w:val="00246CBB"/>
    <w:rsid w:val="00246DEA"/>
    <w:rsid w:val="00247096"/>
    <w:rsid w:val="002476C3"/>
    <w:rsid w:val="0024793D"/>
    <w:rsid w:val="0025030D"/>
    <w:rsid w:val="00250411"/>
    <w:rsid w:val="002506C5"/>
    <w:rsid w:val="002509BC"/>
    <w:rsid w:val="00250AA9"/>
    <w:rsid w:val="00250ACB"/>
    <w:rsid w:val="00250DA7"/>
    <w:rsid w:val="0025105B"/>
    <w:rsid w:val="00251110"/>
    <w:rsid w:val="002519CE"/>
    <w:rsid w:val="00251A71"/>
    <w:rsid w:val="00251B1E"/>
    <w:rsid w:val="00251B57"/>
    <w:rsid w:val="00251BDB"/>
    <w:rsid w:val="0025206C"/>
    <w:rsid w:val="0025221B"/>
    <w:rsid w:val="002529F6"/>
    <w:rsid w:val="00252B28"/>
    <w:rsid w:val="00252F26"/>
    <w:rsid w:val="00253007"/>
    <w:rsid w:val="0025367E"/>
    <w:rsid w:val="002537B2"/>
    <w:rsid w:val="00253990"/>
    <w:rsid w:val="00253D5A"/>
    <w:rsid w:val="00253EB6"/>
    <w:rsid w:val="00253EC5"/>
    <w:rsid w:val="00253FBC"/>
    <w:rsid w:val="0025402C"/>
    <w:rsid w:val="002543DA"/>
    <w:rsid w:val="002545CB"/>
    <w:rsid w:val="002545FB"/>
    <w:rsid w:val="00254929"/>
    <w:rsid w:val="002549C7"/>
    <w:rsid w:val="002549D2"/>
    <w:rsid w:val="00254A3B"/>
    <w:rsid w:val="00254A68"/>
    <w:rsid w:val="00254C0D"/>
    <w:rsid w:val="00254DF4"/>
    <w:rsid w:val="00254FCF"/>
    <w:rsid w:val="00255121"/>
    <w:rsid w:val="00255775"/>
    <w:rsid w:val="00255C4E"/>
    <w:rsid w:val="002560A3"/>
    <w:rsid w:val="0025610D"/>
    <w:rsid w:val="00256621"/>
    <w:rsid w:val="002569D7"/>
    <w:rsid w:val="00256CB2"/>
    <w:rsid w:val="00256EBC"/>
    <w:rsid w:val="00256F4A"/>
    <w:rsid w:val="00257157"/>
    <w:rsid w:val="00257550"/>
    <w:rsid w:val="00257572"/>
    <w:rsid w:val="002579F5"/>
    <w:rsid w:val="00257A83"/>
    <w:rsid w:val="00257C4E"/>
    <w:rsid w:val="0026013C"/>
    <w:rsid w:val="0026017C"/>
    <w:rsid w:val="00260375"/>
    <w:rsid w:val="00260549"/>
    <w:rsid w:val="002607D8"/>
    <w:rsid w:val="002607F5"/>
    <w:rsid w:val="0026090B"/>
    <w:rsid w:val="00260B00"/>
    <w:rsid w:val="00260CCD"/>
    <w:rsid w:val="00260DFD"/>
    <w:rsid w:val="00260F14"/>
    <w:rsid w:val="00261001"/>
    <w:rsid w:val="00261260"/>
    <w:rsid w:val="002615B7"/>
    <w:rsid w:val="002615D2"/>
    <w:rsid w:val="00261649"/>
    <w:rsid w:val="00261BCD"/>
    <w:rsid w:val="00261F74"/>
    <w:rsid w:val="0026204C"/>
    <w:rsid w:val="00262219"/>
    <w:rsid w:val="00262403"/>
    <w:rsid w:val="00262412"/>
    <w:rsid w:val="002625F8"/>
    <w:rsid w:val="00262650"/>
    <w:rsid w:val="00262A36"/>
    <w:rsid w:val="00262BA7"/>
    <w:rsid w:val="00262BB4"/>
    <w:rsid w:val="00262D81"/>
    <w:rsid w:val="00262E29"/>
    <w:rsid w:val="002630FB"/>
    <w:rsid w:val="002632C1"/>
    <w:rsid w:val="00263536"/>
    <w:rsid w:val="00263BD9"/>
    <w:rsid w:val="00263F58"/>
    <w:rsid w:val="002646F6"/>
    <w:rsid w:val="00264BD3"/>
    <w:rsid w:val="00264F0D"/>
    <w:rsid w:val="0026512E"/>
    <w:rsid w:val="0026518C"/>
    <w:rsid w:val="00265451"/>
    <w:rsid w:val="0026549F"/>
    <w:rsid w:val="002657BC"/>
    <w:rsid w:val="002657CC"/>
    <w:rsid w:val="00265DD7"/>
    <w:rsid w:val="00266233"/>
    <w:rsid w:val="00266748"/>
    <w:rsid w:val="00266874"/>
    <w:rsid w:val="00266EEA"/>
    <w:rsid w:val="00266F58"/>
    <w:rsid w:val="00267062"/>
    <w:rsid w:val="00267290"/>
    <w:rsid w:val="002672E2"/>
    <w:rsid w:val="002674AE"/>
    <w:rsid w:val="00267670"/>
    <w:rsid w:val="002676E4"/>
    <w:rsid w:val="00267DDF"/>
    <w:rsid w:val="00267DE2"/>
    <w:rsid w:val="002709CE"/>
    <w:rsid w:val="00270B4A"/>
    <w:rsid w:val="00270B8B"/>
    <w:rsid w:val="00270BF3"/>
    <w:rsid w:val="0027106E"/>
    <w:rsid w:val="00271147"/>
    <w:rsid w:val="0027129F"/>
    <w:rsid w:val="002712D3"/>
    <w:rsid w:val="002714A6"/>
    <w:rsid w:val="002716D8"/>
    <w:rsid w:val="00271B14"/>
    <w:rsid w:val="00271E94"/>
    <w:rsid w:val="0027298E"/>
    <w:rsid w:val="00272A88"/>
    <w:rsid w:val="00272B6B"/>
    <w:rsid w:val="00272E53"/>
    <w:rsid w:val="00272F05"/>
    <w:rsid w:val="00273311"/>
    <w:rsid w:val="00273397"/>
    <w:rsid w:val="0027349B"/>
    <w:rsid w:val="0027370A"/>
    <w:rsid w:val="002737C7"/>
    <w:rsid w:val="00273C3F"/>
    <w:rsid w:val="00273CCB"/>
    <w:rsid w:val="00273F07"/>
    <w:rsid w:val="0027416B"/>
    <w:rsid w:val="002744B1"/>
    <w:rsid w:val="002745DB"/>
    <w:rsid w:val="0027473F"/>
    <w:rsid w:val="00274E69"/>
    <w:rsid w:val="00274F3A"/>
    <w:rsid w:val="002752C8"/>
    <w:rsid w:val="00275396"/>
    <w:rsid w:val="002754F4"/>
    <w:rsid w:val="0027575D"/>
    <w:rsid w:val="00275AC2"/>
    <w:rsid w:val="00275BEF"/>
    <w:rsid w:val="00275C45"/>
    <w:rsid w:val="00275E32"/>
    <w:rsid w:val="00275F7F"/>
    <w:rsid w:val="00275F83"/>
    <w:rsid w:val="00276163"/>
    <w:rsid w:val="00276193"/>
    <w:rsid w:val="00276514"/>
    <w:rsid w:val="002766A5"/>
    <w:rsid w:val="002769EF"/>
    <w:rsid w:val="00276B1C"/>
    <w:rsid w:val="00276B53"/>
    <w:rsid w:val="002770B0"/>
    <w:rsid w:val="00277163"/>
    <w:rsid w:val="00277168"/>
    <w:rsid w:val="00277186"/>
    <w:rsid w:val="002771B1"/>
    <w:rsid w:val="00277302"/>
    <w:rsid w:val="0027733F"/>
    <w:rsid w:val="00277432"/>
    <w:rsid w:val="0027765D"/>
    <w:rsid w:val="00277712"/>
    <w:rsid w:val="00277778"/>
    <w:rsid w:val="0027782F"/>
    <w:rsid w:val="00277B44"/>
    <w:rsid w:val="00277B46"/>
    <w:rsid w:val="00277E47"/>
    <w:rsid w:val="00277F25"/>
    <w:rsid w:val="0028017B"/>
    <w:rsid w:val="00280287"/>
    <w:rsid w:val="00280581"/>
    <w:rsid w:val="00280809"/>
    <w:rsid w:val="00280A1F"/>
    <w:rsid w:val="00280F6D"/>
    <w:rsid w:val="002810A9"/>
    <w:rsid w:val="0028114F"/>
    <w:rsid w:val="00281672"/>
    <w:rsid w:val="002816B3"/>
    <w:rsid w:val="00281B48"/>
    <w:rsid w:val="00281D42"/>
    <w:rsid w:val="0028211A"/>
    <w:rsid w:val="0028211E"/>
    <w:rsid w:val="002825C1"/>
    <w:rsid w:val="002829D5"/>
    <w:rsid w:val="00282A9A"/>
    <w:rsid w:val="00282BC8"/>
    <w:rsid w:val="00282C3D"/>
    <w:rsid w:val="00282EB2"/>
    <w:rsid w:val="00282EFA"/>
    <w:rsid w:val="0028301B"/>
    <w:rsid w:val="002838B4"/>
    <w:rsid w:val="002840FD"/>
    <w:rsid w:val="00284839"/>
    <w:rsid w:val="00284912"/>
    <w:rsid w:val="0028511F"/>
    <w:rsid w:val="002852AB"/>
    <w:rsid w:val="002854A4"/>
    <w:rsid w:val="0028551A"/>
    <w:rsid w:val="00285771"/>
    <w:rsid w:val="00285778"/>
    <w:rsid w:val="00285825"/>
    <w:rsid w:val="002858E7"/>
    <w:rsid w:val="002863B6"/>
    <w:rsid w:val="00286B50"/>
    <w:rsid w:val="00286BFE"/>
    <w:rsid w:val="00287001"/>
    <w:rsid w:val="0028719E"/>
    <w:rsid w:val="00287461"/>
    <w:rsid w:val="002874AA"/>
    <w:rsid w:val="00287808"/>
    <w:rsid w:val="0029015F"/>
    <w:rsid w:val="00290512"/>
    <w:rsid w:val="002906E3"/>
    <w:rsid w:val="00290B48"/>
    <w:rsid w:val="00290B79"/>
    <w:rsid w:val="00290C1B"/>
    <w:rsid w:val="00290CE8"/>
    <w:rsid w:val="00290DA4"/>
    <w:rsid w:val="00290E74"/>
    <w:rsid w:val="00290F7C"/>
    <w:rsid w:val="00291136"/>
    <w:rsid w:val="002912C1"/>
    <w:rsid w:val="002912DE"/>
    <w:rsid w:val="00291490"/>
    <w:rsid w:val="0029161F"/>
    <w:rsid w:val="00291770"/>
    <w:rsid w:val="002919D1"/>
    <w:rsid w:val="00291D16"/>
    <w:rsid w:val="00291E5E"/>
    <w:rsid w:val="0029233F"/>
    <w:rsid w:val="002924E1"/>
    <w:rsid w:val="00292612"/>
    <w:rsid w:val="0029298E"/>
    <w:rsid w:val="00292C19"/>
    <w:rsid w:val="00292D4E"/>
    <w:rsid w:val="00293404"/>
    <w:rsid w:val="0029380F"/>
    <w:rsid w:val="00293A2A"/>
    <w:rsid w:val="00293A7F"/>
    <w:rsid w:val="00293C74"/>
    <w:rsid w:val="00293E8B"/>
    <w:rsid w:val="002941A2"/>
    <w:rsid w:val="00294291"/>
    <w:rsid w:val="002945AE"/>
    <w:rsid w:val="00294633"/>
    <w:rsid w:val="0029479E"/>
    <w:rsid w:val="00294880"/>
    <w:rsid w:val="00294B9E"/>
    <w:rsid w:val="00294C5F"/>
    <w:rsid w:val="00294D11"/>
    <w:rsid w:val="00294E1A"/>
    <w:rsid w:val="00295039"/>
    <w:rsid w:val="0029514C"/>
    <w:rsid w:val="00295458"/>
    <w:rsid w:val="0029548A"/>
    <w:rsid w:val="00295698"/>
    <w:rsid w:val="002958BE"/>
    <w:rsid w:val="00295D45"/>
    <w:rsid w:val="00295D84"/>
    <w:rsid w:val="002962A5"/>
    <w:rsid w:val="002962CA"/>
    <w:rsid w:val="00296691"/>
    <w:rsid w:val="00296A70"/>
    <w:rsid w:val="00296B40"/>
    <w:rsid w:val="00296F05"/>
    <w:rsid w:val="002970F8"/>
    <w:rsid w:val="0029712E"/>
    <w:rsid w:val="002973D4"/>
    <w:rsid w:val="0029747F"/>
    <w:rsid w:val="00297764"/>
    <w:rsid w:val="00297C18"/>
    <w:rsid w:val="00297DB3"/>
    <w:rsid w:val="00297DE3"/>
    <w:rsid w:val="00297E20"/>
    <w:rsid w:val="002A0026"/>
    <w:rsid w:val="002A03EE"/>
    <w:rsid w:val="002A056B"/>
    <w:rsid w:val="002A0759"/>
    <w:rsid w:val="002A099B"/>
    <w:rsid w:val="002A0C19"/>
    <w:rsid w:val="002A0E49"/>
    <w:rsid w:val="002A0E7D"/>
    <w:rsid w:val="002A12A1"/>
    <w:rsid w:val="002A148A"/>
    <w:rsid w:val="002A156A"/>
    <w:rsid w:val="002A16BD"/>
    <w:rsid w:val="002A16DE"/>
    <w:rsid w:val="002A1721"/>
    <w:rsid w:val="002A1D35"/>
    <w:rsid w:val="002A1E27"/>
    <w:rsid w:val="002A1EFE"/>
    <w:rsid w:val="002A2138"/>
    <w:rsid w:val="002A24B0"/>
    <w:rsid w:val="002A24CD"/>
    <w:rsid w:val="002A2749"/>
    <w:rsid w:val="002A28E7"/>
    <w:rsid w:val="002A2ACB"/>
    <w:rsid w:val="002A2B6C"/>
    <w:rsid w:val="002A2D91"/>
    <w:rsid w:val="002A30D3"/>
    <w:rsid w:val="002A3376"/>
    <w:rsid w:val="002A34D5"/>
    <w:rsid w:val="002A355D"/>
    <w:rsid w:val="002A3963"/>
    <w:rsid w:val="002A3BB2"/>
    <w:rsid w:val="002A3C97"/>
    <w:rsid w:val="002A4098"/>
    <w:rsid w:val="002A44C1"/>
    <w:rsid w:val="002A44C4"/>
    <w:rsid w:val="002A4532"/>
    <w:rsid w:val="002A4577"/>
    <w:rsid w:val="002A4676"/>
    <w:rsid w:val="002A46BD"/>
    <w:rsid w:val="002A4A30"/>
    <w:rsid w:val="002A4B59"/>
    <w:rsid w:val="002A4D3E"/>
    <w:rsid w:val="002A4DC8"/>
    <w:rsid w:val="002A4E1F"/>
    <w:rsid w:val="002A500E"/>
    <w:rsid w:val="002A50C8"/>
    <w:rsid w:val="002A5235"/>
    <w:rsid w:val="002A5259"/>
    <w:rsid w:val="002A530B"/>
    <w:rsid w:val="002A590D"/>
    <w:rsid w:val="002A592A"/>
    <w:rsid w:val="002A5C25"/>
    <w:rsid w:val="002A5CD2"/>
    <w:rsid w:val="002A5D3D"/>
    <w:rsid w:val="002A5D9B"/>
    <w:rsid w:val="002A61A0"/>
    <w:rsid w:val="002A65A4"/>
    <w:rsid w:val="002A673F"/>
    <w:rsid w:val="002A6AC1"/>
    <w:rsid w:val="002A6AC3"/>
    <w:rsid w:val="002A6B43"/>
    <w:rsid w:val="002A6B5C"/>
    <w:rsid w:val="002A6D31"/>
    <w:rsid w:val="002A6E16"/>
    <w:rsid w:val="002A70FC"/>
    <w:rsid w:val="002A71E3"/>
    <w:rsid w:val="002A72E3"/>
    <w:rsid w:val="002A7611"/>
    <w:rsid w:val="002A79F8"/>
    <w:rsid w:val="002A7B7C"/>
    <w:rsid w:val="002A7BA3"/>
    <w:rsid w:val="002A7E18"/>
    <w:rsid w:val="002A7E1C"/>
    <w:rsid w:val="002B0000"/>
    <w:rsid w:val="002B03DD"/>
    <w:rsid w:val="002B0513"/>
    <w:rsid w:val="002B052D"/>
    <w:rsid w:val="002B0542"/>
    <w:rsid w:val="002B05EA"/>
    <w:rsid w:val="002B0609"/>
    <w:rsid w:val="002B0762"/>
    <w:rsid w:val="002B0B2A"/>
    <w:rsid w:val="002B0CDA"/>
    <w:rsid w:val="002B0FE5"/>
    <w:rsid w:val="002B1058"/>
    <w:rsid w:val="002B154E"/>
    <w:rsid w:val="002B190B"/>
    <w:rsid w:val="002B1A4A"/>
    <w:rsid w:val="002B1B8D"/>
    <w:rsid w:val="002B26C8"/>
    <w:rsid w:val="002B2779"/>
    <w:rsid w:val="002B2A5C"/>
    <w:rsid w:val="002B2B39"/>
    <w:rsid w:val="002B2B51"/>
    <w:rsid w:val="002B2C7A"/>
    <w:rsid w:val="002B2C96"/>
    <w:rsid w:val="002B2CC0"/>
    <w:rsid w:val="002B2CD0"/>
    <w:rsid w:val="002B2E37"/>
    <w:rsid w:val="002B2FDE"/>
    <w:rsid w:val="002B3039"/>
    <w:rsid w:val="002B3293"/>
    <w:rsid w:val="002B410D"/>
    <w:rsid w:val="002B4158"/>
    <w:rsid w:val="002B4166"/>
    <w:rsid w:val="002B4284"/>
    <w:rsid w:val="002B4696"/>
    <w:rsid w:val="002B4879"/>
    <w:rsid w:val="002B48BA"/>
    <w:rsid w:val="002B4ACB"/>
    <w:rsid w:val="002B4C16"/>
    <w:rsid w:val="002B4E34"/>
    <w:rsid w:val="002B50E6"/>
    <w:rsid w:val="002B546D"/>
    <w:rsid w:val="002B546F"/>
    <w:rsid w:val="002B5527"/>
    <w:rsid w:val="002B583C"/>
    <w:rsid w:val="002B5E11"/>
    <w:rsid w:val="002B60ED"/>
    <w:rsid w:val="002B62FD"/>
    <w:rsid w:val="002B63B6"/>
    <w:rsid w:val="002B645E"/>
    <w:rsid w:val="002B6465"/>
    <w:rsid w:val="002B670A"/>
    <w:rsid w:val="002B6947"/>
    <w:rsid w:val="002B6B1E"/>
    <w:rsid w:val="002B6B76"/>
    <w:rsid w:val="002B6C8C"/>
    <w:rsid w:val="002B7058"/>
    <w:rsid w:val="002B735B"/>
    <w:rsid w:val="002B73CA"/>
    <w:rsid w:val="002B7467"/>
    <w:rsid w:val="002B76BB"/>
    <w:rsid w:val="002B7BB6"/>
    <w:rsid w:val="002B7D12"/>
    <w:rsid w:val="002C0064"/>
    <w:rsid w:val="002C0C7A"/>
    <w:rsid w:val="002C0FB4"/>
    <w:rsid w:val="002C10C6"/>
    <w:rsid w:val="002C12BC"/>
    <w:rsid w:val="002C13DB"/>
    <w:rsid w:val="002C15AF"/>
    <w:rsid w:val="002C1C3B"/>
    <w:rsid w:val="002C1F1A"/>
    <w:rsid w:val="002C21AC"/>
    <w:rsid w:val="002C21CB"/>
    <w:rsid w:val="002C2BDF"/>
    <w:rsid w:val="002C2FBD"/>
    <w:rsid w:val="002C334A"/>
    <w:rsid w:val="002C34AB"/>
    <w:rsid w:val="002C3561"/>
    <w:rsid w:val="002C3656"/>
    <w:rsid w:val="002C3658"/>
    <w:rsid w:val="002C36E9"/>
    <w:rsid w:val="002C3708"/>
    <w:rsid w:val="002C38C9"/>
    <w:rsid w:val="002C3D68"/>
    <w:rsid w:val="002C4304"/>
    <w:rsid w:val="002C44D8"/>
    <w:rsid w:val="002C4868"/>
    <w:rsid w:val="002C4A6E"/>
    <w:rsid w:val="002C4F2B"/>
    <w:rsid w:val="002C4F7F"/>
    <w:rsid w:val="002C5066"/>
    <w:rsid w:val="002C50DA"/>
    <w:rsid w:val="002C51A8"/>
    <w:rsid w:val="002C53C5"/>
    <w:rsid w:val="002C58D4"/>
    <w:rsid w:val="002C58FC"/>
    <w:rsid w:val="002C5BEB"/>
    <w:rsid w:val="002C5E86"/>
    <w:rsid w:val="002C6149"/>
    <w:rsid w:val="002C61AD"/>
    <w:rsid w:val="002C6332"/>
    <w:rsid w:val="002C6860"/>
    <w:rsid w:val="002C6A72"/>
    <w:rsid w:val="002C6B76"/>
    <w:rsid w:val="002C6EC1"/>
    <w:rsid w:val="002C72A1"/>
    <w:rsid w:val="002C75D2"/>
    <w:rsid w:val="002C7648"/>
    <w:rsid w:val="002C7830"/>
    <w:rsid w:val="002C7AA7"/>
    <w:rsid w:val="002C7ECA"/>
    <w:rsid w:val="002D011E"/>
    <w:rsid w:val="002D0704"/>
    <w:rsid w:val="002D0720"/>
    <w:rsid w:val="002D0741"/>
    <w:rsid w:val="002D08B0"/>
    <w:rsid w:val="002D0C1E"/>
    <w:rsid w:val="002D0C55"/>
    <w:rsid w:val="002D123D"/>
    <w:rsid w:val="002D128E"/>
    <w:rsid w:val="002D131B"/>
    <w:rsid w:val="002D1786"/>
    <w:rsid w:val="002D1ADC"/>
    <w:rsid w:val="002D1DA3"/>
    <w:rsid w:val="002D210C"/>
    <w:rsid w:val="002D25AB"/>
    <w:rsid w:val="002D2B06"/>
    <w:rsid w:val="002D2B9C"/>
    <w:rsid w:val="002D2C22"/>
    <w:rsid w:val="002D2C8C"/>
    <w:rsid w:val="002D2E95"/>
    <w:rsid w:val="002D301D"/>
    <w:rsid w:val="002D3400"/>
    <w:rsid w:val="002D34A1"/>
    <w:rsid w:val="002D35D7"/>
    <w:rsid w:val="002D37DA"/>
    <w:rsid w:val="002D4219"/>
    <w:rsid w:val="002D4744"/>
    <w:rsid w:val="002D4951"/>
    <w:rsid w:val="002D4E60"/>
    <w:rsid w:val="002D4FE8"/>
    <w:rsid w:val="002D51F7"/>
    <w:rsid w:val="002D54E6"/>
    <w:rsid w:val="002D565A"/>
    <w:rsid w:val="002D58BB"/>
    <w:rsid w:val="002D6420"/>
    <w:rsid w:val="002D6536"/>
    <w:rsid w:val="002D6C1B"/>
    <w:rsid w:val="002D71F3"/>
    <w:rsid w:val="002D749D"/>
    <w:rsid w:val="002D7B06"/>
    <w:rsid w:val="002D7D80"/>
    <w:rsid w:val="002E0027"/>
    <w:rsid w:val="002E0060"/>
    <w:rsid w:val="002E007A"/>
    <w:rsid w:val="002E00E5"/>
    <w:rsid w:val="002E0102"/>
    <w:rsid w:val="002E054D"/>
    <w:rsid w:val="002E07F4"/>
    <w:rsid w:val="002E0901"/>
    <w:rsid w:val="002E0AA9"/>
    <w:rsid w:val="002E0ACF"/>
    <w:rsid w:val="002E0D32"/>
    <w:rsid w:val="002E0EB5"/>
    <w:rsid w:val="002E0FC1"/>
    <w:rsid w:val="002E10B2"/>
    <w:rsid w:val="002E11B9"/>
    <w:rsid w:val="002E121A"/>
    <w:rsid w:val="002E138D"/>
    <w:rsid w:val="002E1588"/>
    <w:rsid w:val="002E19D3"/>
    <w:rsid w:val="002E1AED"/>
    <w:rsid w:val="002E1D6E"/>
    <w:rsid w:val="002E1FE1"/>
    <w:rsid w:val="002E2135"/>
    <w:rsid w:val="002E220D"/>
    <w:rsid w:val="002E24AC"/>
    <w:rsid w:val="002E25E0"/>
    <w:rsid w:val="002E27F1"/>
    <w:rsid w:val="002E2903"/>
    <w:rsid w:val="002E2CB9"/>
    <w:rsid w:val="002E2E1A"/>
    <w:rsid w:val="002E3264"/>
    <w:rsid w:val="002E3289"/>
    <w:rsid w:val="002E357D"/>
    <w:rsid w:val="002E3782"/>
    <w:rsid w:val="002E3C20"/>
    <w:rsid w:val="002E3C7B"/>
    <w:rsid w:val="002E3C92"/>
    <w:rsid w:val="002E3CE7"/>
    <w:rsid w:val="002E3CF8"/>
    <w:rsid w:val="002E3D00"/>
    <w:rsid w:val="002E3D6E"/>
    <w:rsid w:val="002E4039"/>
    <w:rsid w:val="002E423C"/>
    <w:rsid w:val="002E4762"/>
    <w:rsid w:val="002E4A8C"/>
    <w:rsid w:val="002E4AC1"/>
    <w:rsid w:val="002E4B08"/>
    <w:rsid w:val="002E4C1E"/>
    <w:rsid w:val="002E4CD6"/>
    <w:rsid w:val="002E4D44"/>
    <w:rsid w:val="002E4F46"/>
    <w:rsid w:val="002E54E3"/>
    <w:rsid w:val="002E5500"/>
    <w:rsid w:val="002E5E97"/>
    <w:rsid w:val="002E61DF"/>
    <w:rsid w:val="002E624E"/>
    <w:rsid w:val="002E640D"/>
    <w:rsid w:val="002E6455"/>
    <w:rsid w:val="002E666A"/>
    <w:rsid w:val="002E680D"/>
    <w:rsid w:val="002E6B54"/>
    <w:rsid w:val="002E6CD2"/>
    <w:rsid w:val="002E6DC9"/>
    <w:rsid w:val="002E6F2F"/>
    <w:rsid w:val="002E7373"/>
    <w:rsid w:val="002E7CE1"/>
    <w:rsid w:val="002F0161"/>
    <w:rsid w:val="002F0444"/>
    <w:rsid w:val="002F04D4"/>
    <w:rsid w:val="002F05DD"/>
    <w:rsid w:val="002F0798"/>
    <w:rsid w:val="002F07A3"/>
    <w:rsid w:val="002F086C"/>
    <w:rsid w:val="002F0A61"/>
    <w:rsid w:val="002F0A92"/>
    <w:rsid w:val="002F0E09"/>
    <w:rsid w:val="002F0E4A"/>
    <w:rsid w:val="002F0F3F"/>
    <w:rsid w:val="002F100E"/>
    <w:rsid w:val="002F117E"/>
    <w:rsid w:val="002F1197"/>
    <w:rsid w:val="002F142C"/>
    <w:rsid w:val="002F16BE"/>
    <w:rsid w:val="002F17C6"/>
    <w:rsid w:val="002F1887"/>
    <w:rsid w:val="002F1AC8"/>
    <w:rsid w:val="002F1B69"/>
    <w:rsid w:val="002F1D85"/>
    <w:rsid w:val="002F1F44"/>
    <w:rsid w:val="002F1F6F"/>
    <w:rsid w:val="002F2075"/>
    <w:rsid w:val="002F20B1"/>
    <w:rsid w:val="002F2199"/>
    <w:rsid w:val="002F245A"/>
    <w:rsid w:val="002F24E5"/>
    <w:rsid w:val="002F274C"/>
    <w:rsid w:val="002F28B3"/>
    <w:rsid w:val="002F298C"/>
    <w:rsid w:val="002F2C96"/>
    <w:rsid w:val="002F2FE6"/>
    <w:rsid w:val="002F30E0"/>
    <w:rsid w:val="002F3422"/>
    <w:rsid w:val="002F34A2"/>
    <w:rsid w:val="002F36B0"/>
    <w:rsid w:val="002F39D4"/>
    <w:rsid w:val="002F41A7"/>
    <w:rsid w:val="002F44DA"/>
    <w:rsid w:val="002F44DB"/>
    <w:rsid w:val="002F4682"/>
    <w:rsid w:val="002F4966"/>
    <w:rsid w:val="002F49D6"/>
    <w:rsid w:val="002F4E1D"/>
    <w:rsid w:val="002F4EEF"/>
    <w:rsid w:val="002F4FA7"/>
    <w:rsid w:val="002F55C3"/>
    <w:rsid w:val="002F5828"/>
    <w:rsid w:val="002F59A8"/>
    <w:rsid w:val="002F5B1D"/>
    <w:rsid w:val="002F5CEE"/>
    <w:rsid w:val="002F5F90"/>
    <w:rsid w:val="002F609D"/>
    <w:rsid w:val="002F66D5"/>
    <w:rsid w:val="002F6A12"/>
    <w:rsid w:val="002F6AB3"/>
    <w:rsid w:val="002F6D52"/>
    <w:rsid w:val="002F6F84"/>
    <w:rsid w:val="002F75CD"/>
    <w:rsid w:val="002F75CE"/>
    <w:rsid w:val="002F7AE6"/>
    <w:rsid w:val="002F7E11"/>
    <w:rsid w:val="002F7E75"/>
    <w:rsid w:val="002F7E7E"/>
    <w:rsid w:val="002F7EEF"/>
    <w:rsid w:val="002F7F05"/>
    <w:rsid w:val="002F7F4F"/>
    <w:rsid w:val="003000A4"/>
    <w:rsid w:val="00300140"/>
    <w:rsid w:val="003001E4"/>
    <w:rsid w:val="00300278"/>
    <w:rsid w:val="00300374"/>
    <w:rsid w:val="003007DC"/>
    <w:rsid w:val="00300906"/>
    <w:rsid w:val="00300BE3"/>
    <w:rsid w:val="00300CF3"/>
    <w:rsid w:val="00301A10"/>
    <w:rsid w:val="003020FA"/>
    <w:rsid w:val="0030257B"/>
    <w:rsid w:val="0030266F"/>
    <w:rsid w:val="00302777"/>
    <w:rsid w:val="00302955"/>
    <w:rsid w:val="00302957"/>
    <w:rsid w:val="0030298D"/>
    <w:rsid w:val="003029E0"/>
    <w:rsid w:val="00302AD1"/>
    <w:rsid w:val="00302C31"/>
    <w:rsid w:val="00303054"/>
    <w:rsid w:val="00303087"/>
    <w:rsid w:val="00303146"/>
    <w:rsid w:val="00303155"/>
    <w:rsid w:val="003033C4"/>
    <w:rsid w:val="003033F1"/>
    <w:rsid w:val="003034DE"/>
    <w:rsid w:val="0030382B"/>
    <w:rsid w:val="00303A2D"/>
    <w:rsid w:val="00303AE3"/>
    <w:rsid w:val="00303F5E"/>
    <w:rsid w:val="00304137"/>
    <w:rsid w:val="00304363"/>
    <w:rsid w:val="0030446A"/>
    <w:rsid w:val="003049C6"/>
    <w:rsid w:val="0030509F"/>
    <w:rsid w:val="0030512B"/>
    <w:rsid w:val="0030529D"/>
    <w:rsid w:val="00305370"/>
    <w:rsid w:val="0030551F"/>
    <w:rsid w:val="0030553D"/>
    <w:rsid w:val="003056C3"/>
    <w:rsid w:val="00305A5F"/>
    <w:rsid w:val="00305B21"/>
    <w:rsid w:val="00305C6D"/>
    <w:rsid w:val="00305C84"/>
    <w:rsid w:val="00305CEA"/>
    <w:rsid w:val="00305DEE"/>
    <w:rsid w:val="00305F01"/>
    <w:rsid w:val="0030622E"/>
    <w:rsid w:val="0030630A"/>
    <w:rsid w:val="003063C6"/>
    <w:rsid w:val="00306530"/>
    <w:rsid w:val="00306747"/>
    <w:rsid w:val="00306945"/>
    <w:rsid w:val="00306C9D"/>
    <w:rsid w:val="00306DAD"/>
    <w:rsid w:val="00306FFC"/>
    <w:rsid w:val="003074DC"/>
    <w:rsid w:val="0030757B"/>
    <w:rsid w:val="00307622"/>
    <w:rsid w:val="003077F8"/>
    <w:rsid w:val="003079A9"/>
    <w:rsid w:val="003079C2"/>
    <w:rsid w:val="00307A88"/>
    <w:rsid w:val="00307A9A"/>
    <w:rsid w:val="00307BB2"/>
    <w:rsid w:val="00307E8E"/>
    <w:rsid w:val="0031011E"/>
    <w:rsid w:val="003106E6"/>
    <w:rsid w:val="0031087B"/>
    <w:rsid w:val="00310B3C"/>
    <w:rsid w:val="00310C4D"/>
    <w:rsid w:val="00310EA5"/>
    <w:rsid w:val="00310F07"/>
    <w:rsid w:val="00310F92"/>
    <w:rsid w:val="00311069"/>
    <w:rsid w:val="003110A8"/>
    <w:rsid w:val="00311114"/>
    <w:rsid w:val="00311191"/>
    <w:rsid w:val="00311670"/>
    <w:rsid w:val="00311786"/>
    <w:rsid w:val="00311B61"/>
    <w:rsid w:val="00311BC6"/>
    <w:rsid w:val="00311FA1"/>
    <w:rsid w:val="00312165"/>
    <w:rsid w:val="0031232C"/>
    <w:rsid w:val="00312375"/>
    <w:rsid w:val="00312486"/>
    <w:rsid w:val="003127D4"/>
    <w:rsid w:val="00312CA4"/>
    <w:rsid w:val="00312DDC"/>
    <w:rsid w:val="00312E17"/>
    <w:rsid w:val="00312FBF"/>
    <w:rsid w:val="00313257"/>
    <w:rsid w:val="003134F3"/>
    <w:rsid w:val="00313588"/>
    <w:rsid w:val="00313699"/>
    <w:rsid w:val="00313791"/>
    <w:rsid w:val="003138DF"/>
    <w:rsid w:val="0031397A"/>
    <w:rsid w:val="003139E3"/>
    <w:rsid w:val="003139EA"/>
    <w:rsid w:val="00313BC1"/>
    <w:rsid w:val="00313C23"/>
    <w:rsid w:val="00313ECE"/>
    <w:rsid w:val="003140AC"/>
    <w:rsid w:val="003141B0"/>
    <w:rsid w:val="0031442F"/>
    <w:rsid w:val="0031457A"/>
    <w:rsid w:val="003145D0"/>
    <w:rsid w:val="00314731"/>
    <w:rsid w:val="0031495C"/>
    <w:rsid w:val="00314990"/>
    <w:rsid w:val="003149F5"/>
    <w:rsid w:val="00314B10"/>
    <w:rsid w:val="00314CBE"/>
    <w:rsid w:val="00314D11"/>
    <w:rsid w:val="00314E82"/>
    <w:rsid w:val="00314EB9"/>
    <w:rsid w:val="00314FB9"/>
    <w:rsid w:val="0031539B"/>
    <w:rsid w:val="003155D7"/>
    <w:rsid w:val="003155E3"/>
    <w:rsid w:val="0031562D"/>
    <w:rsid w:val="00315638"/>
    <w:rsid w:val="003156EE"/>
    <w:rsid w:val="00315B33"/>
    <w:rsid w:val="00315D97"/>
    <w:rsid w:val="00315FEE"/>
    <w:rsid w:val="00316467"/>
    <w:rsid w:val="00316DFA"/>
    <w:rsid w:val="00316E97"/>
    <w:rsid w:val="00316EDB"/>
    <w:rsid w:val="00317130"/>
    <w:rsid w:val="00317902"/>
    <w:rsid w:val="0031791A"/>
    <w:rsid w:val="00317A35"/>
    <w:rsid w:val="00317CF3"/>
    <w:rsid w:val="00317D65"/>
    <w:rsid w:val="00317F52"/>
    <w:rsid w:val="00317F92"/>
    <w:rsid w:val="00320134"/>
    <w:rsid w:val="0032017C"/>
    <w:rsid w:val="003203D4"/>
    <w:rsid w:val="00320824"/>
    <w:rsid w:val="0032092A"/>
    <w:rsid w:val="00320B9C"/>
    <w:rsid w:val="00320E2D"/>
    <w:rsid w:val="00321058"/>
    <w:rsid w:val="00321509"/>
    <w:rsid w:val="003219EC"/>
    <w:rsid w:val="003224BE"/>
    <w:rsid w:val="0032273C"/>
    <w:rsid w:val="0032275F"/>
    <w:rsid w:val="003228D3"/>
    <w:rsid w:val="0032292F"/>
    <w:rsid w:val="00322AA6"/>
    <w:rsid w:val="003234E0"/>
    <w:rsid w:val="003235C4"/>
    <w:rsid w:val="003235F8"/>
    <w:rsid w:val="00323961"/>
    <w:rsid w:val="00323C19"/>
    <w:rsid w:val="00323DEB"/>
    <w:rsid w:val="0032447E"/>
    <w:rsid w:val="00324634"/>
    <w:rsid w:val="00324938"/>
    <w:rsid w:val="003249D2"/>
    <w:rsid w:val="00324EC9"/>
    <w:rsid w:val="003250A3"/>
    <w:rsid w:val="00325110"/>
    <w:rsid w:val="003251CF"/>
    <w:rsid w:val="003256B4"/>
    <w:rsid w:val="0032597E"/>
    <w:rsid w:val="003259C2"/>
    <w:rsid w:val="00325B7E"/>
    <w:rsid w:val="00325C1F"/>
    <w:rsid w:val="00325FE4"/>
    <w:rsid w:val="003266FD"/>
    <w:rsid w:val="0032675F"/>
    <w:rsid w:val="00326D6F"/>
    <w:rsid w:val="00326E45"/>
    <w:rsid w:val="00326F36"/>
    <w:rsid w:val="0032760F"/>
    <w:rsid w:val="003277AB"/>
    <w:rsid w:val="00327932"/>
    <w:rsid w:val="00327936"/>
    <w:rsid w:val="0032793F"/>
    <w:rsid w:val="00327B45"/>
    <w:rsid w:val="00327BA3"/>
    <w:rsid w:val="00327C59"/>
    <w:rsid w:val="003304C5"/>
    <w:rsid w:val="003304D9"/>
    <w:rsid w:val="00330575"/>
    <w:rsid w:val="003305A6"/>
    <w:rsid w:val="003307E4"/>
    <w:rsid w:val="003309E4"/>
    <w:rsid w:val="00330B35"/>
    <w:rsid w:val="00330FB0"/>
    <w:rsid w:val="003316AD"/>
    <w:rsid w:val="0033174E"/>
    <w:rsid w:val="00331996"/>
    <w:rsid w:val="00331A30"/>
    <w:rsid w:val="00331AD5"/>
    <w:rsid w:val="00331D78"/>
    <w:rsid w:val="00331E31"/>
    <w:rsid w:val="00332190"/>
    <w:rsid w:val="00332225"/>
    <w:rsid w:val="003322D4"/>
    <w:rsid w:val="0033246F"/>
    <w:rsid w:val="0033253A"/>
    <w:rsid w:val="00332BCE"/>
    <w:rsid w:val="00332F34"/>
    <w:rsid w:val="0033334E"/>
    <w:rsid w:val="00333A84"/>
    <w:rsid w:val="00333B6C"/>
    <w:rsid w:val="00333FE5"/>
    <w:rsid w:val="00334091"/>
    <w:rsid w:val="00334180"/>
    <w:rsid w:val="003342B7"/>
    <w:rsid w:val="00334518"/>
    <w:rsid w:val="00334585"/>
    <w:rsid w:val="00334661"/>
    <w:rsid w:val="003347B5"/>
    <w:rsid w:val="003349CD"/>
    <w:rsid w:val="00334AF0"/>
    <w:rsid w:val="00334E43"/>
    <w:rsid w:val="00334F64"/>
    <w:rsid w:val="00334FE8"/>
    <w:rsid w:val="003350A6"/>
    <w:rsid w:val="003354F1"/>
    <w:rsid w:val="0033556F"/>
    <w:rsid w:val="003355CB"/>
    <w:rsid w:val="003355D6"/>
    <w:rsid w:val="003359C2"/>
    <w:rsid w:val="0033602E"/>
    <w:rsid w:val="00336346"/>
    <w:rsid w:val="003369E2"/>
    <w:rsid w:val="00336D40"/>
    <w:rsid w:val="00336DC5"/>
    <w:rsid w:val="00336E6F"/>
    <w:rsid w:val="0033705B"/>
    <w:rsid w:val="0033715E"/>
    <w:rsid w:val="003371E5"/>
    <w:rsid w:val="00337303"/>
    <w:rsid w:val="003373B3"/>
    <w:rsid w:val="00337FF4"/>
    <w:rsid w:val="0034094E"/>
    <w:rsid w:val="00340A91"/>
    <w:rsid w:val="00340ACB"/>
    <w:rsid w:val="00340B12"/>
    <w:rsid w:val="00340D04"/>
    <w:rsid w:val="003410A5"/>
    <w:rsid w:val="003410A9"/>
    <w:rsid w:val="003412BE"/>
    <w:rsid w:val="00341467"/>
    <w:rsid w:val="00341588"/>
    <w:rsid w:val="0034163D"/>
    <w:rsid w:val="00341BAB"/>
    <w:rsid w:val="003422DD"/>
    <w:rsid w:val="00342324"/>
    <w:rsid w:val="00342581"/>
    <w:rsid w:val="00342813"/>
    <w:rsid w:val="0034288C"/>
    <w:rsid w:val="003431B8"/>
    <w:rsid w:val="003433D4"/>
    <w:rsid w:val="003433FA"/>
    <w:rsid w:val="00343425"/>
    <w:rsid w:val="0034359D"/>
    <w:rsid w:val="003439FD"/>
    <w:rsid w:val="00343A88"/>
    <w:rsid w:val="00344183"/>
    <w:rsid w:val="00344402"/>
    <w:rsid w:val="003444E4"/>
    <w:rsid w:val="003444FA"/>
    <w:rsid w:val="00344B7D"/>
    <w:rsid w:val="00344CB0"/>
    <w:rsid w:val="003453F2"/>
    <w:rsid w:val="00345512"/>
    <w:rsid w:val="003458AD"/>
    <w:rsid w:val="0034642A"/>
    <w:rsid w:val="003466FF"/>
    <w:rsid w:val="003469AD"/>
    <w:rsid w:val="00346DF2"/>
    <w:rsid w:val="0034719F"/>
    <w:rsid w:val="0034725C"/>
    <w:rsid w:val="00347565"/>
    <w:rsid w:val="003477E4"/>
    <w:rsid w:val="00347C85"/>
    <w:rsid w:val="00347FEF"/>
    <w:rsid w:val="0035012A"/>
    <w:rsid w:val="00350155"/>
    <w:rsid w:val="00350349"/>
    <w:rsid w:val="003506C8"/>
    <w:rsid w:val="0035072E"/>
    <w:rsid w:val="00350B82"/>
    <w:rsid w:val="00350B85"/>
    <w:rsid w:val="00350D83"/>
    <w:rsid w:val="00350E88"/>
    <w:rsid w:val="00351143"/>
    <w:rsid w:val="003514A6"/>
    <w:rsid w:val="00351760"/>
    <w:rsid w:val="00351955"/>
    <w:rsid w:val="00351A3C"/>
    <w:rsid w:val="00351C1F"/>
    <w:rsid w:val="00351D07"/>
    <w:rsid w:val="00351FDD"/>
    <w:rsid w:val="0035249A"/>
    <w:rsid w:val="003524CB"/>
    <w:rsid w:val="003527A3"/>
    <w:rsid w:val="003527FB"/>
    <w:rsid w:val="00352DBE"/>
    <w:rsid w:val="00352E3E"/>
    <w:rsid w:val="003530D4"/>
    <w:rsid w:val="003531E6"/>
    <w:rsid w:val="003532B4"/>
    <w:rsid w:val="00353612"/>
    <w:rsid w:val="00353755"/>
    <w:rsid w:val="003538E7"/>
    <w:rsid w:val="00353A71"/>
    <w:rsid w:val="00353C10"/>
    <w:rsid w:val="00353F7B"/>
    <w:rsid w:val="00354207"/>
    <w:rsid w:val="0035465F"/>
    <w:rsid w:val="003547B5"/>
    <w:rsid w:val="003547E9"/>
    <w:rsid w:val="0035482C"/>
    <w:rsid w:val="0035490B"/>
    <w:rsid w:val="00354B26"/>
    <w:rsid w:val="00355020"/>
    <w:rsid w:val="003555C9"/>
    <w:rsid w:val="003555FA"/>
    <w:rsid w:val="00355614"/>
    <w:rsid w:val="00355879"/>
    <w:rsid w:val="0035588E"/>
    <w:rsid w:val="003559E6"/>
    <w:rsid w:val="00355F82"/>
    <w:rsid w:val="00356039"/>
    <w:rsid w:val="00356435"/>
    <w:rsid w:val="003565BD"/>
    <w:rsid w:val="003565D9"/>
    <w:rsid w:val="00356606"/>
    <w:rsid w:val="00356649"/>
    <w:rsid w:val="00356669"/>
    <w:rsid w:val="003568A9"/>
    <w:rsid w:val="00356C01"/>
    <w:rsid w:val="00356C8D"/>
    <w:rsid w:val="00356E1B"/>
    <w:rsid w:val="00356F3F"/>
    <w:rsid w:val="00356FB1"/>
    <w:rsid w:val="00356FEB"/>
    <w:rsid w:val="00357552"/>
    <w:rsid w:val="003575AB"/>
    <w:rsid w:val="00357645"/>
    <w:rsid w:val="003578D5"/>
    <w:rsid w:val="00357A30"/>
    <w:rsid w:val="00357A69"/>
    <w:rsid w:val="00357AFA"/>
    <w:rsid w:val="00357D63"/>
    <w:rsid w:val="00360457"/>
    <w:rsid w:val="0036055B"/>
    <w:rsid w:val="00360674"/>
    <w:rsid w:val="00360784"/>
    <w:rsid w:val="00360916"/>
    <w:rsid w:val="00360A0E"/>
    <w:rsid w:val="00360C0D"/>
    <w:rsid w:val="00360C25"/>
    <w:rsid w:val="00360D63"/>
    <w:rsid w:val="00360DAB"/>
    <w:rsid w:val="00360DDA"/>
    <w:rsid w:val="0036115C"/>
    <w:rsid w:val="003611D8"/>
    <w:rsid w:val="0036141C"/>
    <w:rsid w:val="0036172F"/>
    <w:rsid w:val="00361CE5"/>
    <w:rsid w:val="00361D16"/>
    <w:rsid w:val="00361E86"/>
    <w:rsid w:val="00361F97"/>
    <w:rsid w:val="0036213B"/>
    <w:rsid w:val="003626B5"/>
    <w:rsid w:val="003627AA"/>
    <w:rsid w:val="00362A77"/>
    <w:rsid w:val="00362B29"/>
    <w:rsid w:val="00362DBE"/>
    <w:rsid w:val="00362F4D"/>
    <w:rsid w:val="003630CE"/>
    <w:rsid w:val="003635BB"/>
    <w:rsid w:val="00363729"/>
    <w:rsid w:val="003638A8"/>
    <w:rsid w:val="003638CB"/>
    <w:rsid w:val="003638F9"/>
    <w:rsid w:val="00363B79"/>
    <w:rsid w:val="00363E5E"/>
    <w:rsid w:val="003640FA"/>
    <w:rsid w:val="00364605"/>
    <w:rsid w:val="00364B16"/>
    <w:rsid w:val="00365474"/>
    <w:rsid w:val="003659A8"/>
    <w:rsid w:val="00365C5D"/>
    <w:rsid w:val="00365CC8"/>
    <w:rsid w:val="00365E39"/>
    <w:rsid w:val="00366A7B"/>
    <w:rsid w:val="00366B2E"/>
    <w:rsid w:val="00366D22"/>
    <w:rsid w:val="00366E76"/>
    <w:rsid w:val="00366EC7"/>
    <w:rsid w:val="00367057"/>
    <w:rsid w:val="003670F2"/>
    <w:rsid w:val="0036717C"/>
    <w:rsid w:val="00367196"/>
    <w:rsid w:val="0036733A"/>
    <w:rsid w:val="0036743F"/>
    <w:rsid w:val="003675C7"/>
    <w:rsid w:val="0036792E"/>
    <w:rsid w:val="00367DF8"/>
    <w:rsid w:val="00367F9C"/>
    <w:rsid w:val="00370219"/>
    <w:rsid w:val="003707A5"/>
    <w:rsid w:val="00370D3D"/>
    <w:rsid w:val="003710A6"/>
    <w:rsid w:val="0037187E"/>
    <w:rsid w:val="00371883"/>
    <w:rsid w:val="00371C49"/>
    <w:rsid w:val="00371CA8"/>
    <w:rsid w:val="00371EBA"/>
    <w:rsid w:val="003721F0"/>
    <w:rsid w:val="003723F8"/>
    <w:rsid w:val="00372417"/>
    <w:rsid w:val="0037268D"/>
    <w:rsid w:val="003728B8"/>
    <w:rsid w:val="00372C9A"/>
    <w:rsid w:val="00372E0B"/>
    <w:rsid w:val="003732EF"/>
    <w:rsid w:val="003734BC"/>
    <w:rsid w:val="00373671"/>
    <w:rsid w:val="00373822"/>
    <w:rsid w:val="00373ABA"/>
    <w:rsid w:val="00373B18"/>
    <w:rsid w:val="00373E58"/>
    <w:rsid w:val="00373F23"/>
    <w:rsid w:val="003742B5"/>
    <w:rsid w:val="003743AB"/>
    <w:rsid w:val="0037486B"/>
    <w:rsid w:val="00374910"/>
    <w:rsid w:val="00374CB4"/>
    <w:rsid w:val="00374FCE"/>
    <w:rsid w:val="003750F7"/>
    <w:rsid w:val="003751AC"/>
    <w:rsid w:val="003751E0"/>
    <w:rsid w:val="00375215"/>
    <w:rsid w:val="00375238"/>
    <w:rsid w:val="0037527C"/>
    <w:rsid w:val="00375317"/>
    <w:rsid w:val="003754B9"/>
    <w:rsid w:val="003756CA"/>
    <w:rsid w:val="00375BA4"/>
    <w:rsid w:val="00375CC0"/>
    <w:rsid w:val="003760BA"/>
    <w:rsid w:val="0037615D"/>
    <w:rsid w:val="00376562"/>
    <w:rsid w:val="00376819"/>
    <w:rsid w:val="0037690A"/>
    <w:rsid w:val="00376C4A"/>
    <w:rsid w:val="003770F0"/>
    <w:rsid w:val="003774CF"/>
    <w:rsid w:val="00377773"/>
    <w:rsid w:val="00377782"/>
    <w:rsid w:val="003778EC"/>
    <w:rsid w:val="003779F2"/>
    <w:rsid w:val="00377A1F"/>
    <w:rsid w:val="00377AEA"/>
    <w:rsid w:val="00377C78"/>
    <w:rsid w:val="00380282"/>
    <w:rsid w:val="00380813"/>
    <w:rsid w:val="00380D90"/>
    <w:rsid w:val="00380F8C"/>
    <w:rsid w:val="00381198"/>
    <w:rsid w:val="0038127B"/>
    <w:rsid w:val="003815CE"/>
    <w:rsid w:val="00381634"/>
    <w:rsid w:val="00381AEC"/>
    <w:rsid w:val="00381AEE"/>
    <w:rsid w:val="00381DC8"/>
    <w:rsid w:val="00381EAC"/>
    <w:rsid w:val="00381F06"/>
    <w:rsid w:val="003821EF"/>
    <w:rsid w:val="0038222F"/>
    <w:rsid w:val="003823C2"/>
    <w:rsid w:val="0038247E"/>
    <w:rsid w:val="00382A92"/>
    <w:rsid w:val="00382D64"/>
    <w:rsid w:val="00382E7B"/>
    <w:rsid w:val="00383059"/>
    <w:rsid w:val="00383168"/>
    <w:rsid w:val="003831F8"/>
    <w:rsid w:val="00383301"/>
    <w:rsid w:val="00383464"/>
    <w:rsid w:val="0038351B"/>
    <w:rsid w:val="00383690"/>
    <w:rsid w:val="0038401D"/>
    <w:rsid w:val="003843ED"/>
    <w:rsid w:val="003845B4"/>
    <w:rsid w:val="00384B0E"/>
    <w:rsid w:val="00384BA8"/>
    <w:rsid w:val="00384E68"/>
    <w:rsid w:val="00384FE4"/>
    <w:rsid w:val="003855B0"/>
    <w:rsid w:val="0038578C"/>
    <w:rsid w:val="0038592E"/>
    <w:rsid w:val="0038598E"/>
    <w:rsid w:val="00385C0A"/>
    <w:rsid w:val="00385FEF"/>
    <w:rsid w:val="00386653"/>
    <w:rsid w:val="00386F79"/>
    <w:rsid w:val="0038719A"/>
    <w:rsid w:val="00387383"/>
    <w:rsid w:val="00387534"/>
    <w:rsid w:val="00387690"/>
    <w:rsid w:val="003877C9"/>
    <w:rsid w:val="00390062"/>
    <w:rsid w:val="003900F7"/>
    <w:rsid w:val="0039046B"/>
    <w:rsid w:val="0039053F"/>
    <w:rsid w:val="0039070E"/>
    <w:rsid w:val="003908F9"/>
    <w:rsid w:val="003909A5"/>
    <w:rsid w:val="00390D55"/>
    <w:rsid w:val="00391887"/>
    <w:rsid w:val="00391AF7"/>
    <w:rsid w:val="00391CD8"/>
    <w:rsid w:val="003925E2"/>
    <w:rsid w:val="003926A4"/>
    <w:rsid w:val="003927AB"/>
    <w:rsid w:val="003929DE"/>
    <w:rsid w:val="00392BF3"/>
    <w:rsid w:val="00392D9D"/>
    <w:rsid w:val="00392E23"/>
    <w:rsid w:val="00392E5D"/>
    <w:rsid w:val="00393198"/>
    <w:rsid w:val="003938D7"/>
    <w:rsid w:val="00393C5E"/>
    <w:rsid w:val="00393CDD"/>
    <w:rsid w:val="00393D16"/>
    <w:rsid w:val="00393F2F"/>
    <w:rsid w:val="00393FC9"/>
    <w:rsid w:val="0039442B"/>
    <w:rsid w:val="0039486F"/>
    <w:rsid w:val="00394BD9"/>
    <w:rsid w:val="00394C21"/>
    <w:rsid w:val="00394C6D"/>
    <w:rsid w:val="00394D5A"/>
    <w:rsid w:val="00394EEE"/>
    <w:rsid w:val="00394EF0"/>
    <w:rsid w:val="0039504A"/>
    <w:rsid w:val="003952A7"/>
    <w:rsid w:val="003957A2"/>
    <w:rsid w:val="00395835"/>
    <w:rsid w:val="00395C55"/>
    <w:rsid w:val="00395E76"/>
    <w:rsid w:val="00396481"/>
    <w:rsid w:val="0039656B"/>
    <w:rsid w:val="00396BB6"/>
    <w:rsid w:val="00396C1C"/>
    <w:rsid w:val="00396F0E"/>
    <w:rsid w:val="0039735D"/>
    <w:rsid w:val="00397390"/>
    <w:rsid w:val="00397521"/>
    <w:rsid w:val="00397977"/>
    <w:rsid w:val="00397A8F"/>
    <w:rsid w:val="00397A90"/>
    <w:rsid w:val="00397BAF"/>
    <w:rsid w:val="00397DDE"/>
    <w:rsid w:val="00397EE9"/>
    <w:rsid w:val="003A056C"/>
    <w:rsid w:val="003A073B"/>
    <w:rsid w:val="003A0742"/>
    <w:rsid w:val="003A0C02"/>
    <w:rsid w:val="003A0CE7"/>
    <w:rsid w:val="003A0CEE"/>
    <w:rsid w:val="003A0E86"/>
    <w:rsid w:val="003A0EBB"/>
    <w:rsid w:val="003A12AB"/>
    <w:rsid w:val="003A1725"/>
    <w:rsid w:val="003A18E4"/>
    <w:rsid w:val="003A1A40"/>
    <w:rsid w:val="003A1F8A"/>
    <w:rsid w:val="003A211F"/>
    <w:rsid w:val="003A214F"/>
    <w:rsid w:val="003A25C8"/>
    <w:rsid w:val="003A2802"/>
    <w:rsid w:val="003A2AFE"/>
    <w:rsid w:val="003A2B99"/>
    <w:rsid w:val="003A2DC6"/>
    <w:rsid w:val="003A3062"/>
    <w:rsid w:val="003A331F"/>
    <w:rsid w:val="003A3422"/>
    <w:rsid w:val="003A3963"/>
    <w:rsid w:val="003A3A93"/>
    <w:rsid w:val="003A3CBF"/>
    <w:rsid w:val="003A3DF6"/>
    <w:rsid w:val="003A3E0F"/>
    <w:rsid w:val="003A3EC1"/>
    <w:rsid w:val="003A43E5"/>
    <w:rsid w:val="003A4720"/>
    <w:rsid w:val="003A512D"/>
    <w:rsid w:val="003A552B"/>
    <w:rsid w:val="003A5576"/>
    <w:rsid w:val="003A5583"/>
    <w:rsid w:val="003A55BD"/>
    <w:rsid w:val="003A56E9"/>
    <w:rsid w:val="003A57D6"/>
    <w:rsid w:val="003A5C0C"/>
    <w:rsid w:val="003A5CCE"/>
    <w:rsid w:val="003A5E76"/>
    <w:rsid w:val="003A5EC5"/>
    <w:rsid w:val="003A6987"/>
    <w:rsid w:val="003A6C36"/>
    <w:rsid w:val="003A6DB1"/>
    <w:rsid w:val="003A6EA6"/>
    <w:rsid w:val="003A74A7"/>
    <w:rsid w:val="003A74FC"/>
    <w:rsid w:val="003A75A0"/>
    <w:rsid w:val="003A77B6"/>
    <w:rsid w:val="003A77D2"/>
    <w:rsid w:val="003A7855"/>
    <w:rsid w:val="003A7863"/>
    <w:rsid w:val="003A7B10"/>
    <w:rsid w:val="003A7B5E"/>
    <w:rsid w:val="003A7B70"/>
    <w:rsid w:val="003A7F18"/>
    <w:rsid w:val="003B009F"/>
    <w:rsid w:val="003B01B9"/>
    <w:rsid w:val="003B0358"/>
    <w:rsid w:val="003B0733"/>
    <w:rsid w:val="003B0842"/>
    <w:rsid w:val="003B098B"/>
    <w:rsid w:val="003B0D17"/>
    <w:rsid w:val="003B0DCA"/>
    <w:rsid w:val="003B0E1C"/>
    <w:rsid w:val="003B0EE7"/>
    <w:rsid w:val="003B1309"/>
    <w:rsid w:val="003B15E4"/>
    <w:rsid w:val="003B1A39"/>
    <w:rsid w:val="003B1AA3"/>
    <w:rsid w:val="003B1B17"/>
    <w:rsid w:val="003B1B84"/>
    <w:rsid w:val="003B1C3B"/>
    <w:rsid w:val="003B1D64"/>
    <w:rsid w:val="003B1EDE"/>
    <w:rsid w:val="003B1FAB"/>
    <w:rsid w:val="003B23E9"/>
    <w:rsid w:val="003B24DC"/>
    <w:rsid w:val="003B26D2"/>
    <w:rsid w:val="003B26DB"/>
    <w:rsid w:val="003B26F4"/>
    <w:rsid w:val="003B29C4"/>
    <w:rsid w:val="003B2D8F"/>
    <w:rsid w:val="003B2E17"/>
    <w:rsid w:val="003B2FDE"/>
    <w:rsid w:val="003B3200"/>
    <w:rsid w:val="003B32DB"/>
    <w:rsid w:val="003B35A9"/>
    <w:rsid w:val="003B363D"/>
    <w:rsid w:val="003B3B62"/>
    <w:rsid w:val="003B3C0C"/>
    <w:rsid w:val="003B3ECE"/>
    <w:rsid w:val="003B413A"/>
    <w:rsid w:val="003B41E3"/>
    <w:rsid w:val="003B429B"/>
    <w:rsid w:val="003B4605"/>
    <w:rsid w:val="003B4768"/>
    <w:rsid w:val="003B4A24"/>
    <w:rsid w:val="003B4AE9"/>
    <w:rsid w:val="003B4B12"/>
    <w:rsid w:val="003B4B86"/>
    <w:rsid w:val="003B4BF3"/>
    <w:rsid w:val="003B4CAB"/>
    <w:rsid w:val="003B4FC4"/>
    <w:rsid w:val="003B4FFF"/>
    <w:rsid w:val="003B512C"/>
    <w:rsid w:val="003B54F2"/>
    <w:rsid w:val="003B5ABA"/>
    <w:rsid w:val="003B5F0F"/>
    <w:rsid w:val="003B5FFE"/>
    <w:rsid w:val="003B603F"/>
    <w:rsid w:val="003B60AD"/>
    <w:rsid w:val="003B6524"/>
    <w:rsid w:val="003B67CF"/>
    <w:rsid w:val="003B6B88"/>
    <w:rsid w:val="003B6D46"/>
    <w:rsid w:val="003B6EF0"/>
    <w:rsid w:val="003B6FC2"/>
    <w:rsid w:val="003B70BA"/>
    <w:rsid w:val="003B717B"/>
    <w:rsid w:val="003B7498"/>
    <w:rsid w:val="003B762E"/>
    <w:rsid w:val="003B77E2"/>
    <w:rsid w:val="003B78F0"/>
    <w:rsid w:val="003B7D08"/>
    <w:rsid w:val="003B7F9D"/>
    <w:rsid w:val="003C02F4"/>
    <w:rsid w:val="003C089E"/>
    <w:rsid w:val="003C08EE"/>
    <w:rsid w:val="003C0F1E"/>
    <w:rsid w:val="003C1035"/>
    <w:rsid w:val="003C118F"/>
    <w:rsid w:val="003C11D1"/>
    <w:rsid w:val="003C121C"/>
    <w:rsid w:val="003C1796"/>
    <w:rsid w:val="003C1BFD"/>
    <w:rsid w:val="003C1CD2"/>
    <w:rsid w:val="003C1DD8"/>
    <w:rsid w:val="003C1E95"/>
    <w:rsid w:val="003C1FA1"/>
    <w:rsid w:val="003C2465"/>
    <w:rsid w:val="003C24F7"/>
    <w:rsid w:val="003C2845"/>
    <w:rsid w:val="003C293D"/>
    <w:rsid w:val="003C2A0E"/>
    <w:rsid w:val="003C2EDE"/>
    <w:rsid w:val="003C3103"/>
    <w:rsid w:val="003C31F7"/>
    <w:rsid w:val="003C320A"/>
    <w:rsid w:val="003C3260"/>
    <w:rsid w:val="003C3307"/>
    <w:rsid w:val="003C34CF"/>
    <w:rsid w:val="003C375E"/>
    <w:rsid w:val="003C3A15"/>
    <w:rsid w:val="003C3C8D"/>
    <w:rsid w:val="003C3E98"/>
    <w:rsid w:val="003C41E6"/>
    <w:rsid w:val="003C42EB"/>
    <w:rsid w:val="003C4810"/>
    <w:rsid w:val="003C484E"/>
    <w:rsid w:val="003C4C85"/>
    <w:rsid w:val="003C4FCC"/>
    <w:rsid w:val="003C51CF"/>
    <w:rsid w:val="003C53FB"/>
    <w:rsid w:val="003C54E3"/>
    <w:rsid w:val="003C5552"/>
    <w:rsid w:val="003C5659"/>
    <w:rsid w:val="003C5B66"/>
    <w:rsid w:val="003C5FCC"/>
    <w:rsid w:val="003C5FDD"/>
    <w:rsid w:val="003C61F9"/>
    <w:rsid w:val="003C6322"/>
    <w:rsid w:val="003C65FB"/>
    <w:rsid w:val="003C66EF"/>
    <w:rsid w:val="003C6A93"/>
    <w:rsid w:val="003C6B51"/>
    <w:rsid w:val="003C6B69"/>
    <w:rsid w:val="003C6DDA"/>
    <w:rsid w:val="003C6E17"/>
    <w:rsid w:val="003C6E3A"/>
    <w:rsid w:val="003C6F1F"/>
    <w:rsid w:val="003C6F45"/>
    <w:rsid w:val="003C6FAC"/>
    <w:rsid w:val="003C741D"/>
    <w:rsid w:val="003C79CC"/>
    <w:rsid w:val="003D01D9"/>
    <w:rsid w:val="003D03AB"/>
    <w:rsid w:val="003D0427"/>
    <w:rsid w:val="003D0997"/>
    <w:rsid w:val="003D0B1C"/>
    <w:rsid w:val="003D0F18"/>
    <w:rsid w:val="003D0FB1"/>
    <w:rsid w:val="003D117B"/>
    <w:rsid w:val="003D144A"/>
    <w:rsid w:val="003D14FA"/>
    <w:rsid w:val="003D1796"/>
    <w:rsid w:val="003D17F9"/>
    <w:rsid w:val="003D1852"/>
    <w:rsid w:val="003D1979"/>
    <w:rsid w:val="003D1989"/>
    <w:rsid w:val="003D1ABE"/>
    <w:rsid w:val="003D1BD1"/>
    <w:rsid w:val="003D1E61"/>
    <w:rsid w:val="003D1E76"/>
    <w:rsid w:val="003D1FCE"/>
    <w:rsid w:val="003D20B9"/>
    <w:rsid w:val="003D2450"/>
    <w:rsid w:val="003D247E"/>
    <w:rsid w:val="003D2888"/>
    <w:rsid w:val="003D2C08"/>
    <w:rsid w:val="003D2FCE"/>
    <w:rsid w:val="003D33C1"/>
    <w:rsid w:val="003D343F"/>
    <w:rsid w:val="003D39B1"/>
    <w:rsid w:val="003D3C45"/>
    <w:rsid w:val="003D3DE5"/>
    <w:rsid w:val="003D3DF3"/>
    <w:rsid w:val="003D48C8"/>
    <w:rsid w:val="003D5078"/>
    <w:rsid w:val="003D50ED"/>
    <w:rsid w:val="003D51D8"/>
    <w:rsid w:val="003D5276"/>
    <w:rsid w:val="003D53E7"/>
    <w:rsid w:val="003D54D6"/>
    <w:rsid w:val="003D5528"/>
    <w:rsid w:val="003D5657"/>
    <w:rsid w:val="003D5722"/>
    <w:rsid w:val="003D5845"/>
    <w:rsid w:val="003D5A1C"/>
    <w:rsid w:val="003D617B"/>
    <w:rsid w:val="003D61DF"/>
    <w:rsid w:val="003D6207"/>
    <w:rsid w:val="003D62F7"/>
    <w:rsid w:val="003D63E8"/>
    <w:rsid w:val="003D6939"/>
    <w:rsid w:val="003D6A93"/>
    <w:rsid w:val="003D6E3D"/>
    <w:rsid w:val="003D6F68"/>
    <w:rsid w:val="003D73C8"/>
    <w:rsid w:val="003D7869"/>
    <w:rsid w:val="003D79BE"/>
    <w:rsid w:val="003D7CD2"/>
    <w:rsid w:val="003D7EFE"/>
    <w:rsid w:val="003D7F12"/>
    <w:rsid w:val="003E0121"/>
    <w:rsid w:val="003E0301"/>
    <w:rsid w:val="003E0728"/>
    <w:rsid w:val="003E07B3"/>
    <w:rsid w:val="003E0824"/>
    <w:rsid w:val="003E08C9"/>
    <w:rsid w:val="003E0B92"/>
    <w:rsid w:val="003E0BC0"/>
    <w:rsid w:val="003E0CA0"/>
    <w:rsid w:val="003E103E"/>
    <w:rsid w:val="003E11E4"/>
    <w:rsid w:val="003E1280"/>
    <w:rsid w:val="003E18A8"/>
    <w:rsid w:val="003E1A39"/>
    <w:rsid w:val="003E2059"/>
    <w:rsid w:val="003E21AA"/>
    <w:rsid w:val="003E24C9"/>
    <w:rsid w:val="003E24EE"/>
    <w:rsid w:val="003E2581"/>
    <w:rsid w:val="003E29A6"/>
    <w:rsid w:val="003E2A81"/>
    <w:rsid w:val="003E2E78"/>
    <w:rsid w:val="003E2F65"/>
    <w:rsid w:val="003E3020"/>
    <w:rsid w:val="003E319B"/>
    <w:rsid w:val="003E35C9"/>
    <w:rsid w:val="003E36B8"/>
    <w:rsid w:val="003E3B4A"/>
    <w:rsid w:val="003E3BE6"/>
    <w:rsid w:val="003E3C00"/>
    <w:rsid w:val="003E3E3F"/>
    <w:rsid w:val="003E3EEA"/>
    <w:rsid w:val="003E4BF6"/>
    <w:rsid w:val="003E4C34"/>
    <w:rsid w:val="003E4E54"/>
    <w:rsid w:val="003E4EAF"/>
    <w:rsid w:val="003E4EE4"/>
    <w:rsid w:val="003E4F4B"/>
    <w:rsid w:val="003E4F77"/>
    <w:rsid w:val="003E5419"/>
    <w:rsid w:val="003E5724"/>
    <w:rsid w:val="003E594B"/>
    <w:rsid w:val="003E5A85"/>
    <w:rsid w:val="003E5D41"/>
    <w:rsid w:val="003E5D87"/>
    <w:rsid w:val="003E600B"/>
    <w:rsid w:val="003E606B"/>
    <w:rsid w:val="003E62E2"/>
    <w:rsid w:val="003E646E"/>
    <w:rsid w:val="003E6503"/>
    <w:rsid w:val="003E6D59"/>
    <w:rsid w:val="003E7087"/>
    <w:rsid w:val="003E73EB"/>
    <w:rsid w:val="003E758A"/>
    <w:rsid w:val="003E784A"/>
    <w:rsid w:val="003E7A2E"/>
    <w:rsid w:val="003E7B3E"/>
    <w:rsid w:val="003E7C48"/>
    <w:rsid w:val="003E7E64"/>
    <w:rsid w:val="003E7E79"/>
    <w:rsid w:val="003E7F19"/>
    <w:rsid w:val="003E7FA6"/>
    <w:rsid w:val="003E7FF1"/>
    <w:rsid w:val="003F03FD"/>
    <w:rsid w:val="003F052A"/>
    <w:rsid w:val="003F0CA1"/>
    <w:rsid w:val="003F0CDE"/>
    <w:rsid w:val="003F0F45"/>
    <w:rsid w:val="003F1057"/>
    <w:rsid w:val="003F10A4"/>
    <w:rsid w:val="003F1295"/>
    <w:rsid w:val="003F1320"/>
    <w:rsid w:val="003F136D"/>
    <w:rsid w:val="003F1537"/>
    <w:rsid w:val="003F169D"/>
    <w:rsid w:val="003F179B"/>
    <w:rsid w:val="003F17BC"/>
    <w:rsid w:val="003F1BD2"/>
    <w:rsid w:val="003F1D4B"/>
    <w:rsid w:val="003F1E3D"/>
    <w:rsid w:val="003F20CD"/>
    <w:rsid w:val="003F2116"/>
    <w:rsid w:val="003F2261"/>
    <w:rsid w:val="003F2291"/>
    <w:rsid w:val="003F2301"/>
    <w:rsid w:val="003F2390"/>
    <w:rsid w:val="003F248E"/>
    <w:rsid w:val="003F2567"/>
    <w:rsid w:val="003F2605"/>
    <w:rsid w:val="003F2816"/>
    <w:rsid w:val="003F283A"/>
    <w:rsid w:val="003F2997"/>
    <w:rsid w:val="003F29A5"/>
    <w:rsid w:val="003F29B4"/>
    <w:rsid w:val="003F2A17"/>
    <w:rsid w:val="003F35B8"/>
    <w:rsid w:val="003F371F"/>
    <w:rsid w:val="003F3A24"/>
    <w:rsid w:val="003F3C8C"/>
    <w:rsid w:val="003F4355"/>
    <w:rsid w:val="003F45FF"/>
    <w:rsid w:val="003F48C7"/>
    <w:rsid w:val="003F4944"/>
    <w:rsid w:val="003F4B4E"/>
    <w:rsid w:val="003F4B57"/>
    <w:rsid w:val="003F4D49"/>
    <w:rsid w:val="003F4DA2"/>
    <w:rsid w:val="003F5A24"/>
    <w:rsid w:val="003F5B99"/>
    <w:rsid w:val="003F5E04"/>
    <w:rsid w:val="003F5E07"/>
    <w:rsid w:val="003F625C"/>
    <w:rsid w:val="003F631F"/>
    <w:rsid w:val="003F6441"/>
    <w:rsid w:val="003F66A0"/>
    <w:rsid w:val="003F6CDC"/>
    <w:rsid w:val="003F6E4A"/>
    <w:rsid w:val="003F70B5"/>
    <w:rsid w:val="003F7166"/>
    <w:rsid w:val="003F7278"/>
    <w:rsid w:val="003F76A9"/>
    <w:rsid w:val="003F7726"/>
    <w:rsid w:val="003F7894"/>
    <w:rsid w:val="003F7A75"/>
    <w:rsid w:val="003F7BB5"/>
    <w:rsid w:val="0040019D"/>
    <w:rsid w:val="00400CC9"/>
    <w:rsid w:val="00400EA2"/>
    <w:rsid w:val="00400EB1"/>
    <w:rsid w:val="00401052"/>
    <w:rsid w:val="00401095"/>
    <w:rsid w:val="004011BA"/>
    <w:rsid w:val="00401393"/>
    <w:rsid w:val="004013B3"/>
    <w:rsid w:val="00401765"/>
    <w:rsid w:val="00401A7B"/>
    <w:rsid w:val="00401AA6"/>
    <w:rsid w:val="00401FF0"/>
    <w:rsid w:val="00402548"/>
    <w:rsid w:val="004027EB"/>
    <w:rsid w:val="00402AFB"/>
    <w:rsid w:val="00402C70"/>
    <w:rsid w:val="00402D56"/>
    <w:rsid w:val="00402FE0"/>
    <w:rsid w:val="004032A3"/>
    <w:rsid w:val="0040358B"/>
    <w:rsid w:val="004036D8"/>
    <w:rsid w:val="0040370C"/>
    <w:rsid w:val="00403A63"/>
    <w:rsid w:val="00403AA7"/>
    <w:rsid w:val="00403BDC"/>
    <w:rsid w:val="00403F46"/>
    <w:rsid w:val="00404317"/>
    <w:rsid w:val="00404335"/>
    <w:rsid w:val="004044C5"/>
    <w:rsid w:val="0040453C"/>
    <w:rsid w:val="0040479A"/>
    <w:rsid w:val="004048E4"/>
    <w:rsid w:val="00404902"/>
    <w:rsid w:val="00404A06"/>
    <w:rsid w:val="00404B08"/>
    <w:rsid w:val="00404B61"/>
    <w:rsid w:val="00404B7C"/>
    <w:rsid w:val="00404E9B"/>
    <w:rsid w:val="00405041"/>
    <w:rsid w:val="00405176"/>
    <w:rsid w:val="0040540F"/>
    <w:rsid w:val="004055C2"/>
    <w:rsid w:val="00405654"/>
    <w:rsid w:val="0040584C"/>
    <w:rsid w:val="00405861"/>
    <w:rsid w:val="00405C48"/>
    <w:rsid w:val="00405C7A"/>
    <w:rsid w:val="00405E94"/>
    <w:rsid w:val="00405F11"/>
    <w:rsid w:val="004061B4"/>
    <w:rsid w:val="004063B4"/>
    <w:rsid w:val="004066C8"/>
    <w:rsid w:val="00406FBD"/>
    <w:rsid w:val="004071F5"/>
    <w:rsid w:val="004072A9"/>
    <w:rsid w:val="00407778"/>
    <w:rsid w:val="004079AD"/>
    <w:rsid w:val="00407B8D"/>
    <w:rsid w:val="00407C1E"/>
    <w:rsid w:val="00407E1B"/>
    <w:rsid w:val="00407E2C"/>
    <w:rsid w:val="00410162"/>
    <w:rsid w:val="00410199"/>
    <w:rsid w:val="00410264"/>
    <w:rsid w:val="004103F5"/>
    <w:rsid w:val="004105A6"/>
    <w:rsid w:val="004107FA"/>
    <w:rsid w:val="0041091C"/>
    <w:rsid w:val="00410C0A"/>
    <w:rsid w:val="00410D99"/>
    <w:rsid w:val="004110F6"/>
    <w:rsid w:val="0041124A"/>
    <w:rsid w:val="00411289"/>
    <w:rsid w:val="0041139B"/>
    <w:rsid w:val="00411555"/>
    <w:rsid w:val="00411564"/>
    <w:rsid w:val="00411571"/>
    <w:rsid w:val="0041198F"/>
    <w:rsid w:val="004119BE"/>
    <w:rsid w:val="00411CDF"/>
    <w:rsid w:val="00411E56"/>
    <w:rsid w:val="00411E9D"/>
    <w:rsid w:val="00411EAF"/>
    <w:rsid w:val="00412056"/>
    <w:rsid w:val="004121B6"/>
    <w:rsid w:val="004122CE"/>
    <w:rsid w:val="00412315"/>
    <w:rsid w:val="004124F4"/>
    <w:rsid w:val="0041266E"/>
    <w:rsid w:val="00412A7B"/>
    <w:rsid w:val="00412B6B"/>
    <w:rsid w:val="00412BC3"/>
    <w:rsid w:val="00412C27"/>
    <w:rsid w:val="00412C7A"/>
    <w:rsid w:val="00412E9E"/>
    <w:rsid w:val="00412FB4"/>
    <w:rsid w:val="00413187"/>
    <w:rsid w:val="00413411"/>
    <w:rsid w:val="00413484"/>
    <w:rsid w:val="004134F2"/>
    <w:rsid w:val="00413981"/>
    <w:rsid w:val="00413A2C"/>
    <w:rsid w:val="00413F4F"/>
    <w:rsid w:val="0041401B"/>
    <w:rsid w:val="004142BB"/>
    <w:rsid w:val="004145A4"/>
    <w:rsid w:val="004145B0"/>
    <w:rsid w:val="0041476C"/>
    <w:rsid w:val="004148BF"/>
    <w:rsid w:val="00414AB3"/>
    <w:rsid w:val="00414EF7"/>
    <w:rsid w:val="00414FEF"/>
    <w:rsid w:val="00415362"/>
    <w:rsid w:val="00415544"/>
    <w:rsid w:val="00415A98"/>
    <w:rsid w:val="00415DA3"/>
    <w:rsid w:val="00415F29"/>
    <w:rsid w:val="00416178"/>
    <w:rsid w:val="004165AB"/>
    <w:rsid w:val="004166A3"/>
    <w:rsid w:val="00416FBF"/>
    <w:rsid w:val="0041709B"/>
    <w:rsid w:val="00417113"/>
    <w:rsid w:val="004172F8"/>
    <w:rsid w:val="004174DD"/>
    <w:rsid w:val="004175C6"/>
    <w:rsid w:val="004177C2"/>
    <w:rsid w:val="004178A1"/>
    <w:rsid w:val="00417F1F"/>
    <w:rsid w:val="00420087"/>
    <w:rsid w:val="004202E8"/>
    <w:rsid w:val="004204C6"/>
    <w:rsid w:val="004205F0"/>
    <w:rsid w:val="004207EA"/>
    <w:rsid w:val="004208EE"/>
    <w:rsid w:val="00420A60"/>
    <w:rsid w:val="00420A7D"/>
    <w:rsid w:val="00420B32"/>
    <w:rsid w:val="00420BC0"/>
    <w:rsid w:val="00420D66"/>
    <w:rsid w:val="00420F9B"/>
    <w:rsid w:val="00421390"/>
    <w:rsid w:val="004216DC"/>
    <w:rsid w:val="00421704"/>
    <w:rsid w:val="00421E2A"/>
    <w:rsid w:val="00421F73"/>
    <w:rsid w:val="00421F78"/>
    <w:rsid w:val="004227A3"/>
    <w:rsid w:val="00422AD7"/>
    <w:rsid w:val="00422B50"/>
    <w:rsid w:val="00422C6D"/>
    <w:rsid w:val="00422E3A"/>
    <w:rsid w:val="00422F22"/>
    <w:rsid w:val="00422FCA"/>
    <w:rsid w:val="0042303B"/>
    <w:rsid w:val="00423258"/>
    <w:rsid w:val="00423300"/>
    <w:rsid w:val="00423327"/>
    <w:rsid w:val="00423494"/>
    <w:rsid w:val="00423899"/>
    <w:rsid w:val="00423B6C"/>
    <w:rsid w:val="00423BC8"/>
    <w:rsid w:val="00423F8E"/>
    <w:rsid w:val="00424147"/>
    <w:rsid w:val="0042434E"/>
    <w:rsid w:val="00424373"/>
    <w:rsid w:val="004245DB"/>
    <w:rsid w:val="0042476B"/>
    <w:rsid w:val="0042483C"/>
    <w:rsid w:val="00424962"/>
    <w:rsid w:val="00424B09"/>
    <w:rsid w:val="00424CC7"/>
    <w:rsid w:val="00425118"/>
    <w:rsid w:val="004255BC"/>
    <w:rsid w:val="00425993"/>
    <w:rsid w:val="00425A52"/>
    <w:rsid w:val="00425AB6"/>
    <w:rsid w:val="00425AC0"/>
    <w:rsid w:val="00425D51"/>
    <w:rsid w:val="00426000"/>
    <w:rsid w:val="00426191"/>
    <w:rsid w:val="00426903"/>
    <w:rsid w:val="00426919"/>
    <w:rsid w:val="00426A5E"/>
    <w:rsid w:val="00426AF0"/>
    <w:rsid w:val="00426C01"/>
    <w:rsid w:val="00426D64"/>
    <w:rsid w:val="00426E6A"/>
    <w:rsid w:val="00426F89"/>
    <w:rsid w:val="004271D8"/>
    <w:rsid w:val="00427294"/>
    <w:rsid w:val="004276B4"/>
    <w:rsid w:val="00427722"/>
    <w:rsid w:val="004279C0"/>
    <w:rsid w:val="00427E8E"/>
    <w:rsid w:val="00427FE0"/>
    <w:rsid w:val="00430174"/>
    <w:rsid w:val="0043027D"/>
    <w:rsid w:val="004302FC"/>
    <w:rsid w:val="00430706"/>
    <w:rsid w:val="00430737"/>
    <w:rsid w:val="00430807"/>
    <w:rsid w:val="00430819"/>
    <w:rsid w:val="0043085D"/>
    <w:rsid w:val="00430860"/>
    <w:rsid w:val="00430BC6"/>
    <w:rsid w:val="00430CD5"/>
    <w:rsid w:val="00431039"/>
    <w:rsid w:val="00431690"/>
    <w:rsid w:val="00431778"/>
    <w:rsid w:val="004317C3"/>
    <w:rsid w:val="0043194B"/>
    <w:rsid w:val="00431A11"/>
    <w:rsid w:val="00431A4A"/>
    <w:rsid w:val="00431A58"/>
    <w:rsid w:val="00431CD8"/>
    <w:rsid w:val="00431E72"/>
    <w:rsid w:val="00431F69"/>
    <w:rsid w:val="00432085"/>
    <w:rsid w:val="0043213F"/>
    <w:rsid w:val="004321A8"/>
    <w:rsid w:val="0043240C"/>
    <w:rsid w:val="00432422"/>
    <w:rsid w:val="0043247D"/>
    <w:rsid w:val="004325C4"/>
    <w:rsid w:val="004326D9"/>
    <w:rsid w:val="00432743"/>
    <w:rsid w:val="0043289F"/>
    <w:rsid w:val="0043297F"/>
    <w:rsid w:val="00432AD2"/>
    <w:rsid w:val="00433268"/>
    <w:rsid w:val="004332A5"/>
    <w:rsid w:val="004333BC"/>
    <w:rsid w:val="004333CF"/>
    <w:rsid w:val="00433B39"/>
    <w:rsid w:val="00433B93"/>
    <w:rsid w:val="00433C26"/>
    <w:rsid w:val="00434201"/>
    <w:rsid w:val="004343AC"/>
    <w:rsid w:val="00434472"/>
    <w:rsid w:val="00434490"/>
    <w:rsid w:val="0043453A"/>
    <w:rsid w:val="00434A04"/>
    <w:rsid w:val="00434A97"/>
    <w:rsid w:val="00434F48"/>
    <w:rsid w:val="00435009"/>
    <w:rsid w:val="00435097"/>
    <w:rsid w:val="00435127"/>
    <w:rsid w:val="004351A1"/>
    <w:rsid w:val="0043521D"/>
    <w:rsid w:val="0043523E"/>
    <w:rsid w:val="0043525D"/>
    <w:rsid w:val="00435322"/>
    <w:rsid w:val="00435587"/>
    <w:rsid w:val="00435831"/>
    <w:rsid w:val="00435AF6"/>
    <w:rsid w:val="00435B8B"/>
    <w:rsid w:val="00435CA2"/>
    <w:rsid w:val="00435D3F"/>
    <w:rsid w:val="00435D41"/>
    <w:rsid w:val="0043622F"/>
    <w:rsid w:val="004363E4"/>
    <w:rsid w:val="004367BC"/>
    <w:rsid w:val="0043696A"/>
    <w:rsid w:val="00436BC3"/>
    <w:rsid w:val="00436BF4"/>
    <w:rsid w:val="00436F39"/>
    <w:rsid w:val="00436F41"/>
    <w:rsid w:val="00437172"/>
    <w:rsid w:val="004371DB"/>
    <w:rsid w:val="004372E3"/>
    <w:rsid w:val="0043784E"/>
    <w:rsid w:val="0043794E"/>
    <w:rsid w:val="004379EC"/>
    <w:rsid w:val="00437C36"/>
    <w:rsid w:val="00437CD7"/>
    <w:rsid w:val="00437D65"/>
    <w:rsid w:val="00437DB4"/>
    <w:rsid w:val="00437ED0"/>
    <w:rsid w:val="004402AB"/>
    <w:rsid w:val="00440385"/>
    <w:rsid w:val="00440613"/>
    <w:rsid w:val="0044087F"/>
    <w:rsid w:val="00440A7C"/>
    <w:rsid w:val="00440DCF"/>
    <w:rsid w:val="00440DE3"/>
    <w:rsid w:val="00440FCD"/>
    <w:rsid w:val="004412E0"/>
    <w:rsid w:val="00441318"/>
    <w:rsid w:val="0044140D"/>
    <w:rsid w:val="00441D0A"/>
    <w:rsid w:val="00441DDF"/>
    <w:rsid w:val="00441F15"/>
    <w:rsid w:val="00442063"/>
    <w:rsid w:val="0044227E"/>
    <w:rsid w:val="00442397"/>
    <w:rsid w:val="004425EF"/>
    <w:rsid w:val="00442604"/>
    <w:rsid w:val="004429D1"/>
    <w:rsid w:val="00442A8F"/>
    <w:rsid w:val="00442D18"/>
    <w:rsid w:val="0044305C"/>
    <w:rsid w:val="0044368B"/>
    <w:rsid w:val="004438CF"/>
    <w:rsid w:val="004438DB"/>
    <w:rsid w:val="0044393E"/>
    <w:rsid w:val="00443AD4"/>
    <w:rsid w:val="00443D64"/>
    <w:rsid w:val="00443D70"/>
    <w:rsid w:val="00443FB0"/>
    <w:rsid w:val="004440A9"/>
    <w:rsid w:val="004442CF"/>
    <w:rsid w:val="004443D5"/>
    <w:rsid w:val="00444734"/>
    <w:rsid w:val="00444954"/>
    <w:rsid w:val="00444998"/>
    <w:rsid w:val="00444AC4"/>
    <w:rsid w:val="00444DA2"/>
    <w:rsid w:val="00444FCF"/>
    <w:rsid w:val="004455EA"/>
    <w:rsid w:val="004456CA"/>
    <w:rsid w:val="004457C8"/>
    <w:rsid w:val="00445BB9"/>
    <w:rsid w:val="00445C4A"/>
    <w:rsid w:val="00445E92"/>
    <w:rsid w:val="004461E0"/>
    <w:rsid w:val="0044660C"/>
    <w:rsid w:val="00446AE6"/>
    <w:rsid w:val="00446BA6"/>
    <w:rsid w:val="004471DB"/>
    <w:rsid w:val="004473C2"/>
    <w:rsid w:val="0044744B"/>
    <w:rsid w:val="00447565"/>
    <w:rsid w:val="00447A9F"/>
    <w:rsid w:val="00447B6F"/>
    <w:rsid w:val="00447D28"/>
    <w:rsid w:val="00447D74"/>
    <w:rsid w:val="00450124"/>
    <w:rsid w:val="004502F3"/>
    <w:rsid w:val="004503B0"/>
    <w:rsid w:val="004507FF"/>
    <w:rsid w:val="00450CC3"/>
    <w:rsid w:val="00450D71"/>
    <w:rsid w:val="00450EF9"/>
    <w:rsid w:val="00451103"/>
    <w:rsid w:val="0045120A"/>
    <w:rsid w:val="004512B9"/>
    <w:rsid w:val="004513CB"/>
    <w:rsid w:val="00451883"/>
    <w:rsid w:val="00451C46"/>
    <w:rsid w:val="00451CC4"/>
    <w:rsid w:val="004520F2"/>
    <w:rsid w:val="004523A1"/>
    <w:rsid w:val="004527DB"/>
    <w:rsid w:val="00452C64"/>
    <w:rsid w:val="0045307D"/>
    <w:rsid w:val="00453884"/>
    <w:rsid w:val="00453B1D"/>
    <w:rsid w:val="00453C3B"/>
    <w:rsid w:val="00453CAE"/>
    <w:rsid w:val="00453FE0"/>
    <w:rsid w:val="00454180"/>
    <w:rsid w:val="00454236"/>
    <w:rsid w:val="004542AB"/>
    <w:rsid w:val="00454540"/>
    <w:rsid w:val="00454BED"/>
    <w:rsid w:val="00454BFD"/>
    <w:rsid w:val="00454C7E"/>
    <w:rsid w:val="00454E39"/>
    <w:rsid w:val="00454ED2"/>
    <w:rsid w:val="00454F62"/>
    <w:rsid w:val="0045515F"/>
    <w:rsid w:val="004551F6"/>
    <w:rsid w:val="0045529A"/>
    <w:rsid w:val="00455427"/>
    <w:rsid w:val="0045550F"/>
    <w:rsid w:val="0045555E"/>
    <w:rsid w:val="004555B4"/>
    <w:rsid w:val="0045583B"/>
    <w:rsid w:val="00455966"/>
    <w:rsid w:val="00455BEC"/>
    <w:rsid w:val="00455C12"/>
    <w:rsid w:val="00455C4B"/>
    <w:rsid w:val="00455EC5"/>
    <w:rsid w:val="00455FA2"/>
    <w:rsid w:val="004560F6"/>
    <w:rsid w:val="00456401"/>
    <w:rsid w:val="00456645"/>
    <w:rsid w:val="0045672B"/>
    <w:rsid w:val="00457409"/>
    <w:rsid w:val="004575A0"/>
    <w:rsid w:val="004576DA"/>
    <w:rsid w:val="00457B22"/>
    <w:rsid w:val="00457B78"/>
    <w:rsid w:val="004602FF"/>
    <w:rsid w:val="004605BE"/>
    <w:rsid w:val="00460DA6"/>
    <w:rsid w:val="00460F59"/>
    <w:rsid w:val="00461130"/>
    <w:rsid w:val="0046153F"/>
    <w:rsid w:val="00461942"/>
    <w:rsid w:val="00461960"/>
    <w:rsid w:val="004619C4"/>
    <w:rsid w:val="00461B19"/>
    <w:rsid w:val="00461BA1"/>
    <w:rsid w:val="00461DDB"/>
    <w:rsid w:val="00461F73"/>
    <w:rsid w:val="004624B0"/>
    <w:rsid w:val="00462763"/>
    <w:rsid w:val="00462B07"/>
    <w:rsid w:val="00462D6D"/>
    <w:rsid w:val="0046303A"/>
    <w:rsid w:val="0046313B"/>
    <w:rsid w:val="004635BE"/>
    <w:rsid w:val="00463821"/>
    <w:rsid w:val="00463CE6"/>
    <w:rsid w:val="00463D20"/>
    <w:rsid w:val="00463D2F"/>
    <w:rsid w:val="00463FE2"/>
    <w:rsid w:val="00464225"/>
    <w:rsid w:val="00464B3B"/>
    <w:rsid w:val="00464F3E"/>
    <w:rsid w:val="004650FB"/>
    <w:rsid w:val="004656E5"/>
    <w:rsid w:val="00465872"/>
    <w:rsid w:val="00465BED"/>
    <w:rsid w:val="00465E08"/>
    <w:rsid w:val="00465E27"/>
    <w:rsid w:val="00466006"/>
    <w:rsid w:val="00466905"/>
    <w:rsid w:val="00467227"/>
    <w:rsid w:val="004672AD"/>
    <w:rsid w:val="00467699"/>
    <w:rsid w:val="00467760"/>
    <w:rsid w:val="0046784D"/>
    <w:rsid w:val="004679B0"/>
    <w:rsid w:val="00467C02"/>
    <w:rsid w:val="00467FC1"/>
    <w:rsid w:val="00470012"/>
    <w:rsid w:val="00470051"/>
    <w:rsid w:val="0047008D"/>
    <w:rsid w:val="004705BD"/>
    <w:rsid w:val="00470BCA"/>
    <w:rsid w:val="00470C9D"/>
    <w:rsid w:val="00470D50"/>
    <w:rsid w:val="00470D66"/>
    <w:rsid w:val="00470F57"/>
    <w:rsid w:val="00471326"/>
    <w:rsid w:val="004715FA"/>
    <w:rsid w:val="0047191E"/>
    <w:rsid w:val="004719E6"/>
    <w:rsid w:val="00471D01"/>
    <w:rsid w:val="00471DC1"/>
    <w:rsid w:val="00471F8F"/>
    <w:rsid w:val="00471FAD"/>
    <w:rsid w:val="004720C5"/>
    <w:rsid w:val="00472177"/>
    <w:rsid w:val="00472317"/>
    <w:rsid w:val="00472430"/>
    <w:rsid w:val="00472615"/>
    <w:rsid w:val="00472742"/>
    <w:rsid w:val="00472C9F"/>
    <w:rsid w:val="00473259"/>
    <w:rsid w:val="00473336"/>
    <w:rsid w:val="004734A4"/>
    <w:rsid w:val="004734EC"/>
    <w:rsid w:val="004737E6"/>
    <w:rsid w:val="00473B49"/>
    <w:rsid w:val="00473CE5"/>
    <w:rsid w:val="00473CE7"/>
    <w:rsid w:val="004740AD"/>
    <w:rsid w:val="004741AC"/>
    <w:rsid w:val="0047424F"/>
    <w:rsid w:val="004743E4"/>
    <w:rsid w:val="00474580"/>
    <w:rsid w:val="004745E9"/>
    <w:rsid w:val="0047482F"/>
    <w:rsid w:val="00474899"/>
    <w:rsid w:val="00474BBB"/>
    <w:rsid w:val="00475249"/>
    <w:rsid w:val="004752C8"/>
    <w:rsid w:val="004753EC"/>
    <w:rsid w:val="0047546F"/>
    <w:rsid w:val="004755C2"/>
    <w:rsid w:val="004756BA"/>
    <w:rsid w:val="00475882"/>
    <w:rsid w:val="00475A50"/>
    <w:rsid w:val="00475B0F"/>
    <w:rsid w:val="00475F70"/>
    <w:rsid w:val="00476187"/>
    <w:rsid w:val="00476260"/>
    <w:rsid w:val="00476A25"/>
    <w:rsid w:val="00476DD1"/>
    <w:rsid w:val="00477007"/>
    <w:rsid w:val="00477551"/>
    <w:rsid w:val="00477EFC"/>
    <w:rsid w:val="004800B4"/>
    <w:rsid w:val="0048019A"/>
    <w:rsid w:val="004802DB"/>
    <w:rsid w:val="00480450"/>
    <w:rsid w:val="00480455"/>
    <w:rsid w:val="00480526"/>
    <w:rsid w:val="00480947"/>
    <w:rsid w:val="00480A0F"/>
    <w:rsid w:val="00480C7E"/>
    <w:rsid w:val="00480EB5"/>
    <w:rsid w:val="00481109"/>
    <w:rsid w:val="00481EE8"/>
    <w:rsid w:val="004820CB"/>
    <w:rsid w:val="004825F0"/>
    <w:rsid w:val="00482986"/>
    <w:rsid w:val="004829A8"/>
    <w:rsid w:val="00482AF9"/>
    <w:rsid w:val="00483015"/>
    <w:rsid w:val="00483237"/>
    <w:rsid w:val="0048348D"/>
    <w:rsid w:val="0048357C"/>
    <w:rsid w:val="00483A81"/>
    <w:rsid w:val="00483CAF"/>
    <w:rsid w:val="00483DD3"/>
    <w:rsid w:val="00483F13"/>
    <w:rsid w:val="0048404C"/>
    <w:rsid w:val="004848CC"/>
    <w:rsid w:val="00484A14"/>
    <w:rsid w:val="00484BC1"/>
    <w:rsid w:val="00484C4B"/>
    <w:rsid w:val="00484C4C"/>
    <w:rsid w:val="00484C88"/>
    <w:rsid w:val="00484E61"/>
    <w:rsid w:val="00484FAB"/>
    <w:rsid w:val="00485477"/>
    <w:rsid w:val="00485E1E"/>
    <w:rsid w:val="00485E7C"/>
    <w:rsid w:val="00486066"/>
    <w:rsid w:val="004860B1"/>
    <w:rsid w:val="00486214"/>
    <w:rsid w:val="00486414"/>
    <w:rsid w:val="004864A0"/>
    <w:rsid w:val="004866B0"/>
    <w:rsid w:val="00486B4E"/>
    <w:rsid w:val="00486B9A"/>
    <w:rsid w:val="00486D21"/>
    <w:rsid w:val="004871F4"/>
    <w:rsid w:val="00487229"/>
    <w:rsid w:val="00487369"/>
    <w:rsid w:val="0048736F"/>
    <w:rsid w:val="004875E9"/>
    <w:rsid w:val="00487AB5"/>
    <w:rsid w:val="00487D32"/>
    <w:rsid w:val="00487D77"/>
    <w:rsid w:val="004900FB"/>
    <w:rsid w:val="004901DE"/>
    <w:rsid w:val="0049044D"/>
    <w:rsid w:val="00490A15"/>
    <w:rsid w:val="00490D35"/>
    <w:rsid w:val="00490D70"/>
    <w:rsid w:val="00490F1D"/>
    <w:rsid w:val="004912F9"/>
    <w:rsid w:val="004913C9"/>
    <w:rsid w:val="0049150E"/>
    <w:rsid w:val="0049183F"/>
    <w:rsid w:val="0049194F"/>
    <w:rsid w:val="00491B9D"/>
    <w:rsid w:val="00491D2C"/>
    <w:rsid w:val="00491EEF"/>
    <w:rsid w:val="00492115"/>
    <w:rsid w:val="00492514"/>
    <w:rsid w:val="00492529"/>
    <w:rsid w:val="00492587"/>
    <w:rsid w:val="004925CB"/>
    <w:rsid w:val="0049264D"/>
    <w:rsid w:val="00492912"/>
    <w:rsid w:val="00492A61"/>
    <w:rsid w:val="00492CBD"/>
    <w:rsid w:val="00492FF8"/>
    <w:rsid w:val="00493304"/>
    <w:rsid w:val="004933BA"/>
    <w:rsid w:val="004935DE"/>
    <w:rsid w:val="0049395A"/>
    <w:rsid w:val="00493A03"/>
    <w:rsid w:val="00493A32"/>
    <w:rsid w:val="004941DB"/>
    <w:rsid w:val="00494200"/>
    <w:rsid w:val="004943E9"/>
    <w:rsid w:val="00494557"/>
    <w:rsid w:val="004945D2"/>
    <w:rsid w:val="004947A4"/>
    <w:rsid w:val="004949D7"/>
    <w:rsid w:val="00494B2E"/>
    <w:rsid w:val="00494B73"/>
    <w:rsid w:val="00494BC4"/>
    <w:rsid w:val="00494D5B"/>
    <w:rsid w:val="004952B4"/>
    <w:rsid w:val="004955D3"/>
    <w:rsid w:val="00495653"/>
    <w:rsid w:val="00495906"/>
    <w:rsid w:val="0049596D"/>
    <w:rsid w:val="00495B39"/>
    <w:rsid w:val="00495C41"/>
    <w:rsid w:val="00496082"/>
    <w:rsid w:val="00496186"/>
    <w:rsid w:val="00496210"/>
    <w:rsid w:val="00496871"/>
    <w:rsid w:val="00496993"/>
    <w:rsid w:val="00496CAC"/>
    <w:rsid w:val="0049728F"/>
    <w:rsid w:val="00497366"/>
    <w:rsid w:val="00497730"/>
    <w:rsid w:val="0049776D"/>
    <w:rsid w:val="00497ECA"/>
    <w:rsid w:val="004A0009"/>
    <w:rsid w:val="004A015B"/>
    <w:rsid w:val="004A05FD"/>
    <w:rsid w:val="004A0A41"/>
    <w:rsid w:val="004A0FDA"/>
    <w:rsid w:val="004A119D"/>
    <w:rsid w:val="004A122D"/>
    <w:rsid w:val="004A127C"/>
    <w:rsid w:val="004A1664"/>
    <w:rsid w:val="004A1858"/>
    <w:rsid w:val="004A1899"/>
    <w:rsid w:val="004A18DE"/>
    <w:rsid w:val="004A1C39"/>
    <w:rsid w:val="004A2162"/>
    <w:rsid w:val="004A28E3"/>
    <w:rsid w:val="004A2CB2"/>
    <w:rsid w:val="004A2F8E"/>
    <w:rsid w:val="004A2FCE"/>
    <w:rsid w:val="004A3224"/>
    <w:rsid w:val="004A3382"/>
    <w:rsid w:val="004A349C"/>
    <w:rsid w:val="004A3511"/>
    <w:rsid w:val="004A35ED"/>
    <w:rsid w:val="004A3726"/>
    <w:rsid w:val="004A38F2"/>
    <w:rsid w:val="004A397B"/>
    <w:rsid w:val="004A39FC"/>
    <w:rsid w:val="004A3A64"/>
    <w:rsid w:val="004A3D25"/>
    <w:rsid w:val="004A3EF7"/>
    <w:rsid w:val="004A3F5D"/>
    <w:rsid w:val="004A3FDB"/>
    <w:rsid w:val="004A4108"/>
    <w:rsid w:val="004A4179"/>
    <w:rsid w:val="004A4205"/>
    <w:rsid w:val="004A42BE"/>
    <w:rsid w:val="004A42F8"/>
    <w:rsid w:val="004A45BD"/>
    <w:rsid w:val="004A462C"/>
    <w:rsid w:val="004A4C5C"/>
    <w:rsid w:val="004A4D46"/>
    <w:rsid w:val="004A5084"/>
    <w:rsid w:val="004A5143"/>
    <w:rsid w:val="004A5221"/>
    <w:rsid w:val="004A52CC"/>
    <w:rsid w:val="004A53F6"/>
    <w:rsid w:val="004A542F"/>
    <w:rsid w:val="004A601C"/>
    <w:rsid w:val="004A626A"/>
    <w:rsid w:val="004A6402"/>
    <w:rsid w:val="004A645B"/>
    <w:rsid w:val="004A6682"/>
    <w:rsid w:val="004A6A33"/>
    <w:rsid w:val="004A6DBA"/>
    <w:rsid w:val="004A715E"/>
    <w:rsid w:val="004A7203"/>
    <w:rsid w:val="004A72F3"/>
    <w:rsid w:val="004A73F1"/>
    <w:rsid w:val="004A75CA"/>
    <w:rsid w:val="004A7751"/>
    <w:rsid w:val="004A786F"/>
    <w:rsid w:val="004A7980"/>
    <w:rsid w:val="004A7C6B"/>
    <w:rsid w:val="004A7DA6"/>
    <w:rsid w:val="004A7E54"/>
    <w:rsid w:val="004A7E6D"/>
    <w:rsid w:val="004B0076"/>
    <w:rsid w:val="004B0444"/>
    <w:rsid w:val="004B0623"/>
    <w:rsid w:val="004B072E"/>
    <w:rsid w:val="004B0B65"/>
    <w:rsid w:val="004B0C17"/>
    <w:rsid w:val="004B0F75"/>
    <w:rsid w:val="004B100B"/>
    <w:rsid w:val="004B1178"/>
    <w:rsid w:val="004B1223"/>
    <w:rsid w:val="004B1309"/>
    <w:rsid w:val="004B15FE"/>
    <w:rsid w:val="004B195B"/>
    <w:rsid w:val="004B1A29"/>
    <w:rsid w:val="004B1A57"/>
    <w:rsid w:val="004B1ABD"/>
    <w:rsid w:val="004B1C7E"/>
    <w:rsid w:val="004B1FB5"/>
    <w:rsid w:val="004B1FEE"/>
    <w:rsid w:val="004B2152"/>
    <w:rsid w:val="004B22DA"/>
    <w:rsid w:val="004B277E"/>
    <w:rsid w:val="004B2814"/>
    <w:rsid w:val="004B294E"/>
    <w:rsid w:val="004B2AAA"/>
    <w:rsid w:val="004B2ADB"/>
    <w:rsid w:val="004B2D0E"/>
    <w:rsid w:val="004B2F4D"/>
    <w:rsid w:val="004B2F67"/>
    <w:rsid w:val="004B2FC1"/>
    <w:rsid w:val="004B31B4"/>
    <w:rsid w:val="004B327F"/>
    <w:rsid w:val="004B34CB"/>
    <w:rsid w:val="004B3562"/>
    <w:rsid w:val="004B38DF"/>
    <w:rsid w:val="004B3902"/>
    <w:rsid w:val="004B3D0E"/>
    <w:rsid w:val="004B3DBB"/>
    <w:rsid w:val="004B3EB2"/>
    <w:rsid w:val="004B3FA3"/>
    <w:rsid w:val="004B4081"/>
    <w:rsid w:val="004B4143"/>
    <w:rsid w:val="004B417A"/>
    <w:rsid w:val="004B4205"/>
    <w:rsid w:val="004B423A"/>
    <w:rsid w:val="004B4721"/>
    <w:rsid w:val="004B47A8"/>
    <w:rsid w:val="004B4889"/>
    <w:rsid w:val="004B4A3F"/>
    <w:rsid w:val="004B4D00"/>
    <w:rsid w:val="004B4F7D"/>
    <w:rsid w:val="004B4F93"/>
    <w:rsid w:val="004B51BF"/>
    <w:rsid w:val="004B588E"/>
    <w:rsid w:val="004B58E2"/>
    <w:rsid w:val="004B5A8E"/>
    <w:rsid w:val="004B5AAD"/>
    <w:rsid w:val="004B5C21"/>
    <w:rsid w:val="004B5EF7"/>
    <w:rsid w:val="004B603E"/>
    <w:rsid w:val="004B60A0"/>
    <w:rsid w:val="004B6702"/>
    <w:rsid w:val="004B6709"/>
    <w:rsid w:val="004B693F"/>
    <w:rsid w:val="004B6CA6"/>
    <w:rsid w:val="004B70C7"/>
    <w:rsid w:val="004B7199"/>
    <w:rsid w:val="004B7340"/>
    <w:rsid w:val="004B75CF"/>
    <w:rsid w:val="004B7681"/>
    <w:rsid w:val="004B7A39"/>
    <w:rsid w:val="004B7FB6"/>
    <w:rsid w:val="004C033D"/>
    <w:rsid w:val="004C034C"/>
    <w:rsid w:val="004C03B2"/>
    <w:rsid w:val="004C0408"/>
    <w:rsid w:val="004C04FB"/>
    <w:rsid w:val="004C05DB"/>
    <w:rsid w:val="004C06EE"/>
    <w:rsid w:val="004C0793"/>
    <w:rsid w:val="004C0846"/>
    <w:rsid w:val="004C0AA4"/>
    <w:rsid w:val="004C100E"/>
    <w:rsid w:val="004C11B9"/>
    <w:rsid w:val="004C123F"/>
    <w:rsid w:val="004C1304"/>
    <w:rsid w:val="004C13C1"/>
    <w:rsid w:val="004C1401"/>
    <w:rsid w:val="004C14DC"/>
    <w:rsid w:val="004C197D"/>
    <w:rsid w:val="004C19BC"/>
    <w:rsid w:val="004C1A4C"/>
    <w:rsid w:val="004C1ABF"/>
    <w:rsid w:val="004C1C80"/>
    <w:rsid w:val="004C214A"/>
    <w:rsid w:val="004C2282"/>
    <w:rsid w:val="004C230F"/>
    <w:rsid w:val="004C2388"/>
    <w:rsid w:val="004C2810"/>
    <w:rsid w:val="004C2876"/>
    <w:rsid w:val="004C2B31"/>
    <w:rsid w:val="004C2B7C"/>
    <w:rsid w:val="004C2DD2"/>
    <w:rsid w:val="004C2EC7"/>
    <w:rsid w:val="004C33C3"/>
    <w:rsid w:val="004C38EA"/>
    <w:rsid w:val="004C39AE"/>
    <w:rsid w:val="004C3DF0"/>
    <w:rsid w:val="004C3F22"/>
    <w:rsid w:val="004C3F37"/>
    <w:rsid w:val="004C3FEF"/>
    <w:rsid w:val="004C4363"/>
    <w:rsid w:val="004C4645"/>
    <w:rsid w:val="004C4766"/>
    <w:rsid w:val="004C4980"/>
    <w:rsid w:val="004C4B5A"/>
    <w:rsid w:val="004C4B89"/>
    <w:rsid w:val="004C4DEA"/>
    <w:rsid w:val="004C4FFA"/>
    <w:rsid w:val="004C5034"/>
    <w:rsid w:val="004C53F1"/>
    <w:rsid w:val="004C5517"/>
    <w:rsid w:val="004C5AD2"/>
    <w:rsid w:val="004C5E05"/>
    <w:rsid w:val="004C6101"/>
    <w:rsid w:val="004C6242"/>
    <w:rsid w:val="004C683A"/>
    <w:rsid w:val="004C6C04"/>
    <w:rsid w:val="004C6E65"/>
    <w:rsid w:val="004C6E99"/>
    <w:rsid w:val="004C70D2"/>
    <w:rsid w:val="004C71D5"/>
    <w:rsid w:val="004C7487"/>
    <w:rsid w:val="004C7587"/>
    <w:rsid w:val="004C795F"/>
    <w:rsid w:val="004C7B45"/>
    <w:rsid w:val="004C7C57"/>
    <w:rsid w:val="004C7C8F"/>
    <w:rsid w:val="004D0043"/>
    <w:rsid w:val="004D027F"/>
    <w:rsid w:val="004D0315"/>
    <w:rsid w:val="004D0443"/>
    <w:rsid w:val="004D049C"/>
    <w:rsid w:val="004D05D2"/>
    <w:rsid w:val="004D0A42"/>
    <w:rsid w:val="004D0A4D"/>
    <w:rsid w:val="004D0B24"/>
    <w:rsid w:val="004D0B5E"/>
    <w:rsid w:val="004D1155"/>
    <w:rsid w:val="004D11EE"/>
    <w:rsid w:val="004D1228"/>
    <w:rsid w:val="004D12C5"/>
    <w:rsid w:val="004D1404"/>
    <w:rsid w:val="004D1429"/>
    <w:rsid w:val="004D1670"/>
    <w:rsid w:val="004D196D"/>
    <w:rsid w:val="004D208B"/>
    <w:rsid w:val="004D208E"/>
    <w:rsid w:val="004D2485"/>
    <w:rsid w:val="004D26CE"/>
    <w:rsid w:val="004D2936"/>
    <w:rsid w:val="004D2AA9"/>
    <w:rsid w:val="004D2AF2"/>
    <w:rsid w:val="004D2AFC"/>
    <w:rsid w:val="004D2D6D"/>
    <w:rsid w:val="004D2E73"/>
    <w:rsid w:val="004D2E98"/>
    <w:rsid w:val="004D2EED"/>
    <w:rsid w:val="004D3273"/>
    <w:rsid w:val="004D339D"/>
    <w:rsid w:val="004D33A4"/>
    <w:rsid w:val="004D3627"/>
    <w:rsid w:val="004D4015"/>
    <w:rsid w:val="004D410D"/>
    <w:rsid w:val="004D41C0"/>
    <w:rsid w:val="004D4393"/>
    <w:rsid w:val="004D448D"/>
    <w:rsid w:val="004D44B7"/>
    <w:rsid w:val="004D46B7"/>
    <w:rsid w:val="004D490A"/>
    <w:rsid w:val="004D4980"/>
    <w:rsid w:val="004D4A46"/>
    <w:rsid w:val="004D4A88"/>
    <w:rsid w:val="004D4D91"/>
    <w:rsid w:val="004D4E3B"/>
    <w:rsid w:val="004D4F09"/>
    <w:rsid w:val="004D54F8"/>
    <w:rsid w:val="004D59D4"/>
    <w:rsid w:val="004D5B5F"/>
    <w:rsid w:val="004D5C68"/>
    <w:rsid w:val="004D5DFB"/>
    <w:rsid w:val="004D618F"/>
    <w:rsid w:val="004D650D"/>
    <w:rsid w:val="004D65C8"/>
    <w:rsid w:val="004D677F"/>
    <w:rsid w:val="004D6B2A"/>
    <w:rsid w:val="004D6BC7"/>
    <w:rsid w:val="004D6C90"/>
    <w:rsid w:val="004D6CFF"/>
    <w:rsid w:val="004D76DF"/>
    <w:rsid w:val="004D7BD9"/>
    <w:rsid w:val="004E009E"/>
    <w:rsid w:val="004E02FC"/>
    <w:rsid w:val="004E035D"/>
    <w:rsid w:val="004E05C6"/>
    <w:rsid w:val="004E07DA"/>
    <w:rsid w:val="004E0A7D"/>
    <w:rsid w:val="004E0B12"/>
    <w:rsid w:val="004E14F3"/>
    <w:rsid w:val="004E1539"/>
    <w:rsid w:val="004E1EA2"/>
    <w:rsid w:val="004E24DA"/>
    <w:rsid w:val="004E274C"/>
    <w:rsid w:val="004E2901"/>
    <w:rsid w:val="004E2AC9"/>
    <w:rsid w:val="004E339B"/>
    <w:rsid w:val="004E3646"/>
    <w:rsid w:val="004E388C"/>
    <w:rsid w:val="004E3D13"/>
    <w:rsid w:val="004E4283"/>
    <w:rsid w:val="004E43ED"/>
    <w:rsid w:val="004E45CE"/>
    <w:rsid w:val="004E4636"/>
    <w:rsid w:val="004E46C6"/>
    <w:rsid w:val="004E4ECA"/>
    <w:rsid w:val="004E4EDD"/>
    <w:rsid w:val="004E4EF2"/>
    <w:rsid w:val="004E501D"/>
    <w:rsid w:val="004E5090"/>
    <w:rsid w:val="004E5249"/>
    <w:rsid w:val="004E52DE"/>
    <w:rsid w:val="004E563A"/>
    <w:rsid w:val="004E5922"/>
    <w:rsid w:val="004E5C5F"/>
    <w:rsid w:val="004E5D20"/>
    <w:rsid w:val="004E60F2"/>
    <w:rsid w:val="004E6413"/>
    <w:rsid w:val="004E6773"/>
    <w:rsid w:val="004E6EB8"/>
    <w:rsid w:val="004E70AF"/>
    <w:rsid w:val="004E7110"/>
    <w:rsid w:val="004E74A3"/>
    <w:rsid w:val="004E750F"/>
    <w:rsid w:val="004E7588"/>
    <w:rsid w:val="004E785F"/>
    <w:rsid w:val="004E7945"/>
    <w:rsid w:val="004E7A30"/>
    <w:rsid w:val="004E7BC1"/>
    <w:rsid w:val="004E7C6C"/>
    <w:rsid w:val="004F020F"/>
    <w:rsid w:val="004F02AB"/>
    <w:rsid w:val="004F02FD"/>
    <w:rsid w:val="004F0362"/>
    <w:rsid w:val="004F0C46"/>
    <w:rsid w:val="004F0F2C"/>
    <w:rsid w:val="004F1095"/>
    <w:rsid w:val="004F114C"/>
    <w:rsid w:val="004F15B8"/>
    <w:rsid w:val="004F1604"/>
    <w:rsid w:val="004F1B2E"/>
    <w:rsid w:val="004F2109"/>
    <w:rsid w:val="004F212C"/>
    <w:rsid w:val="004F2320"/>
    <w:rsid w:val="004F2334"/>
    <w:rsid w:val="004F2459"/>
    <w:rsid w:val="004F25A5"/>
    <w:rsid w:val="004F2612"/>
    <w:rsid w:val="004F2747"/>
    <w:rsid w:val="004F2D67"/>
    <w:rsid w:val="004F3014"/>
    <w:rsid w:val="004F3018"/>
    <w:rsid w:val="004F307F"/>
    <w:rsid w:val="004F3168"/>
    <w:rsid w:val="004F3233"/>
    <w:rsid w:val="004F3418"/>
    <w:rsid w:val="004F354D"/>
    <w:rsid w:val="004F3671"/>
    <w:rsid w:val="004F369D"/>
    <w:rsid w:val="004F37B4"/>
    <w:rsid w:val="004F3B1E"/>
    <w:rsid w:val="004F3BAC"/>
    <w:rsid w:val="004F3C94"/>
    <w:rsid w:val="004F3E69"/>
    <w:rsid w:val="004F3E9C"/>
    <w:rsid w:val="004F4144"/>
    <w:rsid w:val="004F41AE"/>
    <w:rsid w:val="004F4222"/>
    <w:rsid w:val="004F4294"/>
    <w:rsid w:val="004F4369"/>
    <w:rsid w:val="004F44EC"/>
    <w:rsid w:val="004F45A2"/>
    <w:rsid w:val="004F5164"/>
    <w:rsid w:val="004F522B"/>
    <w:rsid w:val="004F585C"/>
    <w:rsid w:val="004F58CB"/>
    <w:rsid w:val="004F5B2C"/>
    <w:rsid w:val="004F5B34"/>
    <w:rsid w:val="004F5B3E"/>
    <w:rsid w:val="004F5D78"/>
    <w:rsid w:val="004F5E31"/>
    <w:rsid w:val="004F5F96"/>
    <w:rsid w:val="004F6133"/>
    <w:rsid w:val="004F63DA"/>
    <w:rsid w:val="004F6483"/>
    <w:rsid w:val="004F691B"/>
    <w:rsid w:val="004F6C20"/>
    <w:rsid w:val="004F6C60"/>
    <w:rsid w:val="004F73B9"/>
    <w:rsid w:val="004F748E"/>
    <w:rsid w:val="004F78B2"/>
    <w:rsid w:val="004F7A73"/>
    <w:rsid w:val="004F7D20"/>
    <w:rsid w:val="004F7F16"/>
    <w:rsid w:val="004F7FF5"/>
    <w:rsid w:val="00500421"/>
    <w:rsid w:val="0050059F"/>
    <w:rsid w:val="00500849"/>
    <w:rsid w:val="00500859"/>
    <w:rsid w:val="00500C97"/>
    <w:rsid w:val="00500F13"/>
    <w:rsid w:val="00500F65"/>
    <w:rsid w:val="00501058"/>
    <w:rsid w:val="005012D8"/>
    <w:rsid w:val="00501785"/>
    <w:rsid w:val="00501E2D"/>
    <w:rsid w:val="00501EA2"/>
    <w:rsid w:val="0050200F"/>
    <w:rsid w:val="005020CE"/>
    <w:rsid w:val="00502231"/>
    <w:rsid w:val="00502546"/>
    <w:rsid w:val="00502592"/>
    <w:rsid w:val="0050270E"/>
    <w:rsid w:val="00502A67"/>
    <w:rsid w:val="00502CBC"/>
    <w:rsid w:val="00502F98"/>
    <w:rsid w:val="00503055"/>
    <w:rsid w:val="00503115"/>
    <w:rsid w:val="00503F36"/>
    <w:rsid w:val="00503FCC"/>
    <w:rsid w:val="005040B0"/>
    <w:rsid w:val="0050416B"/>
    <w:rsid w:val="0050439C"/>
    <w:rsid w:val="005044F2"/>
    <w:rsid w:val="00504B4A"/>
    <w:rsid w:val="00504BAB"/>
    <w:rsid w:val="00504BFB"/>
    <w:rsid w:val="00504D34"/>
    <w:rsid w:val="00504EF0"/>
    <w:rsid w:val="00504F35"/>
    <w:rsid w:val="0050529D"/>
    <w:rsid w:val="00505447"/>
    <w:rsid w:val="005055BC"/>
    <w:rsid w:val="00505600"/>
    <w:rsid w:val="00505619"/>
    <w:rsid w:val="005056E7"/>
    <w:rsid w:val="0050595B"/>
    <w:rsid w:val="00505A7C"/>
    <w:rsid w:val="00505A92"/>
    <w:rsid w:val="0050616C"/>
    <w:rsid w:val="005061D0"/>
    <w:rsid w:val="005062AA"/>
    <w:rsid w:val="005063C9"/>
    <w:rsid w:val="0050667D"/>
    <w:rsid w:val="005069F1"/>
    <w:rsid w:val="00506A8C"/>
    <w:rsid w:val="00506CB3"/>
    <w:rsid w:val="00506EC3"/>
    <w:rsid w:val="00507187"/>
    <w:rsid w:val="005072EA"/>
    <w:rsid w:val="00507A9B"/>
    <w:rsid w:val="00507C01"/>
    <w:rsid w:val="005101A4"/>
    <w:rsid w:val="00510349"/>
    <w:rsid w:val="0051034C"/>
    <w:rsid w:val="0051042B"/>
    <w:rsid w:val="0051047A"/>
    <w:rsid w:val="00510721"/>
    <w:rsid w:val="00510CAA"/>
    <w:rsid w:val="00510CFD"/>
    <w:rsid w:val="00510D6B"/>
    <w:rsid w:val="005111BF"/>
    <w:rsid w:val="005111EA"/>
    <w:rsid w:val="00511458"/>
    <w:rsid w:val="005115FD"/>
    <w:rsid w:val="0051191D"/>
    <w:rsid w:val="0051197D"/>
    <w:rsid w:val="00511A58"/>
    <w:rsid w:val="00511B9B"/>
    <w:rsid w:val="00511BEF"/>
    <w:rsid w:val="00512028"/>
    <w:rsid w:val="005120AC"/>
    <w:rsid w:val="00512214"/>
    <w:rsid w:val="00512446"/>
    <w:rsid w:val="00512636"/>
    <w:rsid w:val="005127A7"/>
    <w:rsid w:val="005132D6"/>
    <w:rsid w:val="00513390"/>
    <w:rsid w:val="00513693"/>
    <w:rsid w:val="00513938"/>
    <w:rsid w:val="00513B92"/>
    <w:rsid w:val="00513D67"/>
    <w:rsid w:val="00513F01"/>
    <w:rsid w:val="00514010"/>
    <w:rsid w:val="00514182"/>
    <w:rsid w:val="005142A3"/>
    <w:rsid w:val="0051439C"/>
    <w:rsid w:val="005149EA"/>
    <w:rsid w:val="00514B44"/>
    <w:rsid w:val="00514BCC"/>
    <w:rsid w:val="00514D3C"/>
    <w:rsid w:val="00514E74"/>
    <w:rsid w:val="005151F7"/>
    <w:rsid w:val="005155C6"/>
    <w:rsid w:val="005157C7"/>
    <w:rsid w:val="00515946"/>
    <w:rsid w:val="00515A74"/>
    <w:rsid w:val="00515D77"/>
    <w:rsid w:val="00515ED3"/>
    <w:rsid w:val="0051613B"/>
    <w:rsid w:val="0051614B"/>
    <w:rsid w:val="00516210"/>
    <w:rsid w:val="0051627E"/>
    <w:rsid w:val="005164C5"/>
    <w:rsid w:val="005164ED"/>
    <w:rsid w:val="005166E6"/>
    <w:rsid w:val="00516735"/>
    <w:rsid w:val="0051674A"/>
    <w:rsid w:val="005167FD"/>
    <w:rsid w:val="00516C87"/>
    <w:rsid w:val="00516DDC"/>
    <w:rsid w:val="00517135"/>
    <w:rsid w:val="005177E0"/>
    <w:rsid w:val="00517ACE"/>
    <w:rsid w:val="00517BF0"/>
    <w:rsid w:val="00517E26"/>
    <w:rsid w:val="00517E52"/>
    <w:rsid w:val="00517E87"/>
    <w:rsid w:val="00517F0F"/>
    <w:rsid w:val="00520092"/>
    <w:rsid w:val="005200F3"/>
    <w:rsid w:val="00520CE2"/>
    <w:rsid w:val="00520F5E"/>
    <w:rsid w:val="00521593"/>
    <w:rsid w:val="00521871"/>
    <w:rsid w:val="005219B0"/>
    <w:rsid w:val="005219BA"/>
    <w:rsid w:val="00521CFD"/>
    <w:rsid w:val="00521F76"/>
    <w:rsid w:val="005220D9"/>
    <w:rsid w:val="00522296"/>
    <w:rsid w:val="00522406"/>
    <w:rsid w:val="0052261E"/>
    <w:rsid w:val="00522638"/>
    <w:rsid w:val="0052295C"/>
    <w:rsid w:val="00522A2B"/>
    <w:rsid w:val="00522AB4"/>
    <w:rsid w:val="00522DDD"/>
    <w:rsid w:val="0052304C"/>
    <w:rsid w:val="00523078"/>
    <w:rsid w:val="005231EF"/>
    <w:rsid w:val="00523501"/>
    <w:rsid w:val="005239F9"/>
    <w:rsid w:val="00523B1F"/>
    <w:rsid w:val="00523BFB"/>
    <w:rsid w:val="00523C5A"/>
    <w:rsid w:val="00523ED7"/>
    <w:rsid w:val="005241C0"/>
    <w:rsid w:val="0052448B"/>
    <w:rsid w:val="005244DA"/>
    <w:rsid w:val="00524571"/>
    <w:rsid w:val="005246A2"/>
    <w:rsid w:val="005247B8"/>
    <w:rsid w:val="00524D36"/>
    <w:rsid w:val="00524D3C"/>
    <w:rsid w:val="00525477"/>
    <w:rsid w:val="0052548A"/>
    <w:rsid w:val="00525B81"/>
    <w:rsid w:val="00525C14"/>
    <w:rsid w:val="00525CEE"/>
    <w:rsid w:val="00525E9E"/>
    <w:rsid w:val="00525EA2"/>
    <w:rsid w:val="00525F02"/>
    <w:rsid w:val="005261DB"/>
    <w:rsid w:val="00526901"/>
    <w:rsid w:val="005269DD"/>
    <w:rsid w:val="00526ADA"/>
    <w:rsid w:val="00526C42"/>
    <w:rsid w:val="00526CDC"/>
    <w:rsid w:val="00526F0F"/>
    <w:rsid w:val="00527024"/>
    <w:rsid w:val="00527276"/>
    <w:rsid w:val="00527285"/>
    <w:rsid w:val="005274FC"/>
    <w:rsid w:val="0052755E"/>
    <w:rsid w:val="005276AF"/>
    <w:rsid w:val="00527C3A"/>
    <w:rsid w:val="00527DB2"/>
    <w:rsid w:val="005306AD"/>
    <w:rsid w:val="00530886"/>
    <w:rsid w:val="00530EA1"/>
    <w:rsid w:val="00531147"/>
    <w:rsid w:val="005311B1"/>
    <w:rsid w:val="0053138B"/>
    <w:rsid w:val="005315A8"/>
    <w:rsid w:val="0053166D"/>
    <w:rsid w:val="00531981"/>
    <w:rsid w:val="00531A6B"/>
    <w:rsid w:val="00531DAE"/>
    <w:rsid w:val="00531DF6"/>
    <w:rsid w:val="00531EC5"/>
    <w:rsid w:val="0053246A"/>
    <w:rsid w:val="00532774"/>
    <w:rsid w:val="0053293B"/>
    <w:rsid w:val="00532C18"/>
    <w:rsid w:val="00532F50"/>
    <w:rsid w:val="00533259"/>
    <w:rsid w:val="005332F8"/>
    <w:rsid w:val="005334C4"/>
    <w:rsid w:val="00533A08"/>
    <w:rsid w:val="00533A90"/>
    <w:rsid w:val="00533D7E"/>
    <w:rsid w:val="00534242"/>
    <w:rsid w:val="005342CE"/>
    <w:rsid w:val="0053495E"/>
    <w:rsid w:val="00534978"/>
    <w:rsid w:val="005349DB"/>
    <w:rsid w:val="00534C9B"/>
    <w:rsid w:val="00534CB6"/>
    <w:rsid w:val="00535999"/>
    <w:rsid w:val="005359D6"/>
    <w:rsid w:val="00535CFE"/>
    <w:rsid w:val="00535DC7"/>
    <w:rsid w:val="00536116"/>
    <w:rsid w:val="005363F2"/>
    <w:rsid w:val="0053651B"/>
    <w:rsid w:val="00536540"/>
    <w:rsid w:val="0053655D"/>
    <w:rsid w:val="005366BE"/>
    <w:rsid w:val="00536790"/>
    <w:rsid w:val="005369D6"/>
    <w:rsid w:val="00536BB5"/>
    <w:rsid w:val="00537067"/>
    <w:rsid w:val="00537175"/>
    <w:rsid w:val="00537284"/>
    <w:rsid w:val="00537672"/>
    <w:rsid w:val="00537720"/>
    <w:rsid w:val="0053787A"/>
    <w:rsid w:val="005379C7"/>
    <w:rsid w:val="00537A83"/>
    <w:rsid w:val="00537AF5"/>
    <w:rsid w:val="00537B60"/>
    <w:rsid w:val="00537D8A"/>
    <w:rsid w:val="00537E18"/>
    <w:rsid w:val="005401D9"/>
    <w:rsid w:val="00540483"/>
    <w:rsid w:val="00540638"/>
    <w:rsid w:val="0054092E"/>
    <w:rsid w:val="00540A74"/>
    <w:rsid w:val="00540F42"/>
    <w:rsid w:val="00540FA0"/>
    <w:rsid w:val="005410F5"/>
    <w:rsid w:val="005411AF"/>
    <w:rsid w:val="005411F1"/>
    <w:rsid w:val="005412FB"/>
    <w:rsid w:val="005414B5"/>
    <w:rsid w:val="0054153C"/>
    <w:rsid w:val="00541810"/>
    <w:rsid w:val="00541967"/>
    <w:rsid w:val="00541A07"/>
    <w:rsid w:val="00541C80"/>
    <w:rsid w:val="00541EE1"/>
    <w:rsid w:val="00541F94"/>
    <w:rsid w:val="005420C0"/>
    <w:rsid w:val="00542239"/>
    <w:rsid w:val="00542306"/>
    <w:rsid w:val="00542400"/>
    <w:rsid w:val="00542574"/>
    <w:rsid w:val="00542712"/>
    <w:rsid w:val="0054284C"/>
    <w:rsid w:val="005428AD"/>
    <w:rsid w:val="005429BF"/>
    <w:rsid w:val="00542A3C"/>
    <w:rsid w:val="00542BC6"/>
    <w:rsid w:val="00543005"/>
    <w:rsid w:val="00543394"/>
    <w:rsid w:val="005435E5"/>
    <w:rsid w:val="00543799"/>
    <w:rsid w:val="005437AF"/>
    <w:rsid w:val="005437B6"/>
    <w:rsid w:val="00543801"/>
    <w:rsid w:val="00543916"/>
    <w:rsid w:val="00543A56"/>
    <w:rsid w:val="00543D0D"/>
    <w:rsid w:val="00543D4F"/>
    <w:rsid w:val="00543E29"/>
    <w:rsid w:val="00543E3C"/>
    <w:rsid w:val="00543FB9"/>
    <w:rsid w:val="0054442C"/>
    <w:rsid w:val="005445AC"/>
    <w:rsid w:val="005448A6"/>
    <w:rsid w:val="005449E3"/>
    <w:rsid w:val="00544ACA"/>
    <w:rsid w:val="00544D9C"/>
    <w:rsid w:val="0054511E"/>
    <w:rsid w:val="00545205"/>
    <w:rsid w:val="005452CD"/>
    <w:rsid w:val="00545427"/>
    <w:rsid w:val="0054549C"/>
    <w:rsid w:val="0054569D"/>
    <w:rsid w:val="005458E3"/>
    <w:rsid w:val="00545966"/>
    <w:rsid w:val="00545A25"/>
    <w:rsid w:val="00546036"/>
    <w:rsid w:val="00546395"/>
    <w:rsid w:val="00546404"/>
    <w:rsid w:val="00546B0C"/>
    <w:rsid w:val="00546B2D"/>
    <w:rsid w:val="00546DA4"/>
    <w:rsid w:val="00546F4C"/>
    <w:rsid w:val="005472FF"/>
    <w:rsid w:val="005473DC"/>
    <w:rsid w:val="00547627"/>
    <w:rsid w:val="00547679"/>
    <w:rsid w:val="005478FD"/>
    <w:rsid w:val="00547ADB"/>
    <w:rsid w:val="00547AFC"/>
    <w:rsid w:val="00547CC3"/>
    <w:rsid w:val="00550137"/>
    <w:rsid w:val="005503E6"/>
    <w:rsid w:val="005507E0"/>
    <w:rsid w:val="00550B13"/>
    <w:rsid w:val="0055102A"/>
    <w:rsid w:val="0055102B"/>
    <w:rsid w:val="00551272"/>
    <w:rsid w:val="0055129A"/>
    <w:rsid w:val="00551539"/>
    <w:rsid w:val="005515F1"/>
    <w:rsid w:val="0055177A"/>
    <w:rsid w:val="00551801"/>
    <w:rsid w:val="00551EAA"/>
    <w:rsid w:val="00552205"/>
    <w:rsid w:val="00552335"/>
    <w:rsid w:val="005524D7"/>
    <w:rsid w:val="005525FC"/>
    <w:rsid w:val="005529F6"/>
    <w:rsid w:val="00552D3E"/>
    <w:rsid w:val="00552D6C"/>
    <w:rsid w:val="00552E41"/>
    <w:rsid w:val="00553059"/>
    <w:rsid w:val="005532C9"/>
    <w:rsid w:val="0055336E"/>
    <w:rsid w:val="005535BC"/>
    <w:rsid w:val="005535F9"/>
    <w:rsid w:val="005536A2"/>
    <w:rsid w:val="005537E6"/>
    <w:rsid w:val="00553813"/>
    <w:rsid w:val="005539F6"/>
    <w:rsid w:val="00553A6E"/>
    <w:rsid w:val="005542BA"/>
    <w:rsid w:val="00554538"/>
    <w:rsid w:val="0055459D"/>
    <w:rsid w:val="005546AB"/>
    <w:rsid w:val="005549AE"/>
    <w:rsid w:val="00554C52"/>
    <w:rsid w:val="00554ED9"/>
    <w:rsid w:val="005550EA"/>
    <w:rsid w:val="00555166"/>
    <w:rsid w:val="00555295"/>
    <w:rsid w:val="005552ED"/>
    <w:rsid w:val="0055534A"/>
    <w:rsid w:val="00555895"/>
    <w:rsid w:val="00555B9C"/>
    <w:rsid w:val="00555D88"/>
    <w:rsid w:val="00555E61"/>
    <w:rsid w:val="00556142"/>
    <w:rsid w:val="0055621E"/>
    <w:rsid w:val="005563BF"/>
    <w:rsid w:val="005563E4"/>
    <w:rsid w:val="00556437"/>
    <w:rsid w:val="00556594"/>
    <w:rsid w:val="005565E5"/>
    <w:rsid w:val="005570C6"/>
    <w:rsid w:val="0055773A"/>
    <w:rsid w:val="005577A1"/>
    <w:rsid w:val="005600C9"/>
    <w:rsid w:val="00560166"/>
    <w:rsid w:val="005602E1"/>
    <w:rsid w:val="00560477"/>
    <w:rsid w:val="00560757"/>
    <w:rsid w:val="00560D4C"/>
    <w:rsid w:val="005610EA"/>
    <w:rsid w:val="0056117F"/>
    <w:rsid w:val="0056124C"/>
    <w:rsid w:val="0056129A"/>
    <w:rsid w:val="0056149C"/>
    <w:rsid w:val="005616B0"/>
    <w:rsid w:val="00561920"/>
    <w:rsid w:val="005619F0"/>
    <w:rsid w:val="00561EBA"/>
    <w:rsid w:val="00562A6D"/>
    <w:rsid w:val="00562AB4"/>
    <w:rsid w:val="005633FA"/>
    <w:rsid w:val="0056370E"/>
    <w:rsid w:val="00563E1F"/>
    <w:rsid w:val="00563E98"/>
    <w:rsid w:val="005641BB"/>
    <w:rsid w:val="00564227"/>
    <w:rsid w:val="00564253"/>
    <w:rsid w:val="005644B3"/>
    <w:rsid w:val="005649D6"/>
    <w:rsid w:val="00564F59"/>
    <w:rsid w:val="0056502E"/>
    <w:rsid w:val="005652DE"/>
    <w:rsid w:val="0056544B"/>
    <w:rsid w:val="0056568D"/>
    <w:rsid w:val="00565A31"/>
    <w:rsid w:val="00565A85"/>
    <w:rsid w:val="00565ABB"/>
    <w:rsid w:val="00565E65"/>
    <w:rsid w:val="005661D9"/>
    <w:rsid w:val="0056627F"/>
    <w:rsid w:val="0056635C"/>
    <w:rsid w:val="00566373"/>
    <w:rsid w:val="00566604"/>
    <w:rsid w:val="0056662C"/>
    <w:rsid w:val="005666EC"/>
    <w:rsid w:val="0056683C"/>
    <w:rsid w:val="00566A90"/>
    <w:rsid w:val="00566EFB"/>
    <w:rsid w:val="00566FF9"/>
    <w:rsid w:val="00567242"/>
    <w:rsid w:val="00567434"/>
    <w:rsid w:val="00567731"/>
    <w:rsid w:val="00567EEF"/>
    <w:rsid w:val="0057048A"/>
    <w:rsid w:val="00570767"/>
    <w:rsid w:val="005707C6"/>
    <w:rsid w:val="00570AD7"/>
    <w:rsid w:val="00570C97"/>
    <w:rsid w:val="00570EF0"/>
    <w:rsid w:val="00570F10"/>
    <w:rsid w:val="00571157"/>
    <w:rsid w:val="005711A2"/>
    <w:rsid w:val="00571391"/>
    <w:rsid w:val="005714AC"/>
    <w:rsid w:val="005716F5"/>
    <w:rsid w:val="0057249F"/>
    <w:rsid w:val="005724D3"/>
    <w:rsid w:val="005726FA"/>
    <w:rsid w:val="00572772"/>
    <w:rsid w:val="00572919"/>
    <w:rsid w:val="0057297D"/>
    <w:rsid w:val="005729AD"/>
    <w:rsid w:val="00572D41"/>
    <w:rsid w:val="00573127"/>
    <w:rsid w:val="0057318B"/>
    <w:rsid w:val="005734E9"/>
    <w:rsid w:val="0057380E"/>
    <w:rsid w:val="00573872"/>
    <w:rsid w:val="0057399D"/>
    <w:rsid w:val="00573A37"/>
    <w:rsid w:val="00573A98"/>
    <w:rsid w:val="00573F1D"/>
    <w:rsid w:val="00573FA7"/>
    <w:rsid w:val="005744D3"/>
    <w:rsid w:val="005747C0"/>
    <w:rsid w:val="00574BCA"/>
    <w:rsid w:val="00574BD4"/>
    <w:rsid w:val="00574D70"/>
    <w:rsid w:val="00574E54"/>
    <w:rsid w:val="0057569C"/>
    <w:rsid w:val="0057578F"/>
    <w:rsid w:val="00575885"/>
    <w:rsid w:val="005758BE"/>
    <w:rsid w:val="00575A6F"/>
    <w:rsid w:val="00575C1E"/>
    <w:rsid w:val="00575D44"/>
    <w:rsid w:val="00576080"/>
    <w:rsid w:val="0057619B"/>
    <w:rsid w:val="005762F0"/>
    <w:rsid w:val="005765AB"/>
    <w:rsid w:val="0057661F"/>
    <w:rsid w:val="005769EC"/>
    <w:rsid w:val="00576B12"/>
    <w:rsid w:val="00576BA1"/>
    <w:rsid w:val="00576C6F"/>
    <w:rsid w:val="0057706E"/>
    <w:rsid w:val="00577364"/>
    <w:rsid w:val="00577678"/>
    <w:rsid w:val="0057788F"/>
    <w:rsid w:val="00577C74"/>
    <w:rsid w:val="00580102"/>
    <w:rsid w:val="0058021F"/>
    <w:rsid w:val="005802F8"/>
    <w:rsid w:val="00580409"/>
    <w:rsid w:val="00580461"/>
    <w:rsid w:val="00580577"/>
    <w:rsid w:val="0058064D"/>
    <w:rsid w:val="00580784"/>
    <w:rsid w:val="00580893"/>
    <w:rsid w:val="00580C72"/>
    <w:rsid w:val="0058103B"/>
    <w:rsid w:val="005811CF"/>
    <w:rsid w:val="00581495"/>
    <w:rsid w:val="00581965"/>
    <w:rsid w:val="00581970"/>
    <w:rsid w:val="00581E4A"/>
    <w:rsid w:val="00582524"/>
    <w:rsid w:val="0058269C"/>
    <w:rsid w:val="00582AE3"/>
    <w:rsid w:val="00582C87"/>
    <w:rsid w:val="005831F2"/>
    <w:rsid w:val="005833FA"/>
    <w:rsid w:val="00583949"/>
    <w:rsid w:val="00583BC2"/>
    <w:rsid w:val="00583D8B"/>
    <w:rsid w:val="00584059"/>
    <w:rsid w:val="005840BB"/>
    <w:rsid w:val="005843B1"/>
    <w:rsid w:val="00584485"/>
    <w:rsid w:val="00584665"/>
    <w:rsid w:val="005849B0"/>
    <w:rsid w:val="00584B3C"/>
    <w:rsid w:val="00585581"/>
    <w:rsid w:val="005857C4"/>
    <w:rsid w:val="00586338"/>
    <w:rsid w:val="005863EC"/>
    <w:rsid w:val="00586695"/>
    <w:rsid w:val="00586778"/>
    <w:rsid w:val="0058691A"/>
    <w:rsid w:val="00586D1C"/>
    <w:rsid w:val="00586D87"/>
    <w:rsid w:val="00586E49"/>
    <w:rsid w:val="00586FE5"/>
    <w:rsid w:val="00587854"/>
    <w:rsid w:val="00587915"/>
    <w:rsid w:val="00587926"/>
    <w:rsid w:val="00587946"/>
    <w:rsid w:val="00587ABD"/>
    <w:rsid w:val="00587BFC"/>
    <w:rsid w:val="00587FA3"/>
    <w:rsid w:val="005906DB"/>
    <w:rsid w:val="0059098D"/>
    <w:rsid w:val="00590AD7"/>
    <w:rsid w:val="00590BD9"/>
    <w:rsid w:val="005912AF"/>
    <w:rsid w:val="005912B3"/>
    <w:rsid w:val="00591446"/>
    <w:rsid w:val="005914D8"/>
    <w:rsid w:val="00591569"/>
    <w:rsid w:val="00591733"/>
    <w:rsid w:val="00591B1E"/>
    <w:rsid w:val="00591CF6"/>
    <w:rsid w:val="00592007"/>
    <w:rsid w:val="005920B8"/>
    <w:rsid w:val="005924A8"/>
    <w:rsid w:val="00592712"/>
    <w:rsid w:val="00592823"/>
    <w:rsid w:val="00592841"/>
    <w:rsid w:val="00592952"/>
    <w:rsid w:val="00592AF4"/>
    <w:rsid w:val="00592D9E"/>
    <w:rsid w:val="005931A1"/>
    <w:rsid w:val="005934E0"/>
    <w:rsid w:val="005935D1"/>
    <w:rsid w:val="00593620"/>
    <w:rsid w:val="00593D33"/>
    <w:rsid w:val="00593DED"/>
    <w:rsid w:val="00593F28"/>
    <w:rsid w:val="0059406B"/>
    <w:rsid w:val="0059466A"/>
    <w:rsid w:val="00594A09"/>
    <w:rsid w:val="00594B58"/>
    <w:rsid w:val="00594B60"/>
    <w:rsid w:val="00594C26"/>
    <w:rsid w:val="00594D42"/>
    <w:rsid w:val="00594D7E"/>
    <w:rsid w:val="00594E5D"/>
    <w:rsid w:val="00594F04"/>
    <w:rsid w:val="0059507D"/>
    <w:rsid w:val="0059560A"/>
    <w:rsid w:val="005956E2"/>
    <w:rsid w:val="005958A0"/>
    <w:rsid w:val="00595BCA"/>
    <w:rsid w:val="00596191"/>
    <w:rsid w:val="005961DC"/>
    <w:rsid w:val="005962FA"/>
    <w:rsid w:val="0059717F"/>
    <w:rsid w:val="0059729A"/>
    <w:rsid w:val="00597634"/>
    <w:rsid w:val="00597B71"/>
    <w:rsid w:val="00597E33"/>
    <w:rsid w:val="00597E6B"/>
    <w:rsid w:val="00597EDA"/>
    <w:rsid w:val="00597EFD"/>
    <w:rsid w:val="005A00C2"/>
    <w:rsid w:val="005A01C8"/>
    <w:rsid w:val="005A0816"/>
    <w:rsid w:val="005A0834"/>
    <w:rsid w:val="005A0C3B"/>
    <w:rsid w:val="005A0FDE"/>
    <w:rsid w:val="005A13B7"/>
    <w:rsid w:val="005A1597"/>
    <w:rsid w:val="005A1DFF"/>
    <w:rsid w:val="005A2170"/>
    <w:rsid w:val="005A221A"/>
    <w:rsid w:val="005A236A"/>
    <w:rsid w:val="005A26A6"/>
    <w:rsid w:val="005A2856"/>
    <w:rsid w:val="005A2922"/>
    <w:rsid w:val="005A2AC8"/>
    <w:rsid w:val="005A2B76"/>
    <w:rsid w:val="005A2D58"/>
    <w:rsid w:val="005A30FA"/>
    <w:rsid w:val="005A31AD"/>
    <w:rsid w:val="005A33AB"/>
    <w:rsid w:val="005A346F"/>
    <w:rsid w:val="005A3493"/>
    <w:rsid w:val="005A36B0"/>
    <w:rsid w:val="005A39AB"/>
    <w:rsid w:val="005A3CE8"/>
    <w:rsid w:val="005A3FE3"/>
    <w:rsid w:val="005A448B"/>
    <w:rsid w:val="005A4592"/>
    <w:rsid w:val="005A45DE"/>
    <w:rsid w:val="005A4808"/>
    <w:rsid w:val="005A48D2"/>
    <w:rsid w:val="005A492F"/>
    <w:rsid w:val="005A4AD7"/>
    <w:rsid w:val="005A4BF1"/>
    <w:rsid w:val="005A4BF9"/>
    <w:rsid w:val="005A4C32"/>
    <w:rsid w:val="005A4DB4"/>
    <w:rsid w:val="005A4E47"/>
    <w:rsid w:val="005A50CD"/>
    <w:rsid w:val="005A53CF"/>
    <w:rsid w:val="005A544A"/>
    <w:rsid w:val="005A55FE"/>
    <w:rsid w:val="005A5626"/>
    <w:rsid w:val="005A5739"/>
    <w:rsid w:val="005A5B41"/>
    <w:rsid w:val="005A5FEA"/>
    <w:rsid w:val="005A6242"/>
    <w:rsid w:val="005A6AA3"/>
    <w:rsid w:val="005A6C3F"/>
    <w:rsid w:val="005A6CEF"/>
    <w:rsid w:val="005A7169"/>
    <w:rsid w:val="005A7253"/>
    <w:rsid w:val="005A72F8"/>
    <w:rsid w:val="005A7411"/>
    <w:rsid w:val="005A747F"/>
    <w:rsid w:val="005A7535"/>
    <w:rsid w:val="005A76C7"/>
    <w:rsid w:val="005A76E3"/>
    <w:rsid w:val="005A7925"/>
    <w:rsid w:val="005A7ED4"/>
    <w:rsid w:val="005B0070"/>
    <w:rsid w:val="005B0176"/>
    <w:rsid w:val="005B01BB"/>
    <w:rsid w:val="005B0238"/>
    <w:rsid w:val="005B036A"/>
    <w:rsid w:val="005B04FE"/>
    <w:rsid w:val="005B0A49"/>
    <w:rsid w:val="005B0C35"/>
    <w:rsid w:val="005B0D17"/>
    <w:rsid w:val="005B0E22"/>
    <w:rsid w:val="005B0F33"/>
    <w:rsid w:val="005B0F37"/>
    <w:rsid w:val="005B105D"/>
    <w:rsid w:val="005B1234"/>
    <w:rsid w:val="005B1271"/>
    <w:rsid w:val="005B1298"/>
    <w:rsid w:val="005B12D1"/>
    <w:rsid w:val="005B132C"/>
    <w:rsid w:val="005B1760"/>
    <w:rsid w:val="005B1E4B"/>
    <w:rsid w:val="005B1F0F"/>
    <w:rsid w:val="005B25E9"/>
    <w:rsid w:val="005B27D8"/>
    <w:rsid w:val="005B2B8F"/>
    <w:rsid w:val="005B2EE5"/>
    <w:rsid w:val="005B3608"/>
    <w:rsid w:val="005B393E"/>
    <w:rsid w:val="005B3C7F"/>
    <w:rsid w:val="005B3CD2"/>
    <w:rsid w:val="005B3CDF"/>
    <w:rsid w:val="005B402A"/>
    <w:rsid w:val="005B42EA"/>
    <w:rsid w:val="005B4323"/>
    <w:rsid w:val="005B4412"/>
    <w:rsid w:val="005B4695"/>
    <w:rsid w:val="005B4804"/>
    <w:rsid w:val="005B4A92"/>
    <w:rsid w:val="005B4ACE"/>
    <w:rsid w:val="005B4DE5"/>
    <w:rsid w:val="005B4EB1"/>
    <w:rsid w:val="005B4EFF"/>
    <w:rsid w:val="005B503B"/>
    <w:rsid w:val="005B51C0"/>
    <w:rsid w:val="005B51F9"/>
    <w:rsid w:val="005B56CE"/>
    <w:rsid w:val="005B56FF"/>
    <w:rsid w:val="005B5B0F"/>
    <w:rsid w:val="005B5E9B"/>
    <w:rsid w:val="005B5EDF"/>
    <w:rsid w:val="005B65D9"/>
    <w:rsid w:val="005B6A1F"/>
    <w:rsid w:val="005B6F52"/>
    <w:rsid w:val="005B71C7"/>
    <w:rsid w:val="005B71DB"/>
    <w:rsid w:val="005B7783"/>
    <w:rsid w:val="005B79FE"/>
    <w:rsid w:val="005B7A0A"/>
    <w:rsid w:val="005C019D"/>
    <w:rsid w:val="005C01C5"/>
    <w:rsid w:val="005C03C1"/>
    <w:rsid w:val="005C0578"/>
    <w:rsid w:val="005C06E2"/>
    <w:rsid w:val="005C0869"/>
    <w:rsid w:val="005C08C2"/>
    <w:rsid w:val="005C09DC"/>
    <w:rsid w:val="005C0F99"/>
    <w:rsid w:val="005C10FE"/>
    <w:rsid w:val="005C11ED"/>
    <w:rsid w:val="005C146B"/>
    <w:rsid w:val="005C14DC"/>
    <w:rsid w:val="005C153B"/>
    <w:rsid w:val="005C1896"/>
    <w:rsid w:val="005C1AF5"/>
    <w:rsid w:val="005C1B94"/>
    <w:rsid w:val="005C1D3A"/>
    <w:rsid w:val="005C20EB"/>
    <w:rsid w:val="005C21A8"/>
    <w:rsid w:val="005C22A2"/>
    <w:rsid w:val="005C2314"/>
    <w:rsid w:val="005C23F9"/>
    <w:rsid w:val="005C2751"/>
    <w:rsid w:val="005C2AD0"/>
    <w:rsid w:val="005C2BAD"/>
    <w:rsid w:val="005C2E3D"/>
    <w:rsid w:val="005C2F20"/>
    <w:rsid w:val="005C2FB5"/>
    <w:rsid w:val="005C3083"/>
    <w:rsid w:val="005C327D"/>
    <w:rsid w:val="005C34ED"/>
    <w:rsid w:val="005C3839"/>
    <w:rsid w:val="005C3A0D"/>
    <w:rsid w:val="005C3BBD"/>
    <w:rsid w:val="005C3CDE"/>
    <w:rsid w:val="005C3D02"/>
    <w:rsid w:val="005C3DFC"/>
    <w:rsid w:val="005C4407"/>
    <w:rsid w:val="005C46EC"/>
    <w:rsid w:val="005C49CC"/>
    <w:rsid w:val="005C4B2D"/>
    <w:rsid w:val="005C4BD9"/>
    <w:rsid w:val="005C50C9"/>
    <w:rsid w:val="005C51B1"/>
    <w:rsid w:val="005C52BA"/>
    <w:rsid w:val="005C5387"/>
    <w:rsid w:val="005C556C"/>
    <w:rsid w:val="005C5649"/>
    <w:rsid w:val="005C5769"/>
    <w:rsid w:val="005C5C87"/>
    <w:rsid w:val="005C5DCD"/>
    <w:rsid w:val="005C5EC2"/>
    <w:rsid w:val="005C6086"/>
    <w:rsid w:val="005C6425"/>
    <w:rsid w:val="005C6531"/>
    <w:rsid w:val="005C6649"/>
    <w:rsid w:val="005C6870"/>
    <w:rsid w:val="005C6CCC"/>
    <w:rsid w:val="005C6E7D"/>
    <w:rsid w:val="005C6F7A"/>
    <w:rsid w:val="005C71B7"/>
    <w:rsid w:val="005C721B"/>
    <w:rsid w:val="005C7362"/>
    <w:rsid w:val="005C74C9"/>
    <w:rsid w:val="005C75E2"/>
    <w:rsid w:val="005C795E"/>
    <w:rsid w:val="005C7B0C"/>
    <w:rsid w:val="005C7CE3"/>
    <w:rsid w:val="005C7F52"/>
    <w:rsid w:val="005C7FD9"/>
    <w:rsid w:val="005D00CD"/>
    <w:rsid w:val="005D02BA"/>
    <w:rsid w:val="005D0461"/>
    <w:rsid w:val="005D0748"/>
    <w:rsid w:val="005D082F"/>
    <w:rsid w:val="005D0A46"/>
    <w:rsid w:val="005D0DE8"/>
    <w:rsid w:val="005D0E5E"/>
    <w:rsid w:val="005D0EA0"/>
    <w:rsid w:val="005D0F99"/>
    <w:rsid w:val="005D10AA"/>
    <w:rsid w:val="005D156D"/>
    <w:rsid w:val="005D1852"/>
    <w:rsid w:val="005D18F9"/>
    <w:rsid w:val="005D1BEA"/>
    <w:rsid w:val="005D1C38"/>
    <w:rsid w:val="005D1C90"/>
    <w:rsid w:val="005D1D1F"/>
    <w:rsid w:val="005D23D4"/>
    <w:rsid w:val="005D2463"/>
    <w:rsid w:val="005D24AA"/>
    <w:rsid w:val="005D2593"/>
    <w:rsid w:val="005D2834"/>
    <w:rsid w:val="005D2A93"/>
    <w:rsid w:val="005D2AB2"/>
    <w:rsid w:val="005D2BAC"/>
    <w:rsid w:val="005D2D29"/>
    <w:rsid w:val="005D30AC"/>
    <w:rsid w:val="005D3136"/>
    <w:rsid w:val="005D315B"/>
    <w:rsid w:val="005D31FB"/>
    <w:rsid w:val="005D33B1"/>
    <w:rsid w:val="005D33D0"/>
    <w:rsid w:val="005D36F5"/>
    <w:rsid w:val="005D381C"/>
    <w:rsid w:val="005D3B08"/>
    <w:rsid w:val="005D3E1F"/>
    <w:rsid w:val="005D409E"/>
    <w:rsid w:val="005D441B"/>
    <w:rsid w:val="005D441D"/>
    <w:rsid w:val="005D4533"/>
    <w:rsid w:val="005D479D"/>
    <w:rsid w:val="005D4D5A"/>
    <w:rsid w:val="005D4EB6"/>
    <w:rsid w:val="005D4FA9"/>
    <w:rsid w:val="005D5259"/>
    <w:rsid w:val="005D5431"/>
    <w:rsid w:val="005D5983"/>
    <w:rsid w:val="005D5BB6"/>
    <w:rsid w:val="005D5F65"/>
    <w:rsid w:val="005D6428"/>
    <w:rsid w:val="005D6615"/>
    <w:rsid w:val="005D66B3"/>
    <w:rsid w:val="005D6780"/>
    <w:rsid w:val="005D68CF"/>
    <w:rsid w:val="005D68DC"/>
    <w:rsid w:val="005D6DBC"/>
    <w:rsid w:val="005D6ECA"/>
    <w:rsid w:val="005D7110"/>
    <w:rsid w:val="005D751C"/>
    <w:rsid w:val="005D7702"/>
    <w:rsid w:val="005D792A"/>
    <w:rsid w:val="005D7E3A"/>
    <w:rsid w:val="005D7F15"/>
    <w:rsid w:val="005E0213"/>
    <w:rsid w:val="005E028A"/>
    <w:rsid w:val="005E0552"/>
    <w:rsid w:val="005E0672"/>
    <w:rsid w:val="005E0B22"/>
    <w:rsid w:val="005E0BE7"/>
    <w:rsid w:val="005E130E"/>
    <w:rsid w:val="005E161D"/>
    <w:rsid w:val="005E18A5"/>
    <w:rsid w:val="005E1AD1"/>
    <w:rsid w:val="005E1B0B"/>
    <w:rsid w:val="005E1B4C"/>
    <w:rsid w:val="005E20B0"/>
    <w:rsid w:val="005E22B2"/>
    <w:rsid w:val="005E237B"/>
    <w:rsid w:val="005E239E"/>
    <w:rsid w:val="005E247C"/>
    <w:rsid w:val="005E27B5"/>
    <w:rsid w:val="005E2BA3"/>
    <w:rsid w:val="005E2D1B"/>
    <w:rsid w:val="005E2DD7"/>
    <w:rsid w:val="005E2E3E"/>
    <w:rsid w:val="005E2EC4"/>
    <w:rsid w:val="005E316F"/>
    <w:rsid w:val="005E349C"/>
    <w:rsid w:val="005E370C"/>
    <w:rsid w:val="005E388E"/>
    <w:rsid w:val="005E3959"/>
    <w:rsid w:val="005E3B26"/>
    <w:rsid w:val="005E3BF0"/>
    <w:rsid w:val="005E3D77"/>
    <w:rsid w:val="005E3DF7"/>
    <w:rsid w:val="005E3F38"/>
    <w:rsid w:val="005E3FD8"/>
    <w:rsid w:val="005E45AD"/>
    <w:rsid w:val="005E46C3"/>
    <w:rsid w:val="005E4754"/>
    <w:rsid w:val="005E47D2"/>
    <w:rsid w:val="005E48CF"/>
    <w:rsid w:val="005E4A8C"/>
    <w:rsid w:val="005E4B0D"/>
    <w:rsid w:val="005E4D0C"/>
    <w:rsid w:val="005E50C4"/>
    <w:rsid w:val="005E5104"/>
    <w:rsid w:val="005E55BA"/>
    <w:rsid w:val="005E565B"/>
    <w:rsid w:val="005E5661"/>
    <w:rsid w:val="005E56C3"/>
    <w:rsid w:val="005E5773"/>
    <w:rsid w:val="005E5A31"/>
    <w:rsid w:val="005E5C4E"/>
    <w:rsid w:val="005E5C5E"/>
    <w:rsid w:val="005E5CA6"/>
    <w:rsid w:val="005E604E"/>
    <w:rsid w:val="005E60E8"/>
    <w:rsid w:val="005E6128"/>
    <w:rsid w:val="005E644A"/>
    <w:rsid w:val="005E66FA"/>
    <w:rsid w:val="005E678A"/>
    <w:rsid w:val="005E6ABD"/>
    <w:rsid w:val="005E6DEB"/>
    <w:rsid w:val="005E6EF6"/>
    <w:rsid w:val="005E7166"/>
    <w:rsid w:val="005E71C5"/>
    <w:rsid w:val="005E73DA"/>
    <w:rsid w:val="005E7409"/>
    <w:rsid w:val="005E7B40"/>
    <w:rsid w:val="005E7D8D"/>
    <w:rsid w:val="005E7DD1"/>
    <w:rsid w:val="005E7E3C"/>
    <w:rsid w:val="005E7EC6"/>
    <w:rsid w:val="005F01D6"/>
    <w:rsid w:val="005F021C"/>
    <w:rsid w:val="005F051B"/>
    <w:rsid w:val="005F0654"/>
    <w:rsid w:val="005F090D"/>
    <w:rsid w:val="005F0BC3"/>
    <w:rsid w:val="005F125C"/>
    <w:rsid w:val="005F1337"/>
    <w:rsid w:val="005F14B2"/>
    <w:rsid w:val="005F1928"/>
    <w:rsid w:val="005F1961"/>
    <w:rsid w:val="005F1B28"/>
    <w:rsid w:val="005F1BAE"/>
    <w:rsid w:val="005F1E04"/>
    <w:rsid w:val="005F2038"/>
    <w:rsid w:val="005F2566"/>
    <w:rsid w:val="005F279D"/>
    <w:rsid w:val="005F293C"/>
    <w:rsid w:val="005F2DFB"/>
    <w:rsid w:val="005F334F"/>
    <w:rsid w:val="005F35FB"/>
    <w:rsid w:val="005F36D3"/>
    <w:rsid w:val="005F3A81"/>
    <w:rsid w:val="005F3E61"/>
    <w:rsid w:val="005F41E1"/>
    <w:rsid w:val="005F4367"/>
    <w:rsid w:val="005F475D"/>
    <w:rsid w:val="005F47B6"/>
    <w:rsid w:val="005F489F"/>
    <w:rsid w:val="005F497B"/>
    <w:rsid w:val="005F4FFD"/>
    <w:rsid w:val="005F52BC"/>
    <w:rsid w:val="005F53F1"/>
    <w:rsid w:val="005F5425"/>
    <w:rsid w:val="005F553B"/>
    <w:rsid w:val="005F56C5"/>
    <w:rsid w:val="005F573B"/>
    <w:rsid w:val="005F574E"/>
    <w:rsid w:val="005F57D4"/>
    <w:rsid w:val="005F5B8B"/>
    <w:rsid w:val="005F5FC5"/>
    <w:rsid w:val="005F5FE6"/>
    <w:rsid w:val="005F5FF1"/>
    <w:rsid w:val="005F61D6"/>
    <w:rsid w:val="005F6582"/>
    <w:rsid w:val="005F6B0F"/>
    <w:rsid w:val="005F6E22"/>
    <w:rsid w:val="005F6E93"/>
    <w:rsid w:val="005F6F43"/>
    <w:rsid w:val="005F6F52"/>
    <w:rsid w:val="005F6FB8"/>
    <w:rsid w:val="005F7031"/>
    <w:rsid w:val="005F765E"/>
    <w:rsid w:val="005F7893"/>
    <w:rsid w:val="005F7AA3"/>
    <w:rsid w:val="005F7CC1"/>
    <w:rsid w:val="005F7E69"/>
    <w:rsid w:val="006002CA"/>
    <w:rsid w:val="006007E2"/>
    <w:rsid w:val="006009BB"/>
    <w:rsid w:val="00600AB8"/>
    <w:rsid w:val="00600B4A"/>
    <w:rsid w:val="00600D8C"/>
    <w:rsid w:val="006010E3"/>
    <w:rsid w:val="0060113B"/>
    <w:rsid w:val="00601396"/>
    <w:rsid w:val="00601433"/>
    <w:rsid w:val="006017B0"/>
    <w:rsid w:val="0060185B"/>
    <w:rsid w:val="006018FC"/>
    <w:rsid w:val="00601A98"/>
    <w:rsid w:val="0060202B"/>
    <w:rsid w:val="0060211F"/>
    <w:rsid w:val="0060216B"/>
    <w:rsid w:val="00602406"/>
    <w:rsid w:val="0060273C"/>
    <w:rsid w:val="00602924"/>
    <w:rsid w:val="00602C15"/>
    <w:rsid w:val="00602C70"/>
    <w:rsid w:val="00602CC8"/>
    <w:rsid w:val="00602DAB"/>
    <w:rsid w:val="00603C58"/>
    <w:rsid w:val="00603CC8"/>
    <w:rsid w:val="00603CFA"/>
    <w:rsid w:val="00603E12"/>
    <w:rsid w:val="00603F9F"/>
    <w:rsid w:val="00603FE0"/>
    <w:rsid w:val="00604086"/>
    <w:rsid w:val="00604818"/>
    <w:rsid w:val="006048FD"/>
    <w:rsid w:val="00604E12"/>
    <w:rsid w:val="00604FFC"/>
    <w:rsid w:val="006052E1"/>
    <w:rsid w:val="006053BE"/>
    <w:rsid w:val="00605BB6"/>
    <w:rsid w:val="00605C79"/>
    <w:rsid w:val="00605F12"/>
    <w:rsid w:val="00606154"/>
    <w:rsid w:val="00606265"/>
    <w:rsid w:val="006063C7"/>
    <w:rsid w:val="00606C50"/>
    <w:rsid w:val="006070C9"/>
    <w:rsid w:val="0060717A"/>
    <w:rsid w:val="006075F6"/>
    <w:rsid w:val="006077BC"/>
    <w:rsid w:val="006077D2"/>
    <w:rsid w:val="00607D67"/>
    <w:rsid w:val="00607DFC"/>
    <w:rsid w:val="00607EB0"/>
    <w:rsid w:val="00610548"/>
    <w:rsid w:val="00610769"/>
    <w:rsid w:val="006108DD"/>
    <w:rsid w:val="00610A66"/>
    <w:rsid w:val="00610A94"/>
    <w:rsid w:val="00610B5F"/>
    <w:rsid w:val="00610CE8"/>
    <w:rsid w:val="00610FA2"/>
    <w:rsid w:val="006110C6"/>
    <w:rsid w:val="00611414"/>
    <w:rsid w:val="0061190C"/>
    <w:rsid w:val="00611A60"/>
    <w:rsid w:val="00612DAD"/>
    <w:rsid w:val="0061376F"/>
    <w:rsid w:val="006137B8"/>
    <w:rsid w:val="00613A07"/>
    <w:rsid w:val="00613D72"/>
    <w:rsid w:val="00613EE4"/>
    <w:rsid w:val="0061421D"/>
    <w:rsid w:val="0061448F"/>
    <w:rsid w:val="0061463C"/>
    <w:rsid w:val="0061465F"/>
    <w:rsid w:val="00614660"/>
    <w:rsid w:val="0061487C"/>
    <w:rsid w:val="00614976"/>
    <w:rsid w:val="00614A09"/>
    <w:rsid w:val="00614EEB"/>
    <w:rsid w:val="00614FD6"/>
    <w:rsid w:val="00615086"/>
    <w:rsid w:val="00615178"/>
    <w:rsid w:val="00615473"/>
    <w:rsid w:val="00615C17"/>
    <w:rsid w:val="00615EF7"/>
    <w:rsid w:val="00615F1E"/>
    <w:rsid w:val="006162D6"/>
    <w:rsid w:val="00616355"/>
    <w:rsid w:val="0061685F"/>
    <w:rsid w:val="00616B2A"/>
    <w:rsid w:val="00616F56"/>
    <w:rsid w:val="00617290"/>
    <w:rsid w:val="006175AB"/>
    <w:rsid w:val="00617782"/>
    <w:rsid w:val="0061793C"/>
    <w:rsid w:val="00617C64"/>
    <w:rsid w:val="00617D04"/>
    <w:rsid w:val="00617DAD"/>
    <w:rsid w:val="00617ED2"/>
    <w:rsid w:val="006205AA"/>
    <w:rsid w:val="006206C8"/>
    <w:rsid w:val="0062098C"/>
    <w:rsid w:val="00620C84"/>
    <w:rsid w:val="00620F85"/>
    <w:rsid w:val="00620FB9"/>
    <w:rsid w:val="00620FEB"/>
    <w:rsid w:val="006215F9"/>
    <w:rsid w:val="006216A2"/>
    <w:rsid w:val="00621734"/>
    <w:rsid w:val="006218A4"/>
    <w:rsid w:val="00621AEC"/>
    <w:rsid w:val="00621BB5"/>
    <w:rsid w:val="00622029"/>
    <w:rsid w:val="00622098"/>
    <w:rsid w:val="00622177"/>
    <w:rsid w:val="00622451"/>
    <w:rsid w:val="0062252E"/>
    <w:rsid w:val="00622720"/>
    <w:rsid w:val="00622870"/>
    <w:rsid w:val="006228D8"/>
    <w:rsid w:val="00622CA7"/>
    <w:rsid w:val="00622D64"/>
    <w:rsid w:val="006235D5"/>
    <w:rsid w:val="006236CE"/>
    <w:rsid w:val="00623AC3"/>
    <w:rsid w:val="00623C41"/>
    <w:rsid w:val="00623CE1"/>
    <w:rsid w:val="006241BD"/>
    <w:rsid w:val="00624226"/>
    <w:rsid w:val="00624407"/>
    <w:rsid w:val="00624A1D"/>
    <w:rsid w:val="00625510"/>
    <w:rsid w:val="00625CA1"/>
    <w:rsid w:val="006261CE"/>
    <w:rsid w:val="00626208"/>
    <w:rsid w:val="006266D4"/>
    <w:rsid w:val="00626BB8"/>
    <w:rsid w:val="00626E78"/>
    <w:rsid w:val="00626F93"/>
    <w:rsid w:val="00627390"/>
    <w:rsid w:val="006273F3"/>
    <w:rsid w:val="00627413"/>
    <w:rsid w:val="0062766C"/>
    <w:rsid w:val="00627684"/>
    <w:rsid w:val="00627873"/>
    <w:rsid w:val="006278D1"/>
    <w:rsid w:val="006279CE"/>
    <w:rsid w:val="00627B5A"/>
    <w:rsid w:val="00627DD6"/>
    <w:rsid w:val="00627E24"/>
    <w:rsid w:val="00627FFC"/>
    <w:rsid w:val="00630217"/>
    <w:rsid w:val="006303A4"/>
    <w:rsid w:val="00630411"/>
    <w:rsid w:val="00630618"/>
    <w:rsid w:val="0063068C"/>
    <w:rsid w:val="00630A2E"/>
    <w:rsid w:val="0063100F"/>
    <w:rsid w:val="0063126A"/>
    <w:rsid w:val="00631C3B"/>
    <w:rsid w:val="00631C49"/>
    <w:rsid w:val="00632480"/>
    <w:rsid w:val="0063259A"/>
    <w:rsid w:val="0063268B"/>
    <w:rsid w:val="006329A3"/>
    <w:rsid w:val="00632BA4"/>
    <w:rsid w:val="00632C76"/>
    <w:rsid w:val="00632E1D"/>
    <w:rsid w:val="00632E95"/>
    <w:rsid w:val="00632EDB"/>
    <w:rsid w:val="00633077"/>
    <w:rsid w:val="00633166"/>
    <w:rsid w:val="00633254"/>
    <w:rsid w:val="00633312"/>
    <w:rsid w:val="00633AF9"/>
    <w:rsid w:val="00633C8A"/>
    <w:rsid w:val="00633F4D"/>
    <w:rsid w:val="00634093"/>
    <w:rsid w:val="00634270"/>
    <w:rsid w:val="00634457"/>
    <w:rsid w:val="00634B12"/>
    <w:rsid w:val="00634CDB"/>
    <w:rsid w:val="00634CEF"/>
    <w:rsid w:val="00634DE4"/>
    <w:rsid w:val="00635025"/>
    <w:rsid w:val="00635044"/>
    <w:rsid w:val="006352D6"/>
    <w:rsid w:val="006353F1"/>
    <w:rsid w:val="006354E7"/>
    <w:rsid w:val="006356E6"/>
    <w:rsid w:val="006359B9"/>
    <w:rsid w:val="00635FC3"/>
    <w:rsid w:val="00636024"/>
    <w:rsid w:val="0063619E"/>
    <w:rsid w:val="00636416"/>
    <w:rsid w:val="006364DF"/>
    <w:rsid w:val="00636978"/>
    <w:rsid w:val="00636A66"/>
    <w:rsid w:val="00636E5A"/>
    <w:rsid w:val="006370AF"/>
    <w:rsid w:val="0063723D"/>
    <w:rsid w:val="006372AE"/>
    <w:rsid w:val="00637662"/>
    <w:rsid w:val="00637D6A"/>
    <w:rsid w:val="00637DD4"/>
    <w:rsid w:val="00637E5A"/>
    <w:rsid w:val="006400CC"/>
    <w:rsid w:val="006401C1"/>
    <w:rsid w:val="00640322"/>
    <w:rsid w:val="00640398"/>
    <w:rsid w:val="0064064E"/>
    <w:rsid w:val="0064090E"/>
    <w:rsid w:val="00640C67"/>
    <w:rsid w:val="00640C85"/>
    <w:rsid w:val="006410E8"/>
    <w:rsid w:val="00641148"/>
    <w:rsid w:val="006413C0"/>
    <w:rsid w:val="00641541"/>
    <w:rsid w:val="00641690"/>
    <w:rsid w:val="0064175F"/>
    <w:rsid w:val="006420EF"/>
    <w:rsid w:val="0064214E"/>
    <w:rsid w:val="006421B4"/>
    <w:rsid w:val="0064254B"/>
    <w:rsid w:val="0064282A"/>
    <w:rsid w:val="006428BF"/>
    <w:rsid w:val="0064294A"/>
    <w:rsid w:val="0064297E"/>
    <w:rsid w:val="00642986"/>
    <w:rsid w:val="00642DD9"/>
    <w:rsid w:val="00643045"/>
    <w:rsid w:val="00643047"/>
    <w:rsid w:val="0064327C"/>
    <w:rsid w:val="00643D9F"/>
    <w:rsid w:val="006442BE"/>
    <w:rsid w:val="006446F9"/>
    <w:rsid w:val="00644DFC"/>
    <w:rsid w:val="00644FD6"/>
    <w:rsid w:val="006450B6"/>
    <w:rsid w:val="006451CE"/>
    <w:rsid w:val="0064547B"/>
    <w:rsid w:val="006455D4"/>
    <w:rsid w:val="00645709"/>
    <w:rsid w:val="0064570D"/>
    <w:rsid w:val="006459A9"/>
    <w:rsid w:val="00645DC6"/>
    <w:rsid w:val="00645F0E"/>
    <w:rsid w:val="00646114"/>
    <w:rsid w:val="0064618A"/>
    <w:rsid w:val="00646349"/>
    <w:rsid w:val="00646517"/>
    <w:rsid w:val="00646576"/>
    <w:rsid w:val="0064664B"/>
    <w:rsid w:val="00646A4E"/>
    <w:rsid w:val="00646C79"/>
    <w:rsid w:val="00646D55"/>
    <w:rsid w:val="00646DAD"/>
    <w:rsid w:val="00646E19"/>
    <w:rsid w:val="00646EC0"/>
    <w:rsid w:val="006471AC"/>
    <w:rsid w:val="00647308"/>
    <w:rsid w:val="00647424"/>
    <w:rsid w:val="006475D4"/>
    <w:rsid w:val="00647A18"/>
    <w:rsid w:val="006500B0"/>
    <w:rsid w:val="0065012B"/>
    <w:rsid w:val="006503FC"/>
    <w:rsid w:val="00650890"/>
    <w:rsid w:val="00650C16"/>
    <w:rsid w:val="00650E22"/>
    <w:rsid w:val="00650EC9"/>
    <w:rsid w:val="00651093"/>
    <w:rsid w:val="006517D4"/>
    <w:rsid w:val="00651979"/>
    <w:rsid w:val="00651D6E"/>
    <w:rsid w:val="006527CA"/>
    <w:rsid w:val="006527D6"/>
    <w:rsid w:val="00652803"/>
    <w:rsid w:val="0065282F"/>
    <w:rsid w:val="0065299A"/>
    <w:rsid w:val="00652AB7"/>
    <w:rsid w:val="00652B84"/>
    <w:rsid w:val="00652D26"/>
    <w:rsid w:val="00652E58"/>
    <w:rsid w:val="00652F88"/>
    <w:rsid w:val="00652FE8"/>
    <w:rsid w:val="006530DD"/>
    <w:rsid w:val="00653110"/>
    <w:rsid w:val="0065324C"/>
    <w:rsid w:val="0065327B"/>
    <w:rsid w:val="006533D9"/>
    <w:rsid w:val="00653413"/>
    <w:rsid w:val="00653678"/>
    <w:rsid w:val="006537AD"/>
    <w:rsid w:val="0065397B"/>
    <w:rsid w:val="00653A28"/>
    <w:rsid w:val="00653B04"/>
    <w:rsid w:val="00653EBD"/>
    <w:rsid w:val="00653FD6"/>
    <w:rsid w:val="006547FE"/>
    <w:rsid w:val="0065499C"/>
    <w:rsid w:val="006549BE"/>
    <w:rsid w:val="00654B92"/>
    <w:rsid w:val="00655233"/>
    <w:rsid w:val="006552AF"/>
    <w:rsid w:val="006553F8"/>
    <w:rsid w:val="00655456"/>
    <w:rsid w:val="0065580E"/>
    <w:rsid w:val="00656017"/>
    <w:rsid w:val="00656545"/>
    <w:rsid w:val="00656866"/>
    <w:rsid w:val="006569FC"/>
    <w:rsid w:val="00656A84"/>
    <w:rsid w:val="00656C73"/>
    <w:rsid w:val="00656DEE"/>
    <w:rsid w:val="00656E7B"/>
    <w:rsid w:val="0065728C"/>
    <w:rsid w:val="00657372"/>
    <w:rsid w:val="00657B68"/>
    <w:rsid w:val="00657D57"/>
    <w:rsid w:val="00660308"/>
    <w:rsid w:val="0066063F"/>
    <w:rsid w:val="00660891"/>
    <w:rsid w:val="006608E7"/>
    <w:rsid w:val="00661141"/>
    <w:rsid w:val="00661187"/>
    <w:rsid w:val="0066176A"/>
    <w:rsid w:val="00661C0A"/>
    <w:rsid w:val="006620E6"/>
    <w:rsid w:val="0066217E"/>
    <w:rsid w:val="006623AF"/>
    <w:rsid w:val="006623B5"/>
    <w:rsid w:val="006624D3"/>
    <w:rsid w:val="00662A88"/>
    <w:rsid w:val="00662BF8"/>
    <w:rsid w:val="00662C9A"/>
    <w:rsid w:val="00662CB2"/>
    <w:rsid w:val="00662D3B"/>
    <w:rsid w:val="00662DB6"/>
    <w:rsid w:val="00662F46"/>
    <w:rsid w:val="006633B7"/>
    <w:rsid w:val="006633C9"/>
    <w:rsid w:val="0066355B"/>
    <w:rsid w:val="00663A10"/>
    <w:rsid w:val="00663C91"/>
    <w:rsid w:val="00663F11"/>
    <w:rsid w:val="0066412C"/>
    <w:rsid w:val="006643D7"/>
    <w:rsid w:val="0066457A"/>
    <w:rsid w:val="0066472A"/>
    <w:rsid w:val="00664D81"/>
    <w:rsid w:val="00664FAD"/>
    <w:rsid w:val="00665108"/>
    <w:rsid w:val="006655A8"/>
    <w:rsid w:val="00665666"/>
    <w:rsid w:val="006657AA"/>
    <w:rsid w:val="006659E0"/>
    <w:rsid w:val="00665B7A"/>
    <w:rsid w:val="00665C70"/>
    <w:rsid w:val="00665F86"/>
    <w:rsid w:val="0066629A"/>
    <w:rsid w:val="0066636B"/>
    <w:rsid w:val="0066643F"/>
    <w:rsid w:val="00666A13"/>
    <w:rsid w:val="00666C85"/>
    <w:rsid w:val="00666F6A"/>
    <w:rsid w:val="00666F6B"/>
    <w:rsid w:val="00666F97"/>
    <w:rsid w:val="006675FA"/>
    <w:rsid w:val="0066765D"/>
    <w:rsid w:val="006676D9"/>
    <w:rsid w:val="006678C6"/>
    <w:rsid w:val="00667BE0"/>
    <w:rsid w:val="00667E4C"/>
    <w:rsid w:val="00670049"/>
    <w:rsid w:val="006707FF"/>
    <w:rsid w:val="00670A7F"/>
    <w:rsid w:val="00670AF0"/>
    <w:rsid w:val="00670AFC"/>
    <w:rsid w:val="00670CAE"/>
    <w:rsid w:val="00670D66"/>
    <w:rsid w:val="00670ED1"/>
    <w:rsid w:val="006711C2"/>
    <w:rsid w:val="006712D2"/>
    <w:rsid w:val="00671394"/>
    <w:rsid w:val="00671477"/>
    <w:rsid w:val="00671558"/>
    <w:rsid w:val="006716E9"/>
    <w:rsid w:val="0067175C"/>
    <w:rsid w:val="00671768"/>
    <w:rsid w:val="006718D6"/>
    <w:rsid w:val="006719E8"/>
    <w:rsid w:val="0067205C"/>
    <w:rsid w:val="006721B8"/>
    <w:rsid w:val="00672D1D"/>
    <w:rsid w:val="00672F7C"/>
    <w:rsid w:val="00672FFD"/>
    <w:rsid w:val="006730A0"/>
    <w:rsid w:val="006730CC"/>
    <w:rsid w:val="0067392A"/>
    <w:rsid w:val="00673972"/>
    <w:rsid w:val="006739D7"/>
    <w:rsid w:val="00673A7B"/>
    <w:rsid w:val="00673B19"/>
    <w:rsid w:val="00673C90"/>
    <w:rsid w:val="00673FB3"/>
    <w:rsid w:val="0067402E"/>
    <w:rsid w:val="0067405A"/>
    <w:rsid w:val="0067454F"/>
    <w:rsid w:val="0067494E"/>
    <w:rsid w:val="00674AB3"/>
    <w:rsid w:val="00674C28"/>
    <w:rsid w:val="00674F55"/>
    <w:rsid w:val="00674F7C"/>
    <w:rsid w:val="00674FFE"/>
    <w:rsid w:val="0067531F"/>
    <w:rsid w:val="0067536C"/>
    <w:rsid w:val="0067543B"/>
    <w:rsid w:val="00675A5F"/>
    <w:rsid w:val="00675B85"/>
    <w:rsid w:val="00675E24"/>
    <w:rsid w:val="00675E72"/>
    <w:rsid w:val="006765FD"/>
    <w:rsid w:val="0067668F"/>
    <w:rsid w:val="006766A9"/>
    <w:rsid w:val="006768C1"/>
    <w:rsid w:val="00676D94"/>
    <w:rsid w:val="00676DC1"/>
    <w:rsid w:val="00677044"/>
    <w:rsid w:val="00677281"/>
    <w:rsid w:val="00677357"/>
    <w:rsid w:val="00677373"/>
    <w:rsid w:val="006774EF"/>
    <w:rsid w:val="006777BF"/>
    <w:rsid w:val="00677836"/>
    <w:rsid w:val="00677855"/>
    <w:rsid w:val="00677F2A"/>
    <w:rsid w:val="00680581"/>
    <w:rsid w:val="0068083D"/>
    <w:rsid w:val="0068089D"/>
    <w:rsid w:val="00680A8E"/>
    <w:rsid w:val="00680BDE"/>
    <w:rsid w:val="00680CE1"/>
    <w:rsid w:val="00680D69"/>
    <w:rsid w:val="00680FBA"/>
    <w:rsid w:val="0068107A"/>
    <w:rsid w:val="00681157"/>
    <w:rsid w:val="00681254"/>
    <w:rsid w:val="0068135F"/>
    <w:rsid w:val="006813DF"/>
    <w:rsid w:val="00681559"/>
    <w:rsid w:val="006815BA"/>
    <w:rsid w:val="00681830"/>
    <w:rsid w:val="0068194A"/>
    <w:rsid w:val="00681A45"/>
    <w:rsid w:val="00681AF5"/>
    <w:rsid w:val="00681E70"/>
    <w:rsid w:val="0068209F"/>
    <w:rsid w:val="006822B0"/>
    <w:rsid w:val="006824A7"/>
    <w:rsid w:val="006824D5"/>
    <w:rsid w:val="00682624"/>
    <w:rsid w:val="00682776"/>
    <w:rsid w:val="006827FA"/>
    <w:rsid w:val="0068289D"/>
    <w:rsid w:val="0068292A"/>
    <w:rsid w:val="00682D21"/>
    <w:rsid w:val="00682DA9"/>
    <w:rsid w:val="00682FEB"/>
    <w:rsid w:val="00683021"/>
    <w:rsid w:val="006830DA"/>
    <w:rsid w:val="0068334A"/>
    <w:rsid w:val="00683481"/>
    <w:rsid w:val="006835D6"/>
    <w:rsid w:val="00683672"/>
    <w:rsid w:val="00683747"/>
    <w:rsid w:val="006837CF"/>
    <w:rsid w:val="00683866"/>
    <w:rsid w:val="006838BB"/>
    <w:rsid w:val="00684101"/>
    <w:rsid w:val="00684131"/>
    <w:rsid w:val="00684293"/>
    <w:rsid w:val="006844B1"/>
    <w:rsid w:val="00684703"/>
    <w:rsid w:val="006849A1"/>
    <w:rsid w:val="00684C51"/>
    <w:rsid w:val="00685087"/>
    <w:rsid w:val="006851D4"/>
    <w:rsid w:val="006852F2"/>
    <w:rsid w:val="0068531D"/>
    <w:rsid w:val="0068545D"/>
    <w:rsid w:val="006854B5"/>
    <w:rsid w:val="00685E22"/>
    <w:rsid w:val="00685EEC"/>
    <w:rsid w:val="00686114"/>
    <w:rsid w:val="00686CE4"/>
    <w:rsid w:val="00686F97"/>
    <w:rsid w:val="00687002"/>
    <w:rsid w:val="00687077"/>
    <w:rsid w:val="006871EA"/>
    <w:rsid w:val="0068722E"/>
    <w:rsid w:val="0068731C"/>
    <w:rsid w:val="00687368"/>
    <w:rsid w:val="006873B1"/>
    <w:rsid w:val="006874A5"/>
    <w:rsid w:val="00687680"/>
    <w:rsid w:val="00687869"/>
    <w:rsid w:val="00687A3D"/>
    <w:rsid w:val="00687C77"/>
    <w:rsid w:val="00687CB9"/>
    <w:rsid w:val="00690330"/>
    <w:rsid w:val="00690576"/>
    <w:rsid w:val="0069064A"/>
    <w:rsid w:val="00690682"/>
    <w:rsid w:val="0069069A"/>
    <w:rsid w:val="006908A7"/>
    <w:rsid w:val="00690D3A"/>
    <w:rsid w:val="00690E20"/>
    <w:rsid w:val="00690E5C"/>
    <w:rsid w:val="00690EEB"/>
    <w:rsid w:val="006910CE"/>
    <w:rsid w:val="00691106"/>
    <w:rsid w:val="0069150F"/>
    <w:rsid w:val="0069180E"/>
    <w:rsid w:val="00691F9B"/>
    <w:rsid w:val="006920FB"/>
    <w:rsid w:val="0069234C"/>
    <w:rsid w:val="00692827"/>
    <w:rsid w:val="00692AD8"/>
    <w:rsid w:val="00692BA2"/>
    <w:rsid w:val="00692D5F"/>
    <w:rsid w:val="006930AC"/>
    <w:rsid w:val="00693128"/>
    <w:rsid w:val="00693184"/>
    <w:rsid w:val="006932A0"/>
    <w:rsid w:val="00693513"/>
    <w:rsid w:val="00693622"/>
    <w:rsid w:val="0069375F"/>
    <w:rsid w:val="006938AE"/>
    <w:rsid w:val="0069399A"/>
    <w:rsid w:val="006939D6"/>
    <w:rsid w:val="00693F11"/>
    <w:rsid w:val="006940B7"/>
    <w:rsid w:val="00694169"/>
    <w:rsid w:val="00694186"/>
    <w:rsid w:val="0069476E"/>
    <w:rsid w:val="0069490F"/>
    <w:rsid w:val="00694AAC"/>
    <w:rsid w:val="00694AE4"/>
    <w:rsid w:val="00694BDA"/>
    <w:rsid w:val="00694DA2"/>
    <w:rsid w:val="0069563C"/>
    <w:rsid w:val="006957F9"/>
    <w:rsid w:val="00695A90"/>
    <w:rsid w:val="00695AE6"/>
    <w:rsid w:val="00696135"/>
    <w:rsid w:val="006964DD"/>
    <w:rsid w:val="00696527"/>
    <w:rsid w:val="00696672"/>
    <w:rsid w:val="00696837"/>
    <w:rsid w:val="00696C6F"/>
    <w:rsid w:val="00696D32"/>
    <w:rsid w:val="00696F93"/>
    <w:rsid w:val="00696FFE"/>
    <w:rsid w:val="0069705B"/>
    <w:rsid w:val="00697081"/>
    <w:rsid w:val="0069743B"/>
    <w:rsid w:val="0069770E"/>
    <w:rsid w:val="00697A66"/>
    <w:rsid w:val="00697AE0"/>
    <w:rsid w:val="006A022E"/>
    <w:rsid w:val="006A0A9D"/>
    <w:rsid w:val="006A0AA6"/>
    <w:rsid w:val="006A139B"/>
    <w:rsid w:val="006A140F"/>
    <w:rsid w:val="006A160D"/>
    <w:rsid w:val="006A1A96"/>
    <w:rsid w:val="006A1DCE"/>
    <w:rsid w:val="006A1DD3"/>
    <w:rsid w:val="006A206B"/>
    <w:rsid w:val="006A220E"/>
    <w:rsid w:val="006A2355"/>
    <w:rsid w:val="006A2425"/>
    <w:rsid w:val="006A296D"/>
    <w:rsid w:val="006A2971"/>
    <w:rsid w:val="006A2BB2"/>
    <w:rsid w:val="006A2C45"/>
    <w:rsid w:val="006A330B"/>
    <w:rsid w:val="006A33DD"/>
    <w:rsid w:val="006A3500"/>
    <w:rsid w:val="006A38CA"/>
    <w:rsid w:val="006A39D3"/>
    <w:rsid w:val="006A4025"/>
    <w:rsid w:val="006A417E"/>
    <w:rsid w:val="006A4939"/>
    <w:rsid w:val="006A4A39"/>
    <w:rsid w:val="006A51D9"/>
    <w:rsid w:val="006A55A2"/>
    <w:rsid w:val="006A5720"/>
    <w:rsid w:val="006A5A07"/>
    <w:rsid w:val="006A5C73"/>
    <w:rsid w:val="006A5E6A"/>
    <w:rsid w:val="006A5FE0"/>
    <w:rsid w:val="006A61B6"/>
    <w:rsid w:val="006A628E"/>
    <w:rsid w:val="006A640B"/>
    <w:rsid w:val="006A641A"/>
    <w:rsid w:val="006A64AA"/>
    <w:rsid w:val="006A6BA9"/>
    <w:rsid w:val="006A6BB3"/>
    <w:rsid w:val="006A6BEF"/>
    <w:rsid w:val="006A6C2E"/>
    <w:rsid w:val="006A6CB5"/>
    <w:rsid w:val="006A6E1B"/>
    <w:rsid w:val="006A6E7F"/>
    <w:rsid w:val="006A6FAC"/>
    <w:rsid w:val="006A728B"/>
    <w:rsid w:val="006A7428"/>
    <w:rsid w:val="006A74F2"/>
    <w:rsid w:val="006A754D"/>
    <w:rsid w:val="006A7AFD"/>
    <w:rsid w:val="006A7E9E"/>
    <w:rsid w:val="006B00E5"/>
    <w:rsid w:val="006B0276"/>
    <w:rsid w:val="006B0A49"/>
    <w:rsid w:val="006B0BAE"/>
    <w:rsid w:val="006B0C11"/>
    <w:rsid w:val="006B0F54"/>
    <w:rsid w:val="006B1027"/>
    <w:rsid w:val="006B1237"/>
    <w:rsid w:val="006B1487"/>
    <w:rsid w:val="006B16C3"/>
    <w:rsid w:val="006B17B4"/>
    <w:rsid w:val="006B185B"/>
    <w:rsid w:val="006B1938"/>
    <w:rsid w:val="006B1B80"/>
    <w:rsid w:val="006B1C0D"/>
    <w:rsid w:val="006B1E5B"/>
    <w:rsid w:val="006B2107"/>
    <w:rsid w:val="006B2174"/>
    <w:rsid w:val="006B2224"/>
    <w:rsid w:val="006B256D"/>
    <w:rsid w:val="006B26D0"/>
    <w:rsid w:val="006B2737"/>
    <w:rsid w:val="006B28E5"/>
    <w:rsid w:val="006B2B95"/>
    <w:rsid w:val="006B2C73"/>
    <w:rsid w:val="006B2CE3"/>
    <w:rsid w:val="006B302F"/>
    <w:rsid w:val="006B3269"/>
    <w:rsid w:val="006B3782"/>
    <w:rsid w:val="006B3AB5"/>
    <w:rsid w:val="006B3B15"/>
    <w:rsid w:val="006B3DC0"/>
    <w:rsid w:val="006B4053"/>
    <w:rsid w:val="006B4886"/>
    <w:rsid w:val="006B4906"/>
    <w:rsid w:val="006B4915"/>
    <w:rsid w:val="006B49B2"/>
    <w:rsid w:val="006B4B33"/>
    <w:rsid w:val="006B4CF3"/>
    <w:rsid w:val="006B4E59"/>
    <w:rsid w:val="006B4F67"/>
    <w:rsid w:val="006B5390"/>
    <w:rsid w:val="006B55F8"/>
    <w:rsid w:val="006B5AC4"/>
    <w:rsid w:val="006B5BA0"/>
    <w:rsid w:val="006B5C26"/>
    <w:rsid w:val="006B5C7D"/>
    <w:rsid w:val="006B5D5D"/>
    <w:rsid w:val="006B5DB5"/>
    <w:rsid w:val="006B60FC"/>
    <w:rsid w:val="006B62A8"/>
    <w:rsid w:val="006B64A6"/>
    <w:rsid w:val="006B6679"/>
    <w:rsid w:val="006B6A7A"/>
    <w:rsid w:val="006B6CB4"/>
    <w:rsid w:val="006B6DD5"/>
    <w:rsid w:val="006B6EA5"/>
    <w:rsid w:val="006B6EC3"/>
    <w:rsid w:val="006B70B5"/>
    <w:rsid w:val="006B719C"/>
    <w:rsid w:val="006B734E"/>
    <w:rsid w:val="006B7386"/>
    <w:rsid w:val="006B74F5"/>
    <w:rsid w:val="006B75CD"/>
    <w:rsid w:val="006B79CD"/>
    <w:rsid w:val="006B7B53"/>
    <w:rsid w:val="006B7C65"/>
    <w:rsid w:val="006B7DDF"/>
    <w:rsid w:val="006C001B"/>
    <w:rsid w:val="006C076D"/>
    <w:rsid w:val="006C0872"/>
    <w:rsid w:val="006C09DD"/>
    <w:rsid w:val="006C09E6"/>
    <w:rsid w:val="006C0AC1"/>
    <w:rsid w:val="006C0ECD"/>
    <w:rsid w:val="006C1048"/>
    <w:rsid w:val="006C11B2"/>
    <w:rsid w:val="006C12FD"/>
    <w:rsid w:val="006C1488"/>
    <w:rsid w:val="006C14B1"/>
    <w:rsid w:val="006C15E3"/>
    <w:rsid w:val="006C17E8"/>
    <w:rsid w:val="006C1829"/>
    <w:rsid w:val="006C1ABB"/>
    <w:rsid w:val="006C1C70"/>
    <w:rsid w:val="006C1FA7"/>
    <w:rsid w:val="006C2028"/>
    <w:rsid w:val="006C24A1"/>
    <w:rsid w:val="006C24D3"/>
    <w:rsid w:val="006C24F7"/>
    <w:rsid w:val="006C2611"/>
    <w:rsid w:val="006C26E3"/>
    <w:rsid w:val="006C27DE"/>
    <w:rsid w:val="006C299D"/>
    <w:rsid w:val="006C29CF"/>
    <w:rsid w:val="006C29D7"/>
    <w:rsid w:val="006C29EF"/>
    <w:rsid w:val="006C2CC7"/>
    <w:rsid w:val="006C311A"/>
    <w:rsid w:val="006C31F3"/>
    <w:rsid w:val="006C3334"/>
    <w:rsid w:val="006C3476"/>
    <w:rsid w:val="006C36CC"/>
    <w:rsid w:val="006C39B2"/>
    <w:rsid w:val="006C3DE0"/>
    <w:rsid w:val="006C3E3F"/>
    <w:rsid w:val="006C46F7"/>
    <w:rsid w:val="006C46F9"/>
    <w:rsid w:val="006C4C4D"/>
    <w:rsid w:val="006C4D31"/>
    <w:rsid w:val="006C50A8"/>
    <w:rsid w:val="006C5124"/>
    <w:rsid w:val="006C55DC"/>
    <w:rsid w:val="006C57A2"/>
    <w:rsid w:val="006C5BEB"/>
    <w:rsid w:val="006C5E6F"/>
    <w:rsid w:val="006C6096"/>
    <w:rsid w:val="006C60AA"/>
    <w:rsid w:val="006C6601"/>
    <w:rsid w:val="006C6A04"/>
    <w:rsid w:val="006C6BBE"/>
    <w:rsid w:val="006C6D3E"/>
    <w:rsid w:val="006C6E0C"/>
    <w:rsid w:val="006C714C"/>
    <w:rsid w:val="006C7171"/>
    <w:rsid w:val="006D016A"/>
    <w:rsid w:val="006D0C5A"/>
    <w:rsid w:val="006D0D96"/>
    <w:rsid w:val="006D0EE8"/>
    <w:rsid w:val="006D1140"/>
    <w:rsid w:val="006D1343"/>
    <w:rsid w:val="006D138F"/>
    <w:rsid w:val="006D1471"/>
    <w:rsid w:val="006D14E7"/>
    <w:rsid w:val="006D1A9B"/>
    <w:rsid w:val="006D1F9A"/>
    <w:rsid w:val="006D1FB2"/>
    <w:rsid w:val="006D2248"/>
    <w:rsid w:val="006D257D"/>
    <w:rsid w:val="006D285C"/>
    <w:rsid w:val="006D28FB"/>
    <w:rsid w:val="006D2A76"/>
    <w:rsid w:val="006D2CD2"/>
    <w:rsid w:val="006D2F0C"/>
    <w:rsid w:val="006D3229"/>
    <w:rsid w:val="006D35A9"/>
    <w:rsid w:val="006D35FA"/>
    <w:rsid w:val="006D37CE"/>
    <w:rsid w:val="006D393E"/>
    <w:rsid w:val="006D41E7"/>
    <w:rsid w:val="006D42E1"/>
    <w:rsid w:val="006D42E7"/>
    <w:rsid w:val="006D42F2"/>
    <w:rsid w:val="006D4A1A"/>
    <w:rsid w:val="006D4BE9"/>
    <w:rsid w:val="006D4DD2"/>
    <w:rsid w:val="006D506A"/>
    <w:rsid w:val="006D5517"/>
    <w:rsid w:val="006D5680"/>
    <w:rsid w:val="006D593E"/>
    <w:rsid w:val="006D5BC7"/>
    <w:rsid w:val="006D5C0E"/>
    <w:rsid w:val="006D5E29"/>
    <w:rsid w:val="006D61A9"/>
    <w:rsid w:val="006D625A"/>
    <w:rsid w:val="006D63F0"/>
    <w:rsid w:val="006D657C"/>
    <w:rsid w:val="006D66E6"/>
    <w:rsid w:val="006D6A29"/>
    <w:rsid w:val="006D6BB4"/>
    <w:rsid w:val="006D6E60"/>
    <w:rsid w:val="006D7383"/>
    <w:rsid w:val="006D74EC"/>
    <w:rsid w:val="006D7590"/>
    <w:rsid w:val="006D7637"/>
    <w:rsid w:val="006D7712"/>
    <w:rsid w:val="006D773A"/>
    <w:rsid w:val="006D77E3"/>
    <w:rsid w:val="006D7963"/>
    <w:rsid w:val="006D7DD9"/>
    <w:rsid w:val="006D7ED8"/>
    <w:rsid w:val="006D7F13"/>
    <w:rsid w:val="006D7F22"/>
    <w:rsid w:val="006E0002"/>
    <w:rsid w:val="006E0790"/>
    <w:rsid w:val="006E0884"/>
    <w:rsid w:val="006E0B78"/>
    <w:rsid w:val="006E0BE5"/>
    <w:rsid w:val="006E0C6B"/>
    <w:rsid w:val="006E0C8E"/>
    <w:rsid w:val="006E10BD"/>
    <w:rsid w:val="006E1109"/>
    <w:rsid w:val="006E12C3"/>
    <w:rsid w:val="006E137C"/>
    <w:rsid w:val="006E14B4"/>
    <w:rsid w:val="006E1904"/>
    <w:rsid w:val="006E1DD0"/>
    <w:rsid w:val="006E1F2F"/>
    <w:rsid w:val="006E1F37"/>
    <w:rsid w:val="006E1FD6"/>
    <w:rsid w:val="006E1FDF"/>
    <w:rsid w:val="006E224E"/>
    <w:rsid w:val="006E225F"/>
    <w:rsid w:val="006E242B"/>
    <w:rsid w:val="006E25B6"/>
    <w:rsid w:val="006E280A"/>
    <w:rsid w:val="006E2C77"/>
    <w:rsid w:val="006E2E92"/>
    <w:rsid w:val="006E3048"/>
    <w:rsid w:val="006E3062"/>
    <w:rsid w:val="006E306F"/>
    <w:rsid w:val="006E31CB"/>
    <w:rsid w:val="006E3820"/>
    <w:rsid w:val="006E3B89"/>
    <w:rsid w:val="006E3F80"/>
    <w:rsid w:val="006E4EAF"/>
    <w:rsid w:val="006E53D2"/>
    <w:rsid w:val="006E557A"/>
    <w:rsid w:val="006E5699"/>
    <w:rsid w:val="006E5B43"/>
    <w:rsid w:val="006E5D9E"/>
    <w:rsid w:val="006E6138"/>
    <w:rsid w:val="006E61D3"/>
    <w:rsid w:val="006E67BD"/>
    <w:rsid w:val="006E688F"/>
    <w:rsid w:val="006E6D2C"/>
    <w:rsid w:val="006E7094"/>
    <w:rsid w:val="006E733D"/>
    <w:rsid w:val="006E78A4"/>
    <w:rsid w:val="006E7B9C"/>
    <w:rsid w:val="006E7D04"/>
    <w:rsid w:val="006E7D19"/>
    <w:rsid w:val="006E7EF1"/>
    <w:rsid w:val="006F0226"/>
    <w:rsid w:val="006F044E"/>
    <w:rsid w:val="006F0512"/>
    <w:rsid w:val="006F0835"/>
    <w:rsid w:val="006F0904"/>
    <w:rsid w:val="006F0D94"/>
    <w:rsid w:val="006F0D9D"/>
    <w:rsid w:val="006F0FEC"/>
    <w:rsid w:val="006F0FED"/>
    <w:rsid w:val="006F1061"/>
    <w:rsid w:val="006F125C"/>
    <w:rsid w:val="006F12AD"/>
    <w:rsid w:val="006F1597"/>
    <w:rsid w:val="006F18E1"/>
    <w:rsid w:val="006F1F45"/>
    <w:rsid w:val="006F2146"/>
    <w:rsid w:val="006F2441"/>
    <w:rsid w:val="006F24CF"/>
    <w:rsid w:val="006F2596"/>
    <w:rsid w:val="006F26A4"/>
    <w:rsid w:val="006F27AF"/>
    <w:rsid w:val="006F27F7"/>
    <w:rsid w:val="006F28FD"/>
    <w:rsid w:val="006F2AA9"/>
    <w:rsid w:val="006F2BA2"/>
    <w:rsid w:val="006F2DAE"/>
    <w:rsid w:val="006F3911"/>
    <w:rsid w:val="006F3A0B"/>
    <w:rsid w:val="006F3AE5"/>
    <w:rsid w:val="006F3B34"/>
    <w:rsid w:val="006F457B"/>
    <w:rsid w:val="006F462E"/>
    <w:rsid w:val="006F47C0"/>
    <w:rsid w:val="006F47FA"/>
    <w:rsid w:val="006F48C8"/>
    <w:rsid w:val="006F4901"/>
    <w:rsid w:val="006F4B68"/>
    <w:rsid w:val="006F4DC1"/>
    <w:rsid w:val="006F4E83"/>
    <w:rsid w:val="006F529B"/>
    <w:rsid w:val="006F53A7"/>
    <w:rsid w:val="006F5404"/>
    <w:rsid w:val="006F574B"/>
    <w:rsid w:val="006F5842"/>
    <w:rsid w:val="006F5A8D"/>
    <w:rsid w:val="006F5B51"/>
    <w:rsid w:val="006F5C5C"/>
    <w:rsid w:val="006F5CAB"/>
    <w:rsid w:val="006F5EAC"/>
    <w:rsid w:val="006F5EDC"/>
    <w:rsid w:val="006F60CA"/>
    <w:rsid w:val="006F656F"/>
    <w:rsid w:val="006F6678"/>
    <w:rsid w:val="006F67BD"/>
    <w:rsid w:val="006F6EA5"/>
    <w:rsid w:val="006F6EBB"/>
    <w:rsid w:val="006F71DE"/>
    <w:rsid w:val="006F72D6"/>
    <w:rsid w:val="006F72E7"/>
    <w:rsid w:val="006F7475"/>
    <w:rsid w:val="006F7486"/>
    <w:rsid w:val="006F775F"/>
    <w:rsid w:val="006F77B3"/>
    <w:rsid w:val="006F78A2"/>
    <w:rsid w:val="006F798B"/>
    <w:rsid w:val="006F798E"/>
    <w:rsid w:val="006F7A74"/>
    <w:rsid w:val="006F7AF9"/>
    <w:rsid w:val="006F7B43"/>
    <w:rsid w:val="006F7F2C"/>
    <w:rsid w:val="00700063"/>
    <w:rsid w:val="00700662"/>
    <w:rsid w:val="00700FC6"/>
    <w:rsid w:val="00701516"/>
    <w:rsid w:val="0070156C"/>
    <w:rsid w:val="007017D8"/>
    <w:rsid w:val="007017FE"/>
    <w:rsid w:val="00701B9A"/>
    <w:rsid w:val="00701CCF"/>
    <w:rsid w:val="00701D75"/>
    <w:rsid w:val="00701DF0"/>
    <w:rsid w:val="00701FA9"/>
    <w:rsid w:val="0070200E"/>
    <w:rsid w:val="007020CD"/>
    <w:rsid w:val="00702105"/>
    <w:rsid w:val="007024AE"/>
    <w:rsid w:val="007029E5"/>
    <w:rsid w:val="0070322D"/>
    <w:rsid w:val="007034FD"/>
    <w:rsid w:val="00703531"/>
    <w:rsid w:val="0070359E"/>
    <w:rsid w:val="00703B33"/>
    <w:rsid w:val="00703C4F"/>
    <w:rsid w:val="00703CB5"/>
    <w:rsid w:val="007041C8"/>
    <w:rsid w:val="0070422E"/>
    <w:rsid w:val="00704372"/>
    <w:rsid w:val="00704489"/>
    <w:rsid w:val="007048DC"/>
    <w:rsid w:val="00704AE7"/>
    <w:rsid w:val="00704B8B"/>
    <w:rsid w:val="00704C0C"/>
    <w:rsid w:val="007050EC"/>
    <w:rsid w:val="007052BD"/>
    <w:rsid w:val="007058E5"/>
    <w:rsid w:val="00705A6A"/>
    <w:rsid w:val="00705B04"/>
    <w:rsid w:val="00705B87"/>
    <w:rsid w:val="00705B95"/>
    <w:rsid w:val="00705CD2"/>
    <w:rsid w:val="00705CE3"/>
    <w:rsid w:val="007061ED"/>
    <w:rsid w:val="007062F4"/>
    <w:rsid w:val="007064DA"/>
    <w:rsid w:val="007068F4"/>
    <w:rsid w:val="007069B1"/>
    <w:rsid w:val="007074BD"/>
    <w:rsid w:val="00707887"/>
    <w:rsid w:val="00707937"/>
    <w:rsid w:val="00707D64"/>
    <w:rsid w:val="00710050"/>
    <w:rsid w:val="00710449"/>
    <w:rsid w:val="007105F7"/>
    <w:rsid w:val="00710885"/>
    <w:rsid w:val="00710CCA"/>
    <w:rsid w:val="00710CD5"/>
    <w:rsid w:val="00710D24"/>
    <w:rsid w:val="00710D90"/>
    <w:rsid w:val="00711074"/>
    <w:rsid w:val="0071114F"/>
    <w:rsid w:val="0071133A"/>
    <w:rsid w:val="007113B5"/>
    <w:rsid w:val="00711417"/>
    <w:rsid w:val="00711487"/>
    <w:rsid w:val="0071149A"/>
    <w:rsid w:val="0071187D"/>
    <w:rsid w:val="00711C3C"/>
    <w:rsid w:val="00711FC6"/>
    <w:rsid w:val="0071207D"/>
    <w:rsid w:val="00712896"/>
    <w:rsid w:val="00712AF5"/>
    <w:rsid w:val="00712D86"/>
    <w:rsid w:val="00712F11"/>
    <w:rsid w:val="00713A42"/>
    <w:rsid w:val="00713A98"/>
    <w:rsid w:val="00713BC0"/>
    <w:rsid w:val="00713DA3"/>
    <w:rsid w:val="00714128"/>
    <w:rsid w:val="0071433E"/>
    <w:rsid w:val="00714823"/>
    <w:rsid w:val="00714928"/>
    <w:rsid w:val="00714A9E"/>
    <w:rsid w:val="00714CB9"/>
    <w:rsid w:val="00715008"/>
    <w:rsid w:val="0071507E"/>
    <w:rsid w:val="00715161"/>
    <w:rsid w:val="007157B5"/>
    <w:rsid w:val="00715A7A"/>
    <w:rsid w:val="00715D28"/>
    <w:rsid w:val="00715E95"/>
    <w:rsid w:val="00716070"/>
    <w:rsid w:val="00716175"/>
    <w:rsid w:val="00716548"/>
    <w:rsid w:val="00716688"/>
    <w:rsid w:val="007166F1"/>
    <w:rsid w:val="00716913"/>
    <w:rsid w:val="00716A2C"/>
    <w:rsid w:val="00716A63"/>
    <w:rsid w:val="00716B37"/>
    <w:rsid w:val="00716BAC"/>
    <w:rsid w:val="00716DEE"/>
    <w:rsid w:val="00716E28"/>
    <w:rsid w:val="007171BC"/>
    <w:rsid w:val="00717289"/>
    <w:rsid w:val="007173D5"/>
    <w:rsid w:val="0071758A"/>
    <w:rsid w:val="00717B53"/>
    <w:rsid w:val="00717E1B"/>
    <w:rsid w:val="0072002A"/>
    <w:rsid w:val="0072003A"/>
    <w:rsid w:val="0072031B"/>
    <w:rsid w:val="007203E4"/>
    <w:rsid w:val="0072044B"/>
    <w:rsid w:val="007206A0"/>
    <w:rsid w:val="00720BA3"/>
    <w:rsid w:val="00720FC8"/>
    <w:rsid w:val="0072110F"/>
    <w:rsid w:val="0072138F"/>
    <w:rsid w:val="00721541"/>
    <w:rsid w:val="00721584"/>
    <w:rsid w:val="007218EC"/>
    <w:rsid w:val="00721BFE"/>
    <w:rsid w:val="00721E5C"/>
    <w:rsid w:val="00722045"/>
    <w:rsid w:val="00722558"/>
    <w:rsid w:val="00722772"/>
    <w:rsid w:val="007227FA"/>
    <w:rsid w:val="00722A65"/>
    <w:rsid w:val="00722A81"/>
    <w:rsid w:val="00722C5C"/>
    <w:rsid w:val="00722D15"/>
    <w:rsid w:val="00722F5A"/>
    <w:rsid w:val="00722F92"/>
    <w:rsid w:val="00722FAE"/>
    <w:rsid w:val="007232EF"/>
    <w:rsid w:val="0072360E"/>
    <w:rsid w:val="00723CE4"/>
    <w:rsid w:val="00724046"/>
    <w:rsid w:val="007243B8"/>
    <w:rsid w:val="00724448"/>
    <w:rsid w:val="007244C7"/>
    <w:rsid w:val="0072462B"/>
    <w:rsid w:val="0072475E"/>
    <w:rsid w:val="007248BE"/>
    <w:rsid w:val="0072491D"/>
    <w:rsid w:val="00724A1E"/>
    <w:rsid w:val="00724DCE"/>
    <w:rsid w:val="0072512B"/>
    <w:rsid w:val="0072532E"/>
    <w:rsid w:val="0072545E"/>
    <w:rsid w:val="007255BC"/>
    <w:rsid w:val="00725766"/>
    <w:rsid w:val="00725DCD"/>
    <w:rsid w:val="00725E09"/>
    <w:rsid w:val="00726004"/>
    <w:rsid w:val="0072636C"/>
    <w:rsid w:val="007265EF"/>
    <w:rsid w:val="00726802"/>
    <w:rsid w:val="00726BD5"/>
    <w:rsid w:val="00726CF5"/>
    <w:rsid w:val="00726DF1"/>
    <w:rsid w:val="00727322"/>
    <w:rsid w:val="00727337"/>
    <w:rsid w:val="007275E5"/>
    <w:rsid w:val="0072760C"/>
    <w:rsid w:val="0072762E"/>
    <w:rsid w:val="00727806"/>
    <w:rsid w:val="007279DF"/>
    <w:rsid w:val="00727C35"/>
    <w:rsid w:val="00730050"/>
    <w:rsid w:val="00730156"/>
    <w:rsid w:val="00730181"/>
    <w:rsid w:val="007302BC"/>
    <w:rsid w:val="0073032C"/>
    <w:rsid w:val="0073047D"/>
    <w:rsid w:val="00730709"/>
    <w:rsid w:val="00730B48"/>
    <w:rsid w:val="00730B61"/>
    <w:rsid w:val="00730F87"/>
    <w:rsid w:val="00731211"/>
    <w:rsid w:val="00731253"/>
    <w:rsid w:val="0073144D"/>
    <w:rsid w:val="00731723"/>
    <w:rsid w:val="00731774"/>
    <w:rsid w:val="00732068"/>
    <w:rsid w:val="007320A0"/>
    <w:rsid w:val="007321C9"/>
    <w:rsid w:val="007322B7"/>
    <w:rsid w:val="00732552"/>
    <w:rsid w:val="00732799"/>
    <w:rsid w:val="00732846"/>
    <w:rsid w:val="00732B2C"/>
    <w:rsid w:val="0073300D"/>
    <w:rsid w:val="0073314E"/>
    <w:rsid w:val="007332C6"/>
    <w:rsid w:val="00733407"/>
    <w:rsid w:val="00733999"/>
    <w:rsid w:val="00733ADC"/>
    <w:rsid w:val="00733FF7"/>
    <w:rsid w:val="00734263"/>
    <w:rsid w:val="00734660"/>
    <w:rsid w:val="007348B9"/>
    <w:rsid w:val="00734AB0"/>
    <w:rsid w:val="00734FDE"/>
    <w:rsid w:val="0073508E"/>
    <w:rsid w:val="007351EC"/>
    <w:rsid w:val="00735294"/>
    <w:rsid w:val="007352AC"/>
    <w:rsid w:val="00735426"/>
    <w:rsid w:val="0073569B"/>
    <w:rsid w:val="007359BF"/>
    <w:rsid w:val="007359EE"/>
    <w:rsid w:val="00735EF2"/>
    <w:rsid w:val="00735F35"/>
    <w:rsid w:val="0073605F"/>
    <w:rsid w:val="007361A4"/>
    <w:rsid w:val="0073659A"/>
    <w:rsid w:val="007368B1"/>
    <w:rsid w:val="00736B59"/>
    <w:rsid w:val="007370F5"/>
    <w:rsid w:val="00737142"/>
    <w:rsid w:val="00737145"/>
    <w:rsid w:val="00737398"/>
    <w:rsid w:val="007376DD"/>
    <w:rsid w:val="00737724"/>
    <w:rsid w:val="00737725"/>
    <w:rsid w:val="00737A02"/>
    <w:rsid w:val="00737A82"/>
    <w:rsid w:val="00737EC6"/>
    <w:rsid w:val="00737F4C"/>
    <w:rsid w:val="00740094"/>
    <w:rsid w:val="007402FD"/>
    <w:rsid w:val="007403ED"/>
    <w:rsid w:val="00740E93"/>
    <w:rsid w:val="007412D4"/>
    <w:rsid w:val="007415F8"/>
    <w:rsid w:val="00741716"/>
    <w:rsid w:val="0074174F"/>
    <w:rsid w:val="007417FA"/>
    <w:rsid w:val="0074194A"/>
    <w:rsid w:val="00741CD4"/>
    <w:rsid w:val="00741CD6"/>
    <w:rsid w:val="00741D7B"/>
    <w:rsid w:val="00741F2C"/>
    <w:rsid w:val="007427A8"/>
    <w:rsid w:val="00742BD0"/>
    <w:rsid w:val="00742CC3"/>
    <w:rsid w:val="00742EC9"/>
    <w:rsid w:val="00742F01"/>
    <w:rsid w:val="007431E3"/>
    <w:rsid w:val="00743726"/>
    <w:rsid w:val="00743896"/>
    <w:rsid w:val="007438E8"/>
    <w:rsid w:val="00743A94"/>
    <w:rsid w:val="00743E94"/>
    <w:rsid w:val="00743EBC"/>
    <w:rsid w:val="0074453F"/>
    <w:rsid w:val="007446B3"/>
    <w:rsid w:val="00744AC2"/>
    <w:rsid w:val="00744E57"/>
    <w:rsid w:val="007450B4"/>
    <w:rsid w:val="00745342"/>
    <w:rsid w:val="00745358"/>
    <w:rsid w:val="00745376"/>
    <w:rsid w:val="00745424"/>
    <w:rsid w:val="00745456"/>
    <w:rsid w:val="00745552"/>
    <w:rsid w:val="007455F6"/>
    <w:rsid w:val="00745618"/>
    <w:rsid w:val="00745622"/>
    <w:rsid w:val="007456E7"/>
    <w:rsid w:val="00745779"/>
    <w:rsid w:val="00745AF9"/>
    <w:rsid w:val="00745E98"/>
    <w:rsid w:val="00745F89"/>
    <w:rsid w:val="00745FFB"/>
    <w:rsid w:val="007462BC"/>
    <w:rsid w:val="00746343"/>
    <w:rsid w:val="007463F9"/>
    <w:rsid w:val="00746A5F"/>
    <w:rsid w:val="00747050"/>
    <w:rsid w:val="007475A8"/>
    <w:rsid w:val="007477C5"/>
    <w:rsid w:val="00747F8A"/>
    <w:rsid w:val="007504E7"/>
    <w:rsid w:val="007506EA"/>
    <w:rsid w:val="00750728"/>
    <w:rsid w:val="00750A62"/>
    <w:rsid w:val="00750B7E"/>
    <w:rsid w:val="00750CFC"/>
    <w:rsid w:val="00751152"/>
    <w:rsid w:val="007513EF"/>
    <w:rsid w:val="0075153B"/>
    <w:rsid w:val="007515DD"/>
    <w:rsid w:val="0075187D"/>
    <w:rsid w:val="00751A09"/>
    <w:rsid w:val="00751A48"/>
    <w:rsid w:val="00751B52"/>
    <w:rsid w:val="00751B83"/>
    <w:rsid w:val="00751D83"/>
    <w:rsid w:val="00751E1C"/>
    <w:rsid w:val="007522A2"/>
    <w:rsid w:val="00752511"/>
    <w:rsid w:val="007527E8"/>
    <w:rsid w:val="007529AC"/>
    <w:rsid w:val="00752C5A"/>
    <w:rsid w:val="007535D1"/>
    <w:rsid w:val="00753F78"/>
    <w:rsid w:val="007540EF"/>
    <w:rsid w:val="00754717"/>
    <w:rsid w:val="00754956"/>
    <w:rsid w:val="00754ED1"/>
    <w:rsid w:val="00755853"/>
    <w:rsid w:val="00755A2D"/>
    <w:rsid w:val="00755A41"/>
    <w:rsid w:val="00755F55"/>
    <w:rsid w:val="007562FF"/>
    <w:rsid w:val="00756433"/>
    <w:rsid w:val="00756774"/>
    <w:rsid w:val="00756A42"/>
    <w:rsid w:val="00756BFA"/>
    <w:rsid w:val="00756DB6"/>
    <w:rsid w:val="0075743D"/>
    <w:rsid w:val="00757469"/>
    <w:rsid w:val="007575A2"/>
    <w:rsid w:val="007575EC"/>
    <w:rsid w:val="00757631"/>
    <w:rsid w:val="00757862"/>
    <w:rsid w:val="007578A2"/>
    <w:rsid w:val="00757B30"/>
    <w:rsid w:val="00757B48"/>
    <w:rsid w:val="00757B97"/>
    <w:rsid w:val="00757CD1"/>
    <w:rsid w:val="00757DA5"/>
    <w:rsid w:val="00757DB7"/>
    <w:rsid w:val="00757DD0"/>
    <w:rsid w:val="00757E1C"/>
    <w:rsid w:val="00757E57"/>
    <w:rsid w:val="00757EA9"/>
    <w:rsid w:val="00760215"/>
    <w:rsid w:val="00760471"/>
    <w:rsid w:val="007604A2"/>
    <w:rsid w:val="0076074F"/>
    <w:rsid w:val="00760786"/>
    <w:rsid w:val="007609A4"/>
    <w:rsid w:val="00760C34"/>
    <w:rsid w:val="00760DEF"/>
    <w:rsid w:val="00760E40"/>
    <w:rsid w:val="0076128D"/>
    <w:rsid w:val="0076139C"/>
    <w:rsid w:val="00761BE2"/>
    <w:rsid w:val="00761C11"/>
    <w:rsid w:val="00761F2E"/>
    <w:rsid w:val="0076224D"/>
    <w:rsid w:val="00762264"/>
    <w:rsid w:val="007624CC"/>
    <w:rsid w:val="007625ED"/>
    <w:rsid w:val="00762A43"/>
    <w:rsid w:val="00762A98"/>
    <w:rsid w:val="00762B4C"/>
    <w:rsid w:val="00762C49"/>
    <w:rsid w:val="007630E0"/>
    <w:rsid w:val="00763580"/>
    <w:rsid w:val="007637A9"/>
    <w:rsid w:val="007638E9"/>
    <w:rsid w:val="007638F4"/>
    <w:rsid w:val="00763ACC"/>
    <w:rsid w:val="00764087"/>
    <w:rsid w:val="007641DA"/>
    <w:rsid w:val="007643B2"/>
    <w:rsid w:val="0076487C"/>
    <w:rsid w:val="00764A78"/>
    <w:rsid w:val="00764FD8"/>
    <w:rsid w:val="0076507B"/>
    <w:rsid w:val="007652EA"/>
    <w:rsid w:val="0076531A"/>
    <w:rsid w:val="00765897"/>
    <w:rsid w:val="00765A28"/>
    <w:rsid w:val="00765C02"/>
    <w:rsid w:val="00766245"/>
    <w:rsid w:val="007662C0"/>
    <w:rsid w:val="0076633D"/>
    <w:rsid w:val="007664A3"/>
    <w:rsid w:val="007664FD"/>
    <w:rsid w:val="0076656F"/>
    <w:rsid w:val="007666F2"/>
    <w:rsid w:val="0076702E"/>
    <w:rsid w:val="00767265"/>
    <w:rsid w:val="007672D8"/>
    <w:rsid w:val="00767314"/>
    <w:rsid w:val="0076734A"/>
    <w:rsid w:val="00767508"/>
    <w:rsid w:val="00767668"/>
    <w:rsid w:val="007677EA"/>
    <w:rsid w:val="00767A38"/>
    <w:rsid w:val="00770182"/>
    <w:rsid w:val="00770510"/>
    <w:rsid w:val="00770634"/>
    <w:rsid w:val="00770850"/>
    <w:rsid w:val="007709B2"/>
    <w:rsid w:val="00770AB7"/>
    <w:rsid w:val="00770C3E"/>
    <w:rsid w:val="007710A4"/>
    <w:rsid w:val="007712EE"/>
    <w:rsid w:val="007712FD"/>
    <w:rsid w:val="00771361"/>
    <w:rsid w:val="007714E0"/>
    <w:rsid w:val="00771556"/>
    <w:rsid w:val="0077183B"/>
    <w:rsid w:val="00771896"/>
    <w:rsid w:val="0077192A"/>
    <w:rsid w:val="00771A48"/>
    <w:rsid w:val="00771BF3"/>
    <w:rsid w:val="00771F69"/>
    <w:rsid w:val="00772031"/>
    <w:rsid w:val="00772138"/>
    <w:rsid w:val="00772197"/>
    <w:rsid w:val="007721C2"/>
    <w:rsid w:val="007721F4"/>
    <w:rsid w:val="007722B2"/>
    <w:rsid w:val="007722D6"/>
    <w:rsid w:val="00772325"/>
    <w:rsid w:val="0077240F"/>
    <w:rsid w:val="0077251C"/>
    <w:rsid w:val="00772A2C"/>
    <w:rsid w:val="00772AAB"/>
    <w:rsid w:val="00772D1D"/>
    <w:rsid w:val="00772E3D"/>
    <w:rsid w:val="007730F0"/>
    <w:rsid w:val="0077319F"/>
    <w:rsid w:val="007731C4"/>
    <w:rsid w:val="00773431"/>
    <w:rsid w:val="0077378E"/>
    <w:rsid w:val="007737EF"/>
    <w:rsid w:val="0077388B"/>
    <w:rsid w:val="00773D29"/>
    <w:rsid w:val="00773E03"/>
    <w:rsid w:val="00773E6F"/>
    <w:rsid w:val="00774548"/>
    <w:rsid w:val="00774720"/>
    <w:rsid w:val="007749F4"/>
    <w:rsid w:val="00774A0C"/>
    <w:rsid w:val="00774E0C"/>
    <w:rsid w:val="00774F42"/>
    <w:rsid w:val="00775132"/>
    <w:rsid w:val="0077513E"/>
    <w:rsid w:val="00775B0E"/>
    <w:rsid w:val="00775D26"/>
    <w:rsid w:val="00775D73"/>
    <w:rsid w:val="00776306"/>
    <w:rsid w:val="00776F85"/>
    <w:rsid w:val="00777262"/>
    <w:rsid w:val="00777406"/>
    <w:rsid w:val="00777795"/>
    <w:rsid w:val="00777F1D"/>
    <w:rsid w:val="007800E5"/>
    <w:rsid w:val="00780138"/>
    <w:rsid w:val="00780398"/>
    <w:rsid w:val="00780469"/>
    <w:rsid w:val="0078081C"/>
    <w:rsid w:val="00780BFA"/>
    <w:rsid w:val="00780C9D"/>
    <w:rsid w:val="00780D94"/>
    <w:rsid w:val="00780DFD"/>
    <w:rsid w:val="00780F17"/>
    <w:rsid w:val="0078123D"/>
    <w:rsid w:val="00781403"/>
    <w:rsid w:val="007816BC"/>
    <w:rsid w:val="00781709"/>
    <w:rsid w:val="007817FA"/>
    <w:rsid w:val="00781954"/>
    <w:rsid w:val="0078198E"/>
    <w:rsid w:val="00781B0B"/>
    <w:rsid w:val="00781F28"/>
    <w:rsid w:val="007823CC"/>
    <w:rsid w:val="007825A9"/>
    <w:rsid w:val="00782668"/>
    <w:rsid w:val="00782731"/>
    <w:rsid w:val="007828E8"/>
    <w:rsid w:val="00782B66"/>
    <w:rsid w:val="00782D6E"/>
    <w:rsid w:val="00782F33"/>
    <w:rsid w:val="007830BD"/>
    <w:rsid w:val="007832D8"/>
    <w:rsid w:val="007833D1"/>
    <w:rsid w:val="007836BB"/>
    <w:rsid w:val="007836E2"/>
    <w:rsid w:val="007838BC"/>
    <w:rsid w:val="007839AE"/>
    <w:rsid w:val="00783D0F"/>
    <w:rsid w:val="007842E2"/>
    <w:rsid w:val="00784592"/>
    <w:rsid w:val="00784664"/>
    <w:rsid w:val="007846AC"/>
    <w:rsid w:val="007848F5"/>
    <w:rsid w:val="00784BC5"/>
    <w:rsid w:val="00785185"/>
    <w:rsid w:val="007852DB"/>
    <w:rsid w:val="007852F7"/>
    <w:rsid w:val="007853D3"/>
    <w:rsid w:val="00785518"/>
    <w:rsid w:val="00785687"/>
    <w:rsid w:val="0078599E"/>
    <w:rsid w:val="00785E3D"/>
    <w:rsid w:val="00785F40"/>
    <w:rsid w:val="00786D08"/>
    <w:rsid w:val="00786DB1"/>
    <w:rsid w:val="00786EB6"/>
    <w:rsid w:val="00786F79"/>
    <w:rsid w:val="007870B1"/>
    <w:rsid w:val="007871D4"/>
    <w:rsid w:val="00787ADF"/>
    <w:rsid w:val="00787B5C"/>
    <w:rsid w:val="00787C33"/>
    <w:rsid w:val="00787D7E"/>
    <w:rsid w:val="00790051"/>
    <w:rsid w:val="00790147"/>
    <w:rsid w:val="007901C1"/>
    <w:rsid w:val="0079042E"/>
    <w:rsid w:val="0079076C"/>
    <w:rsid w:val="007908B8"/>
    <w:rsid w:val="00790C8B"/>
    <w:rsid w:val="00790CEC"/>
    <w:rsid w:val="00790EB2"/>
    <w:rsid w:val="007913C5"/>
    <w:rsid w:val="0079141C"/>
    <w:rsid w:val="0079183D"/>
    <w:rsid w:val="00791A41"/>
    <w:rsid w:val="00791E2D"/>
    <w:rsid w:val="0079217A"/>
    <w:rsid w:val="00792A1C"/>
    <w:rsid w:val="00792B3F"/>
    <w:rsid w:val="00792D2D"/>
    <w:rsid w:val="00792DBA"/>
    <w:rsid w:val="00792FB6"/>
    <w:rsid w:val="00793203"/>
    <w:rsid w:val="007936FD"/>
    <w:rsid w:val="0079395F"/>
    <w:rsid w:val="007939D5"/>
    <w:rsid w:val="00793B95"/>
    <w:rsid w:val="00793DB2"/>
    <w:rsid w:val="0079422E"/>
    <w:rsid w:val="007944DB"/>
    <w:rsid w:val="007946AA"/>
    <w:rsid w:val="00794814"/>
    <w:rsid w:val="00794872"/>
    <w:rsid w:val="00794886"/>
    <w:rsid w:val="00794984"/>
    <w:rsid w:val="00794CE8"/>
    <w:rsid w:val="00794D6A"/>
    <w:rsid w:val="00794EFC"/>
    <w:rsid w:val="007958CC"/>
    <w:rsid w:val="00795A2F"/>
    <w:rsid w:val="00795C6F"/>
    <w:rsid w:val="00795C79"/>
    <w:rsid w:val="00795E1F"/>
    <w:rsid w:val="007961DB"/>
    <w:rsid w:val="0079662A"/>
    <w:rsid w:val="00796785"/>
    <w:rsid w:val="0079694B"/>
    <w:rsid w:val="00796A74"/>
    <w:rsid w:val="00796B0E"/>
    <w:rsid w:val="00796C19"/>
    <w:rsid w:val="00796D4F"/>
    <w:rsid w:val="00796E81"/>
    <w:rsid w:val="00796F6D"/>
    <w:rsid w:val="00796FCB"/>
    <w:rsid w:val="0079729F"/>
    <w:rsid w:val="00797307"/>
    <w:rsid w:val="007973DA"/>
    <w:rsid w:val="00797511"/>
    <w:rsid w:val="00797561"/>
    <w:rsid w:val="00797693"/>
    <w:rsid w:val="00797F26"/>
    <w:rsid w:val="007A0053"/>
    <w:rsid w:val="007A01C7"/>
    <w:rsid w:val="007A061C"/>
    <w:rsid w:val="007A08FD"/>
    <w:rsid w:val="007A095A"/>
    <w:rsid w:val="007A0A23"/>
    <w:rsid w:val="007A0C23"/>
    <w:rsid w:val="007A0DF4"/>
    <w:rsid w:val="007A11B5"/>
    <w:rsid w:val="007A13DB"/>
    <w:rsid w:val="007A1501"/>
    <w:rsid w:val="007A1503"/>
    <w:rsid w:val="007A1916"/>
    <w:rsid w:val="007A22A9"/>
    <w:rsid w:val="007A22FD"/>
    <w:rsid w:val="007A25D7"/>
    <w:rsid w:val="007A26A6"/>
    <w:rsid w:val="007A2B4E"/>
    <w:rsid w:val="007A2CE2"/>
    <w:rsid w:val="007A2E5D"/>
    <w:rsid w:val="007A2E64"/>
    <w:rsid w:val="007A2ED5"/>
    <w:rsid w:val="007A3247"/>
    <w:rsid w:val="007A351D"/>
    <w:rsid w:val="007A3720"/>
    <w:rsid w:val="007A3733"/>
    <w:rsid w:val="007A3911"/>
    <w:rsid w:val="007A3DB2"/>
    <w:rsid w:val="007A409B"/>
    <w:rsid w:val="007A47B9"/>
    <w:rsid w:val="007A4825"/>
    <w:rsid w:val="007A484E"/>
    <w:rsid w:val="007A4976"/>
    <w:rsid w:val="007A4A03"/>
    <w:rsid w:val="007A4A38"/>
    <w:rsid w:val="007A4E1F"/>
    <w:rsid w:val="007A4EA9"/>
    <w:rsid w:val="007A508A"/>
    <w:rsid w:val="007A5103"/>
    <w:rsid w:val="007A5145"/>
    <w:rsid w:val="007A58F5"/>
    <w:rsid w:val="007A5AA8"/>
    <w:rsid w:val="007A5BE5"/>
    <w:rsid w:val="007A5C4D"/>
    <w:rsid w:val="007A5D3D"/>
    <w:rsid w:val="007A5E6E"/>
    <w:rsid w:val="007A5ED3"/>
    <w:rsid w:val="007A60B0"/>
    <w:rsid w:val="007A6A9D"/>
    <w:rsid w:val="007A6D28"/>
    <w:rsid w:val="007A6FD6"/>
    <w:rsid w:val="007A71C4"/>
    <w:rsid w:val="007A76B7"/>
    <w:rsid w:val="007A7720"/>
    <w:rsid w:val="007A7F94"/>
    <w:rsid w:val="007B030C"/>
    <w:rsid w:val="007B044A"/>
    <w:rsid w:val="007B04EE"/>
    <w:rsid w:val="007B0D1F"/>
    <w:rsid w:val="007B0F5F"/>
    <w:rsid w:val="007B0FBE"/>
    <w:rsid w:val="007B118B"/>
    <w:rsid w:val="007B1643"/>
    <w:rsid w:val="007B16D4"/>
    <w:rsid w:val="007B16EE"/>
    <w:rsid w:val="007B1737"/>
    <w:rsid w:val="007B1CD6"/>
    <w:rsid w:val="007B1D64"/>
    <w:rsid w:val="007B1F59"/>
    <w:rsid w:val="007B28D2"/>
    <w:rsid w:val="007B29C1"/>
    <w:rsid w:val="007B2ABA"/>
    <w:rsid w:val="007B2C4D"/>
    <w:rsid w:val="007B2F8D"/>
    <w:rsid w:val="007B302A"/>
    <w:rsid w:val="007B3042"/>
    <w:rsid w:val="007B30B2"/>
    <w:rsid w:val="007B3581"/>
    <w:rsid w:val="007B37AF"/>
    <w:rsid w:val="007B3815"/>
    <w:rsid w:val="007B39B4"/>
    <w:rsid w:val="007B3B9F"/>
    <w:rsid w:val="007B3C9C"/>
    <w:rsid w:val="007B3E67"/>
    <w:rsid w:val="007B3FAA"/>
    <w:rsid w:val="007B40EF"/>
    <w:rsid w:val="007B4191"/>
    <w:rsid w:val="007B41FB"/>
    <w:rsid w:val="007B446A"/>
    <w:rsid w:val="007B4764"/>
    <w:rsid w:val="007B4972"/>
    <w:rsid w:val="007B4F18"/>
    <w:rsid w:val="007B4F6B"/>
    <w:rsid w:val="007B5048"/>
    <w:rsid w:val="007B5B22"/>
    <w:rsid w:val="007B5D80"/>
    <w:rsid w:val="007B5F62"/>
    <w:rsid w:val="007B6190"/>
    <w:rsid w:val="007B6676"/>
    <w:rsid w:val="007B66C2"/>
    <w:rsid w:val="007B6834"/>
    <w:rsid w:val="007B68CC"/>
    <w:rsid w:val="007B6AAF"/>
    <w:rsid w:val="007B729D"/>
    <w:rsid w:val="007B733E"/>
    <w:rsid w:val="007B75F1"/>
    <w:rsid w:val="007B7C94"/>
    <w:rsid w:val="007B7D2E"/>
    <w:rsid w:val="007C03B3"/>
    <w:rsid w:val="007C03F8"/>
    <w:rsid w:val="007C08A1"/>
    <w:rsid w:val="007C10C6"/>
    <w:rsid w:val="007C12B5"/>
    <w:rsid w:val="007C1367"/>
    <w:rsid w:val="007C1628"/>
    <w:rsid w:val="007C1811"/>
    <w:rsid w:val="007C1866"/>
    <w:rsid w:val="007C1B26"/>
    <w:rsid w:val="007C1E6B"/>
    <w:rsid w:val="007C2394"/>
    <w:rsid w:val="007C2484"/>
    <w:rsid w:val="007C2601"/>
    <w:rsid w:val="007C265B"/>
    <w:rsid w:val="007C27AE"/>
    <w:rsid w:val="007C2A43"/>
    <w:rsid w:val="007C2B35"/>
    <w:rsid w:val="007C31B4"/>
    <w:rsid w:val="007C3442"/>
    <w:rsid w:val="007C3454"/>
    <w:rsid w:val="007C345A"/>
    <w:rsid w:val="007C355C"/>
    <w:rsid w:val="007C37B5"/>
    <w:rsid w:val="007C392D"/>
    <w:rsid w:val="007C397A"/>
    <w:rsid w:val="007C3A22"/>
    <w:rsid w:val="007C3CCC"/>
    <w:rsid w:val="007C404C"/>
    <w:rsid w:val="007C405E"/>
    <w:rsid w:val="007C4694"/>
    <w:rsid w:val="007C4A2C"/>
    <w:rsid w:val="007C4C24"/>
    <w:rsid w:val="007C4D7C"/>
    <w:rsid w:val="007C5215"/>
    <w:rsid w:val="007C5318"/>
    <w:rsid w:val="007C56F0"/>
    <w:rsid w:val="007C56F5"/>
    <w:rsid w:val="007C571D"/>
    <w:rsid w:val="007C5758"/>
    <w:rsid w:val="007C5B6E"/>
    <w:rsid w:val="007C5DDC"/>
    <w:rsid w:val="007C5DF7"/>
    <w:rsid w:val="007C5F5C"/>
    <w:rsid w:val="007C5FAC"/>
    <w:rsid w:val="007C5FCB"/>
    <w:rsid w:val="007C628C"/>
    <w:rsid w:val="007C6B89"/>
    <w:rsid w:val="007C6C43"/>
    <w:rsid w:val="007C6E10"/>
    <w:rsid w:val="007C6E57"/>
    <w:rsid w:val="007C6F7D"/>
    <w:rsid w:val="007C7245"/>
    <w:rsid w:val="007C7330"/>
    <w:rsid w:val="007C76E8"/>
    <w:rsid w:val="007C76F1"/>
    <w:rsid w:val="007C7766"/>
    <w:rsid w:val="007C7B10"/>
    <w:rsid w:val="007D0361"/>
    <w:rsid w:val="007D0371"/>
    <w:rsid w:val="007D0A73"/>
    <w:rsid w:val="007D0C7E"/>
    <w:rsid w:val="007D1021"/>
    <w:rsid w:val="007D1032"/>
    <w:rsid w:val="007D108B"/>
    <w:rsid w:val="007D1091"/>
    <w:rsid w:val="007D15B9"/>
    <w:rsid w:val="007D1600"/>
    <w:rsid w:val="007D16DB"/>
    <w:rsid w:val="007D18E8"/>
    <w:rsid w:val="007D23DF"/>
    <w:rsid w:val="007D270C"/>
    <w:rsid w:val="007D2BA7"/>
    <w:rsid w:val="007D2CB3"/>
    <w:rsid w:val="007D2D4A"/>
    <w:rsid w:val="007D3401"/>
    <w:rsid w:val="007D341F"/>
    <w:rsid w:val="007D3613"/>
    <w:rsid w:val="007D3D53"/>
    <w:rsid w:val="007D424E"/>
    <w:rsid w:val="007D4382"/>
    <w:rsid w:val="007D43C1"/>
    <w:rsid w:val="007D4507"/>
    <w:rsid w:val="007D4578"/>
    <w:rsid w:val="007D45C4"/>
    <w:rsid w:val="007D48EB"/>
    <w:rsid w:val="007D4D15"/>
    <w:rsid w:val="007D4DFA"/>
    <w:rsid w:val="007D4E17"/>
    <w:rsid w:val="007D51D8"/>
    <w:rsid w:val="007D5243"/>
    <w:rsid w:val="007D52F4"/>
    <w:rsid w:val="007D5300"/>
    <w:rsid w:val="007D53C5"/>
    <w:rsid w:val="007D55F3"/>
    <w:rsid w:val="007D5622"/>
    <w:rsid w:val="007D5678"/>
    <w:rsid w:val="007D5AF0"/>
    <w:rsid w:val="007D5B57"/>
    <w:rsid w:val="007D5E54"/>
    <w:rsid w:val="007D5E92"/>
    <w:rsid w:val="007D5F42"/>
    <w:rsid w:val="007D62C7"/>
    <w:rsid w:val="007D635A"/>
    <w:rsid w:val="007D658C"/>
    <w:rsid w:val="007D659A"/>
    <w:rsid w:val="007D6843"/>
    <w:rsid w:val="007D6BBD"/>
    <w:rsid w:val="007D6BBE"/>
    <w:rsid w:val="007D6D19"/>
    <w:rsid w:val="007D6D24"/>
    <w:rsid w:val="007D6D71"/>
    <w:rsid w:val="007D7A20"/>
    <w:rsid w:val="007D7B7C"/>
    <w:rsid w:val="007E0117"/>
    <w:rsid w:val="007E03D2"/>
    <w:rsid w:val="007E042C"/>
    <w:rsid w:val="007E04F7"/>
    <w:rsid w:val="007E0567"/>
    <w:rsid w:val="007E06AB"/>
    <w:rsid w:val="007E0A13"/>
    <w:rsid w:val="007E0B71"/>
    <w:rsid w:val="007E11AB"/>
    <w:rsid w:val="007E13B8"/>
    <w:rsid w:val="007E14FD"/>
    <w:rsid w:val="007E1628"/>
    <w:rsid w:val="007E1BCB"/>
    <w:rsid w:val="007E1E60"/>
    <w:rsid w:val="007E20BA"/>
    <w:rsid w:val="007E20F0"/>
    <w:rsid w:val="007E2193"/>
    <w:rsid w:val="007E239D"/>
    <w:rsid w:val="007E26E3"/>
    <w:rsid w:val="007E27F1"/>
    <w:rsid w:val="007E2885"/>
    <w:rsid w:val="007E2DD7"/>
    <w:rsid w:val="007E2EBA"/>
    <w:rsid w:val="007E321C"/>
    <w:rsid w:val="007E325C"/>
    <w:rsid w:val="007E3542"/>
    <w:rsid w:val="007E3794"/>
    <w:rsid w:val="007E3856"/>
    <w:rsid w:val="007E3A9C"/>
    <w:rsid w:val="007E3C32"/>
    <w:rsid w:val="007E3DFA"/>
    <w:rsid w:val="007E3EBB"/>
    <w:rsid w:val="007E4012"/>
    <w:rsid w:val="007E4033"/>
    <w:rsid w:val="007E413C"/>
    <w:rsid w:val="007E4474"/>
    <w:rsid w:val="007E44B1"/>
    <w:rsid w:val="007E47A7"/>
    <w:rsid w:val="007E47D8"/>
    <w:rsid w:val="007E47E8"/>
    <w:rsid w:val="007E4C90"/>
    <w:rsid w:val="007E4F61"/>
    <w:rsid w:val="007E4F78"/>
    <w:rsid w:val="007E51C9"/>
    <w:rsid w:val="007E5446"/>
    <w:rsid w:val="007E5C55"/>
    <w:rsid w:val="007E5D3F"/>
    <w:rsid w:val="007E63D6"/>
    <w:rsid w:val="007E6441"/>
    <w:rsid w:val="007E682F"/>
    <w:rsid w:val="007E68F6"/>
    <w:rsid w:val="007E6B38"/>
    <w:rsid w:val="007E6C8D"/>
    <w:rsid w:val="007E6F7D"/>
    <w:rsid w:val="007E74AD"/>
    <w:rsid w:val="007E7A24"/>
    <w:rsid w:val="007E7E85"/>
    <w:rsid w:val="007F0960"/>
    <w:rsid w:val="007F0D42"/>
    <w:rsid w:val="007F0EC2"/>
    <w:rsid w:val="007F0ED4"/>
    <w:rsid w:val="007F1060"/>
    <w:rsid w:val="007F1220"/>
    <w:rsid w:val="007F12B9"/>
    <w:rsid w:val="007F1394"/>
    <w:rsid w:val="007F13A7"/>
    <w:rsid w:val="007F1563"/>
    <w:rsid w:val="007F17D6"/>
    <w:rsid w:val="007F1B9A"/>
    <w:rsid w:val="007F1C27"/>
    <w:rsid w:val="007F22BB"/>
    <w:rsid w:val="007F240D"/>
    <w:rsid w:val="007F24E2"/>
    <w:rsid w:val="007F2946"/>
    <w:rsid w:val="007F2DA9"/>
    <w:rsid w:val="007F2DAE"/>
    <w:rsid w:val="007F3155"/>
    <w:rsid w:val="007F31D3"/>
    <w:rsid w:val="007F3298"/>
    <w:rsid w:val="007F34B0"/>
    <w:rsid w:val="007F3851"/>
    <w:rsid w:val="007F38FF"/>
    <w:rsid w:val="007F394A"/>
    <w:rsid w:val="007F48A2"/>
    <w:rsid w:val="007F48CA"/>
    <w:rsid w:val="007F48FE"/>
    <w:rsid w:val="007F4ABC"/>
    <w:rsid w:val="007F4F48"/>
    <w:rsid w:val="007F5080"/>
    <w:rsid w:val="007F517A"/>
    <w:rsid w:val="007F541A"/>
    <w:rsid w:val="007F561F"/>
    <w:rsid w:val="007F56BE"/>
    <w:rsid w:val="007F56F6"/>
    <w:rsid w:val="007F5D7F"/>
    <w:rsid w:val="007F612E"/>
    <w:rsid w:val="007F613D"/>
    <w:rsid w:val="007F66A5"/>
    <w:rsid w:val="007F6754"/>
    <w:rsid w:val="007F67B2"/>
    <w:rsid w:val="007F6987"/>
    <w:rsid w:val="007F6ADA"/>
    <w:rsid w:val="007F72EB"/>
    <w:rsid w:val="007F7631"/>
    <w:rsid w:val="007F77A7"/>
    <w:rsid w:val="007F7A88"/>
    <w:rsid w:val="007F7CDC"/>
    <w:rsid w:val="00800098"/>
    <w:rsid w:val="008002C6"/>
    <w:rsid w:val="00800D09"/>
    <w:rsid w:val="0080125E"/>
    <w:rsid w:val="0080167D"/>
    <w:rsid w:val="00801B24"/>
    <w:rsid w:val="00801C2E"/>
    <w:rsid w:val="00801F54"/>
    <w:rsid w:val="008020DD"/>
    <w:rsid w:val="0080212B"/>
    <w:rsid w:val="008025E5"/>
    <w:rsid w:val="00802755"/>
    <w:rsid w:val="00802D9D"/>
    <w:rsid w:val="00802F7B"/>
    <w:rsid w:val="008030B2"/>
    <w:rsid w:val="0080368B"/>
    <w:rsid w:val="008037A6"/>
    <w:rsid w:val="00803B83"/>
    <w:rsid w:val="00803CE2"/>
    <w:rsid w:val="00803F3D"/>
    <w:rsid w:val="00804177"/>
    <w:rsid w:val="00804215"/>
    <w:rsid w:val="0080452B"/>
    <w:rsid w:val="00804AC7"/>
    <w:rsid w:val="00804AD3"/>
    <w:rsid w:val="00804BAB"/>
    <w:rsid w:val="00804BE3"/>
    <w:rsid w:val="00804D89"/>
    <w:rsid w:val="00804EDE"/>
    <w:rsid w:val="00804F85"/>
    <w:rsid w:val="00804FF9"/>
    <w:rsid w:val="0080506F"/>
    <w:rsid w:val="00805538"/>
    <w:rsid w:val="008057C8"/>
    <w:rsid w:val="008058F0"/>
    <w:rsid w:val="00805968"/>
    <w:rsid w:val="00805ACB"/>
    <w:rsid w:val="00806117"/>
    <w:rsid w:val="00806545"/>
    <w:rsid w:val="008066E0"/>
    <w:rsid w:val="00806744"/>
    <w:rsid w:val="008067DA"/>
    <w:rsid w:val="0080684D"/>
    <w:rsid w:val="0080692C"/>
    <w:rsid w:val="00807206"/>
    <w:rsid w:val="0080749C"/>
    <w:rsid w:val="00807532"/>
    <w:rsid w:val="008076E4"/>
    <w:rsid w:val="00807CD1"/>
    <w:rsid w:val="008102AA"/>
    <w:rsid w:val="00810441"/>
    <w:rsid w:val="008104ED"/>
    <w:rsid w:val="0081063F"/>
    <w:rsid w:val="00810668"/>
    <w:rsid w:val="00810A28"/>
    <w:rsid w:val="00810D86"/>
    <w:rsid w:val="00810EF0"/>
    <w:rsid w:val="00810F2A"/>
    <w:rsid w:val="00810F45"/>
    <w:rsid w:val="00810F6C"/>
    <w:rsid w:val="00811350"/>
    <w:rsid w:val="008113F2"/>
    <w:rsid w:val="00811618"/>
    <w:rsid w:val="00811A3B"/>
    <w:rsid w:val="00811C4C"/>
    <w:rsid w:val="00811C5B"/>
    <w:rsid w:val="00811CB9"/>
    <w:rsid w:val="00811D95"/>
    <w:rsid w:val="00811F6C"/>
    <w:rsid w:val="0081219F"/>
    <w:rsid w:val="008122BA"/>
    <w:rsid w:val="008124D4"/>
    <w:rsid w:val="00812511"/>
    <w:rsid w:val="0081254D"/>
    <w:rsid w:val="008125D4"/>
    <w:rsid w:val="008126AB"/>
    <w:rsid w:val="00812C37"/>
    <w:rsid w:val="0081330F"/>
    <w:rsid w:val="008133D3"/>
    <w:rsid w:val="008133F8"/>
    <w:rsid w:val="00813606"/>
    <w:rsid w:val="00813849"/>
    <w:rsid w:val="008139EF"/>
    <w:rsid w:val="00813AF0"/>
    <w:rsid w:val="00813FB4"/>
    <w:rsid w:val="0081403E"/>
    <w:rsid w:val="00814385"/>
    <w:rsid w:val="0081452C"/>
    <w:rsid w:val="008146A3"/>
    <w:rsid w:val="0081481C"/>
    <w:rsid w:val="00814958"/>
    <w:rsid w:val="00814C1C"/>
    <w:rsid w:val="008151A1"/>
    <w:rsid w:val="008152C5"/>
    <w:rsid w:val="008154A1"/>
    <w:rsid w:val="00815500"/>
    <w:rsid w:val="00815764"/>
    <w:rsid w:val="00815848"/>
    <w:rsid w:val="00815BAF"/>
    <w:rsid w:val="00815CF7"/>
    <w:rsid w:val="00815ED2"/>
    <w:rsid w:val="00815FE9"/>
    <w:rsid w:val="008160DC"/>
    <w:rsid w:val="0081617F"/>
    <w:rsid w:val="008161B9"/>
    <w:rsid w:val="008162B4"/>
    <w:rsid w:val="00816691"/>
    <w:rsid w:val="008166FB"/>
    <w:rsid w:val="00817055"/>
    <w:rsid w:val="008170F2"/>
    <w:rsid w:val="00817619"/>
    <w:rsid w:val="00817674"/>
    <w:rsid w:val="00817877"/>
    <w:rsid w:val="00817988"/>
    <w:rsid w:val="00817B7F"/>
    <w:rsid w:val="00817DAA"/>
    <w:rsid w:val="00820253"/>
    <w:rsid w:val="008202B7"/>
    <w:rsid w:val="008202E3"/>
    <w:rsid w:val="008203E5"/>
    <w:rsid w:val="00820655"/>
    <w:rsid w:val="00820B5A"/>
    <w:rsid w:val="00820B9B"/>
    <w:rsid w:val="00820C84"/>
    <w:rsid w:val="00820C93"/>
    <w:rsid w:val="00820E68"/>
    <w:rsid w:val="00820EC4"/>
    <w:rsid w:val="00820F30"/>
    <w:rsid w:val="008210BF"/>
    <w:rsid w:val="0082117A"/>
    <w:rsid w:val="0082151F"/>
    <w:rsid w:val="00821C0A"/>
    <w:rsid w:val="0082208A"/>
    <w:rsid w:val="0082217B"/>
    <w:rsid w:val="0082229E"/>
    <w:rsid w:val="008226AF"/>
    <w:rsid w:val="00822891"/>
    <w:rsid w:val="008228B6"/>
    <w:rsid w:val="00822B89"/>
    <w:rsid w:val="00822F14"/>
    <w:rsid w:val="00823022"/>
    <w:rsid w:val="00823177"/>
    <w:rsid w:val="00823211"/>
    <w:rsid w:val="008235EE"/>
    <w:rsid w:val="00823609"/>
    <w:rsid w:val="0082383B"/>
    <w:rsid w:val="0082384D"/>
    <w:rsid w:val="008238F0"/>
    <w:rsid w:val="00823F6E"/>
    <w:rsid w:val="008240BF"/>
    <w:rsid w:val="008242A8"/>
    <w:rsid w:val="00824315"/>
    <w:rsid w:val="00824767"/>
    <w:rsid w:val="00824BB0"/>
    <w:rsid w:val="00824C32"/>
    <w:rsid w:val="00824CF7"/>
    <w:rsid w:val="00824D51"/>
    <w:rsid w:val="00824FA0"/>
    <w:rsid w:val="0082508B"/>
    <w:rsid w:val="0082529F"/>
    <w:rsid w:val="00825819"/>
    <w:rsid w:val="00825B61"/>
    <w:rsid w:val="00825BDF"/>
    <w:rsid w:val="00825C2A"/>
    <w:rsid w:val="0082624D"/>
    <w:rsid w:val="008267FA"/>
    <w:rsid w:val="00826917"/>
    <w:rsid w:val="00826A0A"/>
    <w:rsid w:val="00826A2B"/>
    <w:rsid w:val="00826AFC"/>
    <w:rsid w:val="00826BC9"/>
    <w:rsid w:val="00826EEB"/>
    <w:rsid w:val="008275EB"/>
    <w:rsid w:val="00827602"/>
    <w:rsid w:val="0082774E"/>
    <w:rsid w:val="00827901"/>
    <w:rsid w:val="00827DB1"/>
    <w:rsid w:val="00830641"/>
    <w:rsid w:val="008309A6"/>
    <w:rsid w:val="00830B41"/>
    <w:rsid w:val="00830F0D"/>
    <w:rsid w:val="00830F3D"/>
    <w:rsid w:val="00830FB1"/>
    <w:rsid w:val="0083122B"/>
    <w:rsid w:val="00831293"/>
    <w:rsid w:val="0083145D"/>
    <w:rsid w:val="0083170B"/>
    <w:rsid w:val="008319C8"/>
    <w:rsid w:val="00831F7E"/>
    <w:rsid w:val="008320CC"/>
    <w:rsid w:val="0083224B"/>
    <w:rsid w:val="008323AD"/>
    <w:rsid w:val="00832456"/>
    <w:rsid w:val="008329C1"/>
    <w:rsid w:val="00832A6B"/>
    <w:rsid w:val="00832AF6"/>
    <w:rsid w:val="00832DF8"/>
    <w:rsid w:val="00832F6D"/>
    <w:rsid w:val="0083337B"/>
    <w:rsid w:val="008334CC"/>
    <w:rsid w:val="008334F2"/>
    <w:rsid w:val="0083359C"/>
    <w:rsid w:val="00833652"/>
    <w:rsid w:val="00833767"/>
    <w:rsid w:val="00833AFE"/>
    <w:rsid w:val="00833BCB"/>
    <w:rsid w:val="00833C55"/>
    <w:rsid w:val="00833DA2"/>
    <w:rsid w:val="00833DED"/>
    <w:rsid w:val="00833EEE"/>
    <w:rsid w:val="0083430A"/>
    <w:rsid w:val="008346CA"/>
    <w:rsid w:val="0083487C"/>
    <w:rsid w:val="008348B0"/>
    <w:rsid w:val="0083491B"/>
    <w:rsid w:val="0083494C"/>
    <w:rsid w:val="00834B19"/>
    <w:rsid w:val="00834D1D"/>
    <w:rsid w:val="00834D30"/>
    <w:rsid w:val="00834DAB"/>
    <w:rsid w:val="0083500B"/>
    <w:rsid w:val="008351C9"/>
    <w:rsid w:val="008351F7"/>
    <w:rsid w:val="00835225"/>
    <w:rsid w:val="00835330"/>
    <w:rsid w:val="0083585D"/>
    <w:rsid w:val="00835C85"/>
    <w:rsid w:val="00836048"/>
    <w:rsid w:val="00836154"/>
    <w:rsid w:val="0083617B"/>
    <w:rsid w:val="008361C8"/>
    <w:rsid w:val="00836364"/>
    <w:rsid w:val="008363E0"/>
    <w:rsid w:val="00836613"/>
    <w:rsid w:val="00836A6A"/>
    <w:rsid w:val="00836D16"/>
    <w:rsid w:val="00836FEF"/>
    <w:rsid w:val="00837001"/>
    <w:rsid w:val="00837048"/>
    <w:rsid w:val="00837107"/>
    <w:rsid w:val="008372CA"/>
    <w:rsid w:val="0083774A"/>
    <w:rsid w:val="00837798"/>
    <w:rsid w:val="00837891"/>
    <w:rsid w:val="00837992"/>
    <w:rsid w:val="00837ABC"/>
    <w:rsid w:val="00837BAC"/>
    <w:rsid w:val="008400CD"/>
    <w:rsid w:val="0084018C"/>
    <w:rsid w:val="008401EE"/>
    <w:rsid w:val="00840A5F"/>
    <w:rsid w:val="00840C05"/>
    <w:rsid w:val="00840C52"/>
    <w:rsid w:val="00840EC7"/>
    <w:rsid w:val="008411AF"/>
    <w:rsid w:val="00841274"/>
    <w:rsid w:val="0084139C"/>
    <w:rsid w:val="008415E4"/>
    <w:rsid w:val="0084184F"/>
    <w:rsid w:val="00841980"/>
    <w:rsid w:val="008419CD"/>
    <w:rsid w:val="00841AEB"/>
    <w:rsid w:val="008420CE"/>
    <w:rsid w:val="00842224"/>
    <w:rsid w:val="00842755"/>
    <w:rsid w:val="00842EE0"/>
    <w:rsid w:val="00843699"/>
    <w:rsid w:val="00843844"/>
    <w:rsid w:val="008438C7"/>
    <w:rsid w:val="008438CE"/>
    <w:rsid w:val="00843AFF"/>
    <w:rsid w:val="00843CDE"/>
    <w:rsid w:val="00843D5C"/>
    <w:rsid w:val="00843D77"/>
    <w:rsid w:val="00844266"/>
    <w:rsid w:val="00844326"/>
    <w:rsid w:val="00844738"/>
    <w:rsid w:val="0084473E"/>
    <w:rsid w:val="00844821"/>
    <w:rsid w:val="00844A52"/>
    <w:rsid w:val="00844A66"/>
    <w:rsid w:val="00844EB3"/>
    <w:rsid w:val="008451CE"/>
    <w:rsid w:val="00845251"/>
    <w:rsid w:val="008454D0"/>
    <w:rsid w:val="00845675"/>
    <w:rsid w:val="00845705"/>
    <w:rsid w:val="00845C36"/>
    <w:rsid w:val="00845FB7"/>
    <w:rsid w:val="008461AC"/>
    <w:rsid w:val="0084649A"/>
    <w:rsid w:val="00846560"/>
    <w:rsid w:val="00846648"/>
    <w:rsid w:val="00846814"/>
    <w:rsid w:val="00846AE9"/>
    <w:rsid w:val="00846C9F"/>
    <w:rsid w:val="00846D4B"/>
    <w:rsid w:val="008473B3"/>
    <w:rsid w:val="00847584"/>
    <w:rsid w:val="00847602"/>
    <w:rsid w:val="00847633"/>
    <w:rsid w:val="00847A15"/>
    <w:rsid w:val="00847D03"/>
    <w:rsid w:val="00847D87"/>
    <w:rsid w:val="00847E0A"/>
    <w:rsid w:val="00847E2F"/>
    <w:rsid w:val="00847E65"/>
    <w:rsid w:val="00850189"/>
    <w:rsid w:val="00850515"/>
    <w:rsid w:val="0085075C"/>
    <w:rsid w:val="00850AF1"/>
    <w:rsid w:val="00850CCC"/>
    <w:rsid w:val="008510D8"/>
    <w:rsid w:val="00851533"/>
    <w:rsid w:val="00851693"/>
    <w:rsid w:val="008517F3"/>
    <w:rsid w:val="00851883"/>
    <w:rsid w:val="00851943"/>
    <w:rsid w:val="0085195F"/>
    <w:rsid w:val="00851A4E"/>
    <w:rsid w:val="00851AF6"/>
    <w:rsid w:val="00851CAA"/>
    <w:rsid w:val="00851D78"/>
    <w:rsid w:val="00851EA8"/>
    <w:rsid w:val="00851FF6"/>
    <w:rsid w:val="00852349"/>
    <w:rsid w:val="0085251A"/>
    <w:rsid w:val="008529DC"/>
    <w:rsid w:val="00852C0D"/>
    <w:rsid w:val="00852F28"/>
    <w:rsid w:val="008530FC"/>
    <w:rsid w:val="008531DB"/>
    <w:rsid w:val="008533A8"/>
    <w:rsid w:val="008534AA"/>
    <w:rsid w:val="008534CB"/>
    <w:rsid w:val="00853504"/>
    <w:rsid w:val="008536F7"/>
    <w:rsid w:val="00853712"/>
    <w:rsid w:val="00853F79"/>
    <w:rsid w:val="008544CB"/>
    <w:rsid w:val="00854530"/>
    <w:rsid w:val="008549A9"/>
    <w:rsid w:val="008549B3"/>
    <w:rsid w:val="00854C73"/>
    <w:rsid w:val="00854E46"/>
    <w:rsid w:val="00855403"/>
    <w:rsid w:val="00855418"/>
    <w:rsid w:val="00855643"/>
    <w:rsid w:val="00855822"/>
    <w:rsid w:val="00855D3E"/>
    <w:rsid w:val="00855F14"/>
    <w:rsid w:val="00856093"/>
    <w:rsid w:val="008560C5"/>
    <w:rsid w:val="0085651B"/>
    <w:rsid w:val="00856948"/>
    <w:rsid w:val="00856B2F"/>
    <w:rsid w:val="00856B99"/>
    <w:rsid w:val="00856CFB"/>
    <w:rsid w:val="00856DFD"/>
    <w:rsid w:val="008571E7"/>
    <w:rsid w:val="00857288"/>
    <w:rsid w:val="00857BB6"/>
    <w:rsid w:val="00857DD2"/>
    <w:rsid w:val="00857F87"/>
    <w:rsid w:val="008600A4"/>
    <w:rsid w:val="00860101"/>
    <w:rsid w:val="008603A3"/>
    <w:rsid w:val="00860C6B"/>
    <w:rsid w:val="008610F0"/>
    <w:rsid w:val="0086191E"/>
    <w:rsid w:val="00861B20"/>
    <w:rsid w:val="00862144"/>
    <w:rsid w:val="008623F1"/>
    <w:rsid w:val="00862549"/>
    <w:rsid w:val="00862C22"/>
    <w:rsid w:val="00862E44"/>
    <w:rsid w:val="00863060"/>
    <w:rsid w:val="008633E8"/>
    <w:rsid w:val="008633EC"/>
    <w:rsid w:val="0086343F"/>
    <w:rsid w:val="008635CF"/>
    <w:rsid w:val="008637AE"/>
    <w:rsid w:val="008638B2"/>
    <w:rsid w:val="00863982"/>
    <w:rsid w:val="00863A3E"/>
    <w:rsid w:val="00863C49"/>
    <w:rsid w:val="00863E55"/>
    <w:rsid w:val="00863ED7"/>
    <w:rsid w:val="00863FE8"/>
    <w:rsid w:val="0086417A"/>
    <w:rsid w:val="0086448B"/>
    <w:rsid w:val="008644B4"/>
    <w:rsid w:val="00864522"/>
    <w:rsid w:val="0086461A"/>
    <w:rsid w:val="0086474F"/>
    <w:rsid w:val="00864770"/>
    <w:rsid w:val="00864DB4"/>
    <w:rsid w:val="00864E8F"/>
    <w:rsid w:val="00865055"/>
    <w:rsid w:val="00865184"/>
    <w:rsid w:val="00865439"/>
    <w:rsid w:val="008655DE"/>
    <w:rsid w:val="0086560B"/>
    <w:rsid w:val="00865A23"/>
    <w:rsid w:val="00865D77"/>
    <w:rsid w:val="008660DF"/>
    <w:rsid w:val="0086615C"/>
    <w:rsid w:val="00866272"/>
    <w:rsid w:val="008664EF"/>
    <w:rsid w:val="00866A7C"/>
    <w:rsid w:val="00866C50"/>
    <w:rsid w:val="00866D3C"/>
    <w:rsid w:val="00867072"/>
    <w:rsid w:val="00867317"/>
    <w:rsid w:val="008675CC"/>
    <w:rsid w:val="008677E5"/>
    <w:rsid w:val="00867B70"/>
    <w:rsid w:val="00867CE8"/>
    <w:rsid w:val="00870081"/>
    <w:rsid w:val="00870149"/>
    <w:rsid w:val="00870412"/>
    <w:rsid w:val="008704EB"/>
    <w:rsid w:val="008706CA"/>
    <w:rsid w:val="00870876"/>
    <w:rsid w:val="00870B27"/>
    <w:rsid w:val="00870BF4"/>
    <w:rsid w:val="00870CEC"/>
    <w:rsid w:val="00871169"/>
    <w:rsid w:val="00871582"/>
    <w:rsid w:val="0087194F"/>
    <w:rsid w:val="00871AEF"/>
    <w:rsid w:val="00871B4E"/>
    <w:rsid w:val="00871C56"/>
    <w:rsid w:val="00871CEE"/>
    <w:rsid w:val="0087231B"/>
    <w:rsid w:val="00872828"/>
    <w:rsid w:val="008728C1"/>
    <w:rsid w:val="00872ADC"/>
    <w:rsid w:val="00872B86"/>
    <w:rsid w:val="00872D4B"/>
    <w:rsid w:val="00872D88"/>
    <w:rsid w:val="00872E11"/>
    <w:rsid w:val="00872E65"/>
    <w:rsid w:val="00872ECE"/>
    <w:rsid w:val="0087319A"/>
    <w:rsid w:val="008731C5"/>
    <w:rsid w:val="00873261"/>
    <w:rsid w:val="00873302"/>
    <w:rsid w:val="00873557"/>
    <w:rsid w:val="00873944"/>
    <w:rsid w:val="00873A25"/>
    <w:rsid w:val="00873B16"/>
    <w:rsid w:val="00873C75"/>
    <w:rsid w:val="00873DF5"/>
    <w:rsid w:val="008740CE"/>
    <w:rsid w:val="008741E9"/>
    <w:rsid w:val="00874314"/>
    <w:rsid w:val="00874385"/>
    <w:rsid w:val="00874388"/>
    <w:rsid w:val="0087441B"/>
    <w:rsid w:val="0087452B"/>
    <w:rsid w:val="008747CE"/>
    <w:rsid w:val="0087491B"/>
    <w:rsid w:val="00874ACB"/>
    <w:rsid w:val="00874B00"/>
    <w:rsid w:val="00874EB5"/>
    <w:rsid w:val="00874F2D"/>
    <w:rsid w:val="00875072"/>
    <w:rsid w:val="0087507C"/>
    <w:rsid w:val="008756AC"/>
    <w:rsid w:val="008757CE"/>
    <w:rsid w:val="00875AF9"/>
    <w:rsid w:val="008769EA"/>
    <w:rsid w:val="00876A46"/>
    <w:rsid w:val="00876A86"/>
    <w:rsid w:val="00876BBB"/>
    <w:rsid w:val="00876C43"/>
    <w:rsid w:val="00876FD5"/>
    <w:rsid w:val="0087719C"/>
    <w:rsid w:val="008771B9"/>
    <w:rsid w:val="008773E2"/>
    <w:rsid w:val="00877624"/>
    <w:rsid w:val="00877B3F"/>
    <w:rsid w:val="00877CA2"/>
    <w:rsid w:val="00877D72"/>
    <w:rsid w:val="00877D8D"/>
    <w:rsid w:val="00880109"/>
    <w:rsid w:val="008804EB"/>
    <w:rsid w:val="00880546"/>
    <w:rsid w:val="008805F9"/>
    <w:rsid w:val="0088094B"/>
    <w:rsid w:val="00880E00"/>
    <w:rsid w:val="00880E89"/>
    <w:rsid w:val="00881069"/>
    <w:rsid w:val="008810E4"/>
    <w:rsid w:val="0088122F"/>
    <w:rsid w:val="00881757"/>
    <w:rsid w:val="008818A7"/>
    <w:rsid w:val="00881CC9"/>
    <w:rsid w:val="00881DB8"/>
    <w:rsid w:val="0088224E"/>
    <w:rsid w:val="00882919"/>
    <w:rsid w:val="00882AC4"/>
    <w:rsid w:val="00882D2B"/>
    <w:rsid w:val="00882E20"/>
    <w:rsid w:val="00882FB5"/>
    <w:rsid w:val="00883448"/>
    <w:rsid w:val="008834CD"/>
    <w:rsid w:val="00883770"/>
    <w:rsid w:val="00883A90"/>
    <w:rsid w:val="00883B72"/>
    <w:rsid w:val="00884074"/>
    <w:rsid w:val="00884256"/>
    <w:rsid w:val="00884300"/>
    <w:rsid w:val="00884370"/>
    <w:rsid w:val="00884648"/>
    <w:rsid w:val="00884659"/>
    <w:rsid w:val="00884B98"/>
    <w:rsid w:val="00884DEE"/>
    <w:rsid w:val="0088589A"/>
    <w:rsid w:val="00885A2A"/>
    <w:rsid w:val="00886321"/>
    <w:rsid w:val="008866B1"/>
    <w:rsid w:val="00886725"/>
    <w:rsid w:val="00886961"/>
    <w:rsid w:val="00886A5C"/>
    <w:rsid w:val="00886B30"/>
    <w:rsid w:val="00886C8C"/>
    <w:rsid w:val="00886D0F"/>
    <w:rsid w:val="00886E41"/>
    <w:rsid w:val="0088746C"/>
    <w:rsid w:val="008874B2"/>
    <w:rsid w:val="008874D9"/>
    <w:rsid w:val="008876B0"/>
    <w:rsid w:val="00887D50"/>
    <w:rsid w:val="00887F17"/>
    <w:rsid w:val="00890739"/>
    <w:rsid w:val="0089074B"/>
    <w:rsid w:val="008908F7"/>
    <w:rsid w:val="0089102D"/>
    <w:rsid w:val="008912AD"/>
    <w:rsid w:val="008912D9"/>
    <w:rsid w:val="0089147E"/>
    <w:rsid w:val="00891718"/>
    <w:rsid w:val="00891A07"/>
    <w:rsid w:val="00891BA4"/>
    <w:rsid w:val="00891E6B"/>
    <w:rsid w:val="00892092"/>
    <w:rsid w:val="0089252F"/>
    <w:rsid w:val="00892A1E"/>
    <w:rsid w:val="00892B6E"/>
    <w:rsid w:val="00892FF9"/>
    <w:rsid w:val="008931AC"/>
    <w:rsid w:val="008931E4"/>
    <w:rsid w:val="0089333A"/>
    <w:rsid w:val="008935C2"/>
    <w:rsid w:val="008935F4"/>
    <w:rsid w:val="00893B0D"/>
    <w:rsid w:val="00893C3A"/>
    <w:rsid w:val="00893C5F"/>
    <w:rsid w:val="00894398"/>
    <w:rsid w:val="00894477"/>
    <w:rsid w:val="0089461C"/>
    <w:rsid w:val="00894648"/>
    <w:rsid w:val="0089481D"/>
    <w:rsid w:val="008948B5"/>
    <w:rsid w:val="00894A6F"/>
    <w:rsid w:val="00894C14"/>
    <w:rsid w:val="00894C2C"/>
    <w:rsid w:val="00894D61"/>
    <w:rsid w:val="00894E21"/>
    <w:rsid w:val="0089538A"/>
    <w:rsid w:val="008954DF"/>
    <w:rsid w:val="008956D0"/>
    <w:rsid w:val="0089596F"/>
    <w:rsid w:val="00895C41"/>
    <w:rsid w:val="00895EE2"/>
    <w:rsid w:val="008960C7"/>
    <w:rsid w:val="00896421"/>
    <w:rsid w:val="00896491"/>
    <w:rsid w:val="00896532"/>
    <w:rsid w:val="0089666D"/>
    <w:rsid w:val="0089673C"/>
    <w:rsid w:val="008967DC"/>
    <w:rsid w:val="00896A97"/>
    <w:rsid w:val="00896E15"/>
    <w:rsid w:val="00896EF0"/>
    <w:rsid w:val="00897098"/>
    <w:rsid w:val="00897570"/>
    <w:rsid w:val="008975EA"/>
    <w:rsid w:val="008A0260"/>
    <w:rsid w:val="008A0AF2"/>
    <w:rsid w:val="008A0E00"/>
    <w:rsid w:val="008A0FCF"/>
    <w:rsid w:val="008A102D"/>
    <w:rsid w:val="008A1603"/>
    <w:rsid w:val="008A1AA4"/>
    <w:rsid w:val="008A1F23"/>
    <w:rsid w:val="008A2008"/>
    <w:rsid w:val="008A2155"/>
    <w:rsid w:val="008A2351"/>
    <w:rsid w:val="008A23F2"/>
    <w:rsid w:val="008A240F"/>
    <w:rsid w:val="008A2435"/>
    <w:rsid w:val="008A27E8"/>
    <w:rsid w:val="008A2983"/>
    <w:rsid w:val="008A29B3"/>
    <w:rsid w:val="008A2A4F"/>
    <w:rsid w:val="008A2E5B"/>
    <w:rsid w:val="008A2F28"/>
    <w:rsid w:val="008A3407"/>
    <w:rsid w:val="008A351E"/>
    <w:rsid w:val="008A3807"/>
    <w:rsid w:val="008A3EDE"/>
    <w:rsid w:val="008A3FAB"/>
    <w:rsid w:val="008A406F"/>
    <w:rsid w:val="008A40C8"/>
    <w:rsid w:val="008A4327"/>
    <w:rsid w:val="008A4AF1"/>
    <w:rsid w:val="008A4B2E"/>
    <w:rsid w:val="008A4B46"/>
    <w:rsid w:val="008A4EE9"/>
    <w:rsid w:val="008A4F56"/>
    <w:rsid w:val="008A5111"/>
    <w:rsid w:val="008A52DC"/>
    <w:rsid w:val="008A53F0"/>
    <w:rsid w:val="008A55F6"/>
    <w:rsid w:val="008A5942"/>
    <w:rsid w:val="008A5B09"/>
    <w:rsid w:val="008A5B52"/>
    <w:rsid w:val="008A5C81"/>
    <w:rsid w:val="008A5EA3"/>
    <w:rsid w:val="008A61D6"/>
    <w:rsid w:val="008A6411"/>
    <w:rsid w:val="008A67F4"/>
    <w:rsid w:val="008A6898"/>
    <w:rsid w:val="008A698C"/>
    <w:rsid w:val="008A69FE"/>
    <w:rsid w:val="008A6B41"/>
    <w:rsid w:val="008A6B5E"/>
    <w:rsid w:val="008A6F58"/>
    <w:rsid w:val="008A739B"/>
    <w:rsid w:val="008A77E8"/>
    <w:rsid w:val="008A7917"/>
    <w:rsid w:val="008A7940"/>
    <w:rsid w:val="008A79FA"/>
    <w:rsid w:val="008A7A83"/>
    <w:rsid w:val="008A7BA9"/>
    <w:rsid w:val="008A7D62"/>
    <w:rsid w:val="008A7E94"/>
    <w:rsid w:val="008B009F"/>
    <w:rsid w:val="008B041B"/>
    <w:rsid w:val="008B0441"/>
    <w:rsid w:val="008B0724"/>
    <w:rsid w:val="008B078E"/>
    <w:rsid w:val="008B08CE"/>
    <w:rsid w:val="008B0A74"/>
    <w:rsid w:val="008B0E87"/>
    <w:rsid w:val="008B10C4"/>
    <w:rsid w:val="008B13C6"/>
    <w:rsid w:val="008B14D1"/>
    <w:rsid w:val="008B1568"/>
    <w:rsid w:val="008B15C7"/>
    <w:rsid w:val="008B1806"/>
    <w:rsid w:val="008B184D"/>
    <w:rsid w:val="008B1AE4"/>
    <w:rsid w:val="008B1E0F"/>
    <w:rsid w:val="008B1F29"/>
    <w:rsid w:val="008B20B5"/>
    <w:rsid w:val="008B2157"/>
    <w:rsid w:val="008B2460"/>
    <w:rsid w:val="008B2529"/>
    <w:rsid w:val="008B288F"/>
    <w:rsid w:val="008B2A70"/>
    <w:rsid w:val="008B2DF6"/>
    <w:rsid w:val="008B336E"/>
    <w:rsid w:val="008B3452"/>
    <w:rsid w:val="008B365B"/>
    <w:rsid w:val="008B3679"/>
    <w:rsid w:val="008B36B9"/>
    <w:rsid w:val="008B3725"/>
    <w:rsid w:val="008B3887"/>
    <w:rsid w:val="008B3921"/>
    <w:rsid w:val="008B3C32"/>
    <w:rsid w:val="008B3FD2"/>
    <w:rsid w:val="008B4033"/>
    <w:rsid w:val="008B4172"/>
    <w:rsid w:val="008B444E"/>
    <w:rsid w:val="008B4E5C"/>
    <w:rsid w:val="008B501D"/>
    <w:rsid w:val="008B5036"/>
    <w:rsid w:val="008B577A"/>
    <w:rsid w:val="008B59E0"/>
    <w:rsid w:val="008B5A29"/>
    <w:rsid w:val="008B5E40"/>
    <w:rsid w:val="008B6454"/>
    <w:rsid w:val="008B6649"/>
    <w:rsid w:val="008B6AE2"/>
    <w:rsid w:val="008B6BC3"/>
    <w:rsid w:val="008B6F8D"/>
    <w:rsid w:val="008B709E"/>
    <w:rsid w:val="008B715C"/>
    <w:rsid w:val="008B72B5"/>
    <w:rsid w:val="008B73A3"/>
    <w:rsid w:val="008B750C"/>
    <w:rsid w:val="008B759D"/>
    <w:rsid w:val="008B794D"/>
    <w:rsid w:val="008B7E30"/>
    <w:rsid w:val="008B7E5E"/>
    <w:rsid w:val="008C02F3"/>
    <w:rsid w:val="008C0407"/>
    <w:rsid w:val="008C07C9"/>
    <w:rsid w:val="008C093D"/>
    <w:rsid w:val="008C0FAD"/>
    <w:rsid w:val="008C1041"/>
    <w:rsid w:val="008C11C3"/>
    <w:rsid w:val="008C16A1"/>
    <w:rsid w:val="008C1785"/>
    <w:rsid w:val="008C19D5"/>
    <w:rsid w:val="008C1C93"/>
    <w:rsid w:val="008C1DE0"/>
    <w:rsid w:val="008C2107"/>
    <w:rsid w:val="008C21D5"/>
    <w:rsid w:val="008C229E"/>
    <w:rsid w:val="008C2411"/>
    <w:rsid w:val="008C254B"/>
    <w:rsid w:val="008C26A6"/>
    <w:rsid w:val="008C2712"/>
    <w:rsid w:val="008C2744"/>
    <w:rsid w:val="008C29F0"/>
    <w:rsid w:val="008C2B4E"/>
    <w:rsid w:val="008C2D04"/>
    <w:rsid w:val="008C2E30"/>
    <w:rsid w:val="008C30D9"/>
    <w:rsid w:val="008C3335"/>
    <w:rsid w:val="008C3586"/>
    <w:rsid w:val="008C389C"/>
    <w:rsid w:val="008C3A85"/>
    <w:rsid w:val="008C4169"/>
    <w:rsid w:val="008C41C2"/>
    <w:rsid w:val="008C4225"/>
    <w:rsid w:val="008C4BB7"/>
    <w:rsid w:val="008C4BE7"/>
    <w:rsid w:val="008C4ED3"/>
    <w:rsid w:val="008C520B"/>
    <w:rsid w:val="008C54BF"/>
    <w:rsid w:val="008C5817"/>
    <w:rsid w:val="008C597E"/>
    <w:rsid w:val="008C5A21"/>
    <w:rsid w:val="008C5B60"/>
    <w:rsid w:val="008C5BF1"/>
    <w:rsid w:val="008C5CF9"/>
    <w:rsid w:val="008C6494"/>
    <w:rsid w:val="008C6663"/>
    <w:rsid w:val="008C699A"/>
    <w:rsid w:val="008C6A67"/>
    <w:rsid w:val="008C6B0A"/>
    <w:rsid w:val="008C6DFF"/>
    <w:rsid w:val="008C70F8"/>
    <w:rsid w:val="008C71D0"/>
    <w:rsid w:val="008C7266"/>
    <w:rsid w:val="008C748F"/>
    <w:rsid w:val="008C7586"/>
    <w:rsid w:val="008C7753"/>
    <w:rsid w:val="008C78D0"/>
    <w:rsid w:val="008C7DDB"/>
    <w:rsid w:val="008C7EBA"/>
    <w:rsid w:val="008D0211"/>
    <w:rsid w:val="008D0273"/>
    <w:rsid w:val="008D02B2"/>
    <w:rsid w:val="008D04F2"/>
    <w:rsid w:val="008D0B5B"/>
    <w:rsid w:val="008D0D15"/>
    <w:rsid w:val="008D1086"/>
    <w:rsid w:val="008D128E"/>
    <w:rsid w:val="008D1376"/>
    <w:rsid w:val="008D15E5"/>
    <w:rsid w:val="008D1B3D"/>
    <w:rsid w:val="008D1BD5"/>
    <w:rsid w:val="008D1CA6"/>
    <w:rsid w:val="008D1D91"/>
    <w:rsid w:val="008D20A1"/>
    <w:rsid w:val="008D2200"/>
    <w:rsid w:val="008D2233"/>
    <w:rsid w:val="008D22DA"/>
    <w:rsid w:val="008D2402"/>
    <w:rsid w:val="008D2563"/>
    <w:rsid w:val="008D286B"/>
    <w:rsid w:val="008D2F4B"/>
    <w:rsid w:val="008D302E"/>
    <w:rsid w:val="008D320A"/>
    <w:rsid w:val="008D33D6"/>
    <w:rsid w:val="008D33D9"/>
    <w:rsid w:val="008D36E8"/>
    <w:rsid w:val="008D3AD6"/>
    <w:rsid w:val="008D3CBB"/>
    <w:rsid w:val="008D3D74"/>
    <w:rsid w:val="008D40B9"/>
    <w:rsid w:val="008D4148"/>
    <w:rsid w:val="008D41BE"/>
    <w:rsid w:val="008D4382"/>
    <w:rsid w:val="008D4673"/>
    <w:rsid w:val="008D495A"/>
    <w:rsid w:val="008D4C20"/>
    <w:rsid w:val="008D4DED"/>
    <w:rsid w:val="008D5173"/>
    <w:rsid w:val="008D51F0"/>
    <w:rsid w:val="008D51F4"/>
    <w:rsid w:val="008D5362"/>
    <w:rsid w:val="008D5606"/>
    <w:rsid w:val="008D596A"/>
    <w:rsid w:val="008D5B88"/>
    <w:rsid w:val="008D5C74"/>
    <w:rsid w:val="008D6217"/>
    <w:rsid w:val="008D6223"/>
    <w:rsid w:val="008D646A"/>
    <w:rsid w:val="008D6F08"/>
    <w:rsid w:val="008D6FF0"/>
    <w:rsid w:val="008D73AF"/>
    <w:rsid w:val="008D73BB"/>
    <w:rsid w:val="008D753F"/>
    <w:rsid w:val="008D764A"/>
    <w:rsid w:val="008D78C2"/>
    <w:rsid w:val="008D7F3F"/>
    <w:rsid w:val="008E00E7"/>
    <w:rsid w:val="008E014A"/>
    <w:rsid w:val="008E03B1"/>
    <w:rsid w:val="008E0465"/>
    <w:rsid w:val="008E0C96"/>
    <w:rsid w:val="008E0CBB"/>
    <w:rsid w:val="008E0D9E"/>
    <w:rsid w:val="008E0EE3"/>
    <w:rsid w:val="008E0F12"/>
    <w:rsid w:val="008E11E3"/>
    <w:rsid w:val="008E17A9"/>
    <w:rsid w:val="008E1999"/>
    <w:rsid w:val="008E1AD2"/>
    <w:rsid w:val="008E1AE1"/>
    <w:rsid w:val="008E1BF4"/>
    <w:rsid w:val="008E1C01"/>
    <w:rsid w:val="008E1EDA"/>
    <w:rsid w:val="008E1F9A"/>
    <w:rsid w:val="008E1FB7"/>
    <w:rsid w:val="008E20D4"/>
    <w:rsid w:val="008E211B"/>
    <w:rsid w:val="008E29AD"/>
    <w:rsid w:val="008E29D8"/>
    <w:rsid w:val="008E2AEB"/>
    <w:rsid w:val="008E2CD6"/>
    <w:rsid w:val="008E30B7"/>
    <w:rsid w:val="008E319F"/>
    <w:rsid w:val="008E349E"/>
    <w:rsid w:val="008E3B2C"/>
    <w:rsid w:val="008E3B44"/>
    <w:rsid w:val="008E3BC7"/>
    <w:rsid w:val="008E3D11"/>
    <w:rsid w:val="008E400F"/>
    <w:rsid w:val="008E4448"/>
    <w:rsid w:val="008E447F"/>
    <w:rsid w:val="008E4794"/>
    <w:rsid w:val="008E4EEF"/>
    <w:rsid w:val="008E4F3F"/>
    <w:rsid w:val="008E4FC4"/>
    <w:rsid w:val="008E50E4"/>
    <w:rsid w:val="008E51B0"/>
    <w:rsid w:val="008E53FB"/>
    <w:rsid w:val="008E5597"/>
    <w:rsid w:val="008E55EB"/>
    <w:rsid w:val="008E5633"/>
    <w:rsid w:val="008E5FE7"/>
    <w:rsid w:val="008E650B"/>
    <w:rsid w:val="008E66C0"/>
    <w:rsid w:val="008E66ED"/>
    <w:rsid w:val="008E6BDA"/>
    <w:rsid w:val="008E6CAB"/>
    <w:rsid w:val="008E70F4"/>
    <w:rsid w:val="008E7310"/>
    <w:rsid w:val="008E741E"/>
    <w:rsid w:val="008E7838"/>
    <w:rsid w:val="008E7934"/>
    <w:rsid w:val="008E7ADD"/>
    <w:rsid w:val="008E7B1C"/>
    <w:rsid w:val="008E7BD6"/>
    <w:rsid w:val="008E7DB4"/>
    <w:rsid w:val="008F01DB"/>
    <w:rsid w:val="008F0223"/>
    <w:rsid w:val="008F02FE"/>
    <w:rsid w:val="008F035B"/>
    <w:rsid w:val="008F0618"/>
    <w:rsid w:val="008F0625"/>
    <w:rsid w:val="008F06FE"/>
    <w:rsid w:val="008F07CE"/>
    <w:rsid w:val="008F09A1"/>
    <w:rsid w:val="008F0A80"/>
    <w:rsid w:val="008F0BB7"/>
    <w:rsid w:val="008F0D5C"/>
    <w:rsid w:val="008F0E54"/>
    <w:rsid w:val="008F0FAC"/>
    <w:rsid w:val="008F1133"/>
    <w:rsid w:val="008F166B"/>
    <w:rsid w:val="008F1A07"/>
    <w:rsid w:val="008F1AB0"/>
    <w:rsid w:val="008F1B46"/>
    <w:rsid w:val="008F1BA0"/>
    <w:rsid w:val="008F1BA1"/>
    <w:rsid w:val="008F2082"/>
    <w:rsid w:val="008F20CC"/>
    <w:rsid w:val="008F2102"/>
    <w:rsid w:val="008F2397"/>
    <w:rsid w:val="008F276A"/>
    <w:rsid w:val="008F2B6A"/>
    <w:rsid w:val="008F2E81"/>
    <w:rsid w:val="008F2EB2"/>
    <w:rsid w:val="008F335A"/>
    <w:rsid w:val="008F365C"/>
    <w:rsid w:val="008F3A28"/>
    <w:rsid w:val="008F430D"/>
    <w:rsid w:val="008F4394"/>
    <w:rsid w:val="008F445D"/>
    <w:rsid w:val="008F4702"/>
    <w:rsid w:val="008F4936"/>
    <w:rsid w:val="008F4B52"/>
    <w:rsid w:val="008F4B81"/>
    <w:rsid w:val="008F4BB9"/>
    <w:rsid w:val="008F4BC1"/>
    <w:rsid w:val="008F4F7B"/>
    <w:rsid w:val="008F4FAB"/>
    <w:rsid w:val="008F4FFC"/>
    <w:rsid w:val="008F5011"/>
    <w:rsid w:val="008F5178"/>
    <w:rsid w:val="008F5205"/>
    <w:rsid w:val="008F5391"/>
    <w:rsid w:val="008F559B"/>
    <w:rsid w:val="008F602F"/>
    <w:rsid w:val="008F6284"/>
    <w:rsid w:val="008F632E"/>
    <w:rsid w:val="008F63D4"/>
    <w:rsid w:val="008F6426"/>
    <w:rsid w:val="008F64D4"/>
    <w:rsid w:val="008F6619"/>
    <w:rsid w:val="008F66CF"/>
    <w:rsid w:val="008F6738"/>
    <w:rsid w:val="008F689F"/>
    <w:rsid w:val="008F695D"/>
    <w:rsid w:val="008F697F"/>
    <w:rsid w:val="008F6E47"/>
    <w:rsid w:val="008F71AD"/>
    <w:rsid w:val="008F74D0"/>
    <w:rsid w:val="008F7896"/>
    <w:rsid w:val="008F7971"/>
    <w:rsid w:val="008F7BEA"/>
    <w:rsid w:val="00900385"/>
    <w:rsid w:val="00900436"/>
    <w:rsid w:val="009008D8"/>
    <w:rsid w:val="009008DA"/>
    <w:rsid w:val="0090095B"/>
    <w:rsid w:val="00900AF5"/>
    <w:rsid w:val="00900E12"/>
    <w:rsid w:val="00900EC6"/>
    <w:rsid w:val="00901038"/>
    <w:rsid w:val="009017CB"/>
    <w:rsid w:val="00901850"/>
    <w:rsid w:val="00901D41"/>
    <w:rsid w:val="00901E48"/>
    <w:rsid w:val="00901E89"/>
    <w:rsid w:val="009025D3"/>
    <w:rsid w:val="0090281D"/>
    <w:rsid w:val="00902DAA"/>
    <w:rsid w:val="00902EF7"/>
    <w:rsid w:val="00903121"/>
    <w:rsid w:val="009031E4"/>
    <w:rsid w:val="009033F9"/>
    <w:rsid w:val="009035EA"/>
    <w:rsid w:val="00903866"/>
    <w:rsid w:val="00903D9E"/>
    <w:rsid w:val="00903DF7"/>
    <w:rsid w:val="00903E50"/>
    <w:rsid w:val="00903F8D"/>
    <w:rsid w:val="00903FB7"/>
    <w:rsid w:val="00904904"/>
    <w:rsid w:val="00904BC7"/>
    <w:rsid w:val="00904C00"/>
    <w:rsid w:val="00904CF7"/>
    <w:rsid w:val="00904D16"/>
    <w:rsid w:val="00904E7B"/>
    <w:rsid w:val="00905171"/>
    <w:rsid w:val="009054BF"/>
    <w:rsid w:val="0090555A"/>
    <w:rsid w:val="009055B5"/>
    <w:rsid w:val="0090592F"/>
    <w:rsid w:val="0090593D"/>
    <w:rsid w:val="00905952"/>
    <w:rsid w:val="00905A29"/>
    <w:rsid w:val="00905A41"/>
    <w:rsid w:val="00905B4D"/>
    <w:rsid w:val="00905EF9"/>
    <w:rsid w:val="009061E7"/>
    <w:rsid w:val="00906311"/>
    <w:rsid w:val="0090631B"/>
    <w:rsid w:val="0090671B"/>
    <w:rsid w:val="00906E76"/>
    <w:rsid w:val="00907000"/>
    <w:rsid w:val="00907304"/>
    <w:rsid w:val="009077AC"/>
    <w:rsid w:val="009079DA"/>
    <w:rsid w:val="00907ABA"/>
    <w:rsid w:val="00907B3B"/>
    <w:rsid w:val="00907C04"/>
    <w:rsid w:val="00907DD3"/>
    <w:rsid w:val="00907EA9"/>
    <w:rsid w:val="0091032E"/>
    <w:rsid w:val="0091093A"/>
    <w:rsid w:val="00910E59"/>
    <w:rsid w:val="009113FD"/>
    <w:rsid w:val="00911501"/>
    <w:rsid w:val="00911614"/>
    <w:rsid w:val="00911646"/>
    <w:rsid w:val="00911914"/>
    <w:rsid w:val="009119BB"/>
    <w:rsid w:val="00911B22"/>
    <w:rsid w:val="00912009"/>
    <w:rsid w:val="00912780"/>
    <w:rsid w:val="009128E3"/>
    <w:rsid w:val="0091292F"/>
    <w:rsid w:val="0091295B"/>
    <w:rsid w:val="00912B63"/>
    <w:rsid w:val="00912CC7"/>
    <w:rsid w:val="00912E2C"/>
    <w:rsid w:val="00913556"/>
    <w:rsid w:val="00913773"/>
    <w:rsid w:val="0091396D"/>
    <w:rsid w:val="00913CC1"/>
    <w:rsid w:val="00913CF5"/>
    <w:rsid w:val="00913D5E"/>
    <w:rsid w:val="00913E6E"/>
    <w:rsid w:val="00913E7B"/>
    <w:rsid w:val="00913FD1"/>
    <w:rsid w:val="00914094"/>
    <w:rsid w:val="009141B4"/>
    <w:rsid w:val="0091460D"/>
    <w:rsid w:val="00914804"/>
    <w:rsid w:val="00914887"/>
    <w:rsid w:val="00914940"/>
    <w:rsid w:val="00914A47"/>
    <w:rsid w:val="00914A76"/>
    <w:rsid w:val="00914BA4"/>
    <w:rsid w:val="00915AC2"/>
    <w:rsid w:val="00915AE2"/>
    <w:rsid w:val="00915BE0"/>
    <w:rsid w:val="00915DDF"/>
    <w:rsid w:val="00915FE1"/>
    <w:rsid w:val="00916006"/>
    <w:rsid w:val="00916216"/>
    <w:rsid w:val="0091632E"/>
    <w:rsid w:val="0091659A"/>
    <w:rsid w:val="00916706"/>
    <w:rsid w:val="0091682B"/>
    <w:rsid w:val="00916890"/>
    <w:rsid w:val="00916A78"/>
    <w:rsid w:val="00916B2B"/>
    <w:rsid w:val="00916D59"/>
    <w:rsid w:val="00916E72"/>
    <w:rsid w:val="00916E73"/>
    <w:rsid w:val="00917323"/>
    <w:rsid w:val="0091739A"/>
    <w:rsid w:val="00917521"/>
    <w:rsid w:val="009175DF"/>
    <w:rsid w:val="00917743"/>
    <w:rsid w:val="0091787E"/>
    <w:rsid w:val="00917A1B"/>
    <w:rsid w:val="00917A3A"/>
    <w:rsid w:val="00917B60"/>
    <w:rsid w:val="00917EAA"/>
    <w:rsid w:val="00917EF4"/>
    <w:rsid w:val="0092016B"/>
    <w:rsid w:val="00920176"/>
    <w:rsid w:val="009201AC"/>
    <w:rsid w:val="009202E7"/>
    <w:rsid w:val="00920BA4"/>
    <w:rsid w:val="00920C4D"/>
    <w:rsid w:val="00920DDD"/>
    <w:rsid w:val="00920E61"/>
    <w:rsid w:val="00921313"/>
    <w:rsid w:val="0092148F"/>
    <w:rsid w:val="0092149C"/>
    <w:rsid w:val="00921557"/>
    <w:rsid w:val="009217C8"/>
    <w:rsid w:val="00921804"/>
    <w:rsid w:val="00921B17"/>
    <w:rsid w:val="00921CF8"/>
    <w:rsid w:val="00922359"/>
    <w:rsid w:val="0092286F"/>
    <w:rsid w:val="0092296C"/>
    <w:rsid w:val="00922A49"/>
    <w:rsid w:val="009230A9"/>
    <w:rsid w:val="0092343E"/>
    <w:rsid w:val="009234DB"/>
    <w:rsid w:val="00923AF5"/>
    <w:rsid w:val="00923F44"/>
    <w:rsid w:val="00924060"/>
    <w:rsid w:val="009241A5"/>
    <w:rsid w:val="009242CD"/>
    <w:rsid w:val="00924420"/>
    <w:rsid w:val="00924804"/>
    <w:rsid w:val="00924BC9"/>
    <w:rsid w:val="009251CC"/>
    <w:rsid w:val="00925474"/>
    <w:rsid w:val="00925561"/>
    <w:rsid w:val="00925667"/>
    <w:rsid w:val="00925BBA"/>
    <w:rsid w:val="00925DBA"/>
    <w:rsid w:val="00925F7B"/>
    <w:rsid w:val="00926088"/>
    <w:rsid w:val="009263B1"/>
    <w:rsid w:val="009263B5"/>
    <w:rsid w:val="009269D4"/>
    <w:rsid w:val="00926A55"/>
    <w:rsid w:val="00926A6D"/>
    <w:rsid w:val="00926B6E"/>
    <w:rsid w:val="00926E28"/>
    <w:rsid w:val="00926F31"/>
    <w:rsid w:val="00926F75"/>
    <w:rsid w:val="0092729A"/>
    <w:rsid w:val="009272C6"/>
    <w:rsid w:val="009273A8"/>
    <w:rsid w:val="0092758C"/>
    <w:rsid w:val="00927B6C"/>
    <w:rsid w:val="009300AF"/>
    <w:rsid w:val="00930175"/>
    <w:rsid w:val="0093039A"/>
    <w:rsid w:val="009305CA"/>
    <w:rsid w:val="00931103"/>
    <w:rsid w:val="0093121A"/>
    <w:rsid w:val="00931566"/>
    <w:rsid w:val="00931595"/>
    <w:rsid w:val="009319A7"/>
    <w:rsid w:val="00931A47"/>
    <w:rsid w:val="00931C1A"/>
    <w:rsid w:val="00931DDA"/>
    <w:rsid w:val="009321A5"/>
    <w:rsid w:val="009321D4"/>
    <w:rsid w:val="00932321"/>
    <w:rsid w:val="00932842"/>
    <w:rsid w:val="0093295E"/>
    <w:rsid w:val="00932AEF"/>
    <w:rsid w:val="00932B89"/>
    <w:rsid w:val="00932CDB"/>
    <w:rsid w:val="0093304F"/>
    <w:rsid w:val="00933170"/>
    <w:rsid w:val="0093376F"/>
    <w:rsid w:val="009337FA"/>
    <w:rsid w:val="00933866"/>
    <w:rsid w:val="00933872"/>
    <w:rsid w:val="009338F7"/>
    <w:rsid w:val="009339B4"/>
    <w:rsid w:val="00933C02"/>
    <w:rsid w:val="00933CA9"/>
    <w:rsid w:val="00933E82"/>
    <w:rsid w:val="00934072"/>
    <w:rsid w:val="00934251"/>
    <w:rsid w:val="00934293"/>
    <w:rsid w:val="00934321"/>
    <w:rsid w:val="00934694"/>
    <w:rsid w:val="009347F2"/>
    <w:rsid w:val="00934BDD"/>
    <w:rsid w:val="00934D32"/>
    <w:rsid w:val="0093513B"/>
    <w:rsid w:val="00935146"/>
    <w:rsid w:val="0093515D"/>
    <w:rsid w:val="0093524B"/>
    <w:rsid w:val="00935339"/>
    <w:rsid w:val="009358A6"/>
    <w:rsid w:val="00935C8B"/>
    <w:rsid w:val="009360E2"/>
    <w:rsid w:val="009362AF"/>
    <w:rsid w:val="009364C9"/>
    <w:rsid w:val="00936717"/>
    <w:rsid w:val="0093680E"/>
    <w:rsid w:val="00936A35"/>
    <w:rsid w:val="00936C31"/>
    <w:rsid w:val="00936E38"/>
    <w:rsid w:val="00936F1B"/>
    <w:rsid w:val="00936FF4"/>
    <w:rsid w:val="009372C2"/>
    <w:rsid w:val="009379B8"/>
    <w:rsid w:val="00937B19"/>
    <w:rsid w:val="00937C5D"/>
    <w:rsid w:val="00937ED6"/>
    <w:rsid w:val="00937F11"/>
    <w:rsid w:val="0094008F"/>
    <w:rsid w:val="0094017D"/>
    <w:rsid w:val="0094042B"/>
    <w:rsid w:val="0094043A"/>
    <w:rsid w:val="009408E7"/>
    <w:rsid w:val="00941001"/>
    <w:rsid w:val="009410EA"/>
    <w:rsid w:val="0094133D"/>
    <w:rsid w:val="0094167E"/>
    <w:rsid w:val="0094175B"/>
    <w:rsid w:val="009419FA"/>
    <w:rsid w:val="00941A4F"/>
    <w:rsid w:val="00941D28"/>
    <w:rsid w:val="00941ED9"/>
    <w:rsid w:val="00941F63"/>
    <w:rsid w:val="00941F92"/>
    <w:rsid w:val="00941FD9"/>
    <w:rsid w:val="0094224E"/>
    <w:rsid w:val="009422D3"/>
    <w:rsid w:val="00942BBD"/>
    <w:rsid w:val="00942CA3"/>
    <w:rsid w:val="00942D87"/>
    <w:rsid w:val="00942DD2"/>
    <w:rsid w:val="00942E3F"/>
    <w:rsid w:val="0094328C"/>
    <w:rsid w:val="00943302"/>
    <w:rsid w:val="009436B5"/>
    <w:rsid w:val="009436D3"/>
    <w:rsid w:val="00943821"/>
    <w:rsid w:val="009438CD"/>
    <w:rsid w:val="00943BE5"/>
    <w:rsid w:val="00943C5B"/>
    <w:rsid w:val="00943EAC"/>
    <w:rsid w:val="00943FD8"/>
    <w:rsid w:val="0094401E"/>
    <w:rsid w:val="009440C5"/>
    <w:rsid w:val="00944525"/>
    <w:rsid w:val="0094485D"/>
    <w:rsid w:val="0094491B"/>
    <w:rsid w:val="00944AEC"/>
    <w:rsid w:val="00944B85"/>
    <w:rsid w:val="00944D6E"/>
    <w:rsid w:val="009450ED"/>
    <w:rsid w:val="009451E5"/>
    <w:rsid w:val="0094561A"/>
    <w:rsid w:val="009457D6"/>
    <w:rsid w:val="00945C50"/>
    <w:rsid w:val="00945FD6"/>
    <w:rsid w:val="009464B1"/>
    <w:rsid w:val="009468D2"/>
    <w:rsid w:val="00946A2D"/>
    <w:rsid w:val="00946AA8"/>
    <w:rsid w:val="00946D6F"/>
    <w:rsid w:val="00947197"/>
    <w:rsid w:val="0094738E"/>
    <w:rsid w:val="0094758C"/>
    <w:rsid w:val="00947590"/>
    <w:rsid w:val="00947622"/>
    <w:rsid w:val="00947666"/>
    <w:rsid w:val="009476EE"/>
    <w:rsid w:val="00947755"/>
    <w:rsid w:val="0094792E"/>
    <w:rsid w:val="0094795C"/>
    <w:rsid w:val="00947A68"/>
    <w:rsid w:val="00947A71"/>
    <w:rsid w:val="00947AE7"/>
    <w:rsid w:val="00950765"/>
    <w:rsid w:val="00950826"/>
    <w:rsid w:val="009508FB"/>
    <w:rsid w:val="00950920"/>
    <w:rsid w:val="00950A0B"/>
    <w:rsid w:val="00950C69"/>
    <w:rsid w:val="00950C76"/>
    <w:rsid w:val="00950D38"/>
    <w:rsid w:val="0095116E"/>
    <w:rsid w:val="00951238"/>
    <w:rsid w:val="00951317"/>
    <w:rsid w:val="00951501"/>
    <w:rsid w:val="00951753"/>
    <w:rsid w:val="00951853"/>
    <w:rsid w:val="0095186B"/>
    <w:rsid w:val="00951C3F"/>
    <w:rsid w:val="00951F80"/>
    <w:rsid w:val="009520FF"/>
    <w:rsid w:val="009522AD"/>
    <w:rsid w:val="009522CA"/>
    <w:rsid w:val="009524C6"/>
    <w:rsid w:val="00952634"/>
    <w:rsid w:val="009526B3"/>
    <w:rsid w:val="00952EED"/>
    <w:rsid w:val="0095302C"/>
    <w:rsid w:val="00953225"/>
    <w:rsid w:val="0095344B"/>
    <w:rsid w:val="0095386B"/>
    <w:rsid w:val="009538F7"/>
    <w:rsid w:val="00953B08"/>
    <w:rsid w:val="00953B0C"/>
    <w:rsid w:val="00953D4D"/>
    <w:rsid w:val="00953F6E"/>
    <w:rsid w:val="0095438F"/>
    <w:rsid w:val="009545D1"/>
    <w:rsid w:val="00954606"/>
    <w:rsid w:val="00954B09"/>
    <w:rsid w:val="00954DF3"/>
    <w:rsid w:val="00954F2F"/>
    <w:rsid w:val="0095508D"/>
    <w:rsid w:val="00955272"/>
    <w:rsid w:val="009552E7"/>
    <w:rsid w:val="0095553C"/>
    <w:rsid w:val="00955B69"/>
    <w:rsid w:val="00955BE3"/>
    <w:rsid w:val="00955C19"/>
    <w:rsid w:val="00955F1D"/>
    <w:rsid w:val="0095647A"/>
    <w:rsid w:val="00956742"/>
    <w:rsid w:val="009567CB"/>
    <w:rsid w:val="00956A22"/>
    <w:rsid w:val="00956D96"/>
    <w:rsid w:val="00956DFE"/>
    <w:rsid w:val="009570B3"/>
    <w:rsid w:val="00957227"/>
    <w:rsid w:val="00957408"/>
    <w:rsid w:val="0095752A"/>
    <w:rsid w:val="009576D4"/>
    <w:rsid w:val="00957E23"/>
    <w:rsid w:val="00957F65"/>
    <w:rsid w:val="00960129"/>
    <w:rsid w:val="00960157"/>
    <w:rsid w:val="00960288"/>
    <w:rsid w:val="00960307"/>
    <w:rsid w:val="00960482"/>
    <w:rsid w:val="009607C7"/>
    <w:rsid w:val="00960BE9"/>
    <w:rsid w:val="00960CA1"/>
    <w:rsid w:val="00961193"/>
    <w:rsid w:val="009611D5"/>
    <w:rsid w:val="00961E18"/>
    <w:rsid w:val="00961E36"/>
    <w:rsid w:val="00961F01"/>
    <w:rsid w:val="00961F98"/>
    <w:rsid w:val="00961FC8"/>
    <w:rsid w:val="009620F9"/>
    <w:rsid w:val="009621B9"/>
    <w:rsid w:val="00962301"/>
    <w:rsid w:val="00962748"/>
    <w:rsid w:val="009627C2"/>
    <w:rsid w:val="00962883"/>
    <w:rsid w:val="009628BF"/>
    <w:rsid w:val="00962BB5"/>
    <w:rsid w:val="00962D05"/>
    <w:rsid w:val="0096326B"/>
    <w:rsid w:val="00963443"/>
    <w:rsid w:val="009637ED"/>
    <w:rsid w:val="00963C82"/>
    <w:rsid w:val="00963CCD"/>
    <w:rsid w:val="00963E64"/>
    <w:rsid w:val="00964117"/>
    <w:rsid w:val="009643B4"/>
    <w:rsid w:val="009643B6"/>
    <w:rsid w:val="00964AA7"/>
    <w:rsid w:val="00964D17"/>
    <w:rsid w:val="00964FCC"/>
    <w:rsid w:val="00965171"/>
    <w:rsid w:val="009651FB"/>
    <w:rsid w:val="009652ED"/>
    <w:rsid w:val="009652F6"/>
    <w:rsid w:val="00965445"/>
    <w:rsid w:val="00965601"/>
    <w:rsid w:val="0096583A"/>
    <w:rsid w:val="00965BBF"/>
    <w:rsid w:val="00965E27"/>
    <w:rsid w:val="00965EAF"/>
    <w:rsid w:val="00965FA9"/>
    <w:rsid w:val="009660AB"/>
    <w:rsid w:val="00966298"/>
    <w:rsid w:val="009669CE"/>
    <w:rsid w:val="00966C0B"/>
    <w:rsid w:val="00966DB1"/>
    <w:rsid w:val="00966DEE"/>
    <w:rsid w:val="00966FFA"/>
    <w:rsid w:val="00967157"/>
    <w:rsid w:val="0096742E"/>
    <w:rsid w:val="009675E8"/>
    <w:rsid w:val="00967BD7"/>
    <w:rsid w:val="009700D0"/>
    <w:rsid w:val="0097020D"/>
    <w:rsid w:val="009702AD"/>
    <w:rsid w:val="00970523"/>
    <w:rsid w:val="009706EA"/>
    <w:rsid w:val="009708F0"/>
    <w:rsid w:val="00970C0A"/>
    <w:rsid w:val="00970C6C"/>
    <w:rsid w:val="00970F25"/>
    <w:rsid w:val="009710E5"/>
    <w:rsid w:val="009712E5"/>
    <w:rsid w:val="00971315"/>
    <w:rsid w:val="00971464"/>
    <w:rsid w:val="00971890"/>
    <w:rsid w:val="00971B98"/>
    <w:rsid w:val="00971EB1"/>
    <w:rsid w:val="0097205F"/>
    <w:rsid w:val="00972137"/>
    <w:rsid w:val="009723B9"/>
    <w:rsid w:val="009726F5"/>
    <w:rsid w:val="00972759"/>
    <w:rsid w:val="00973115"/>
    <w:rsid w:val="009735AF"/>
    <w:rsid w:val="009737D0"/>
    <w:rsid w:val="009739F6"/>
    <w:rsid w:val="00973EB8"/>
    <w:rsid w:val="00974081"/>
    <w:rsid w:val="00974222"/>
    <w:rsid w:val="0097447B"/>
    <w:rsid w:val="00974741"/>
    <w:rsid w:val="00974A27"/>
    <w:rsid w:val="00974CD2"/>
    <w:rsid w:val="00974DB6"/>
    <w:rsid w:val="00974F3B"/>
    <w:rsid w:val="00974FF6"/>
    <w:rsid w:val="00975004"/>
    <w:rsid w:val="00975371"/>
    <w:rsid w:val="00975378"/>
    <w:rsid w:val="00975828"/>
    <w:rsid w:val="00975B3B"/>
    <w:rsid w:val="00975C64"/>
    <w:rsid w:val="00975CA2"/>
    <w:rsid w:val="00975D51"/>
    <w:rsid w:val="00975FA0"/>
    <w:rsid w:val="00976019"/>
    <w:rsid w:val="00976117"/>
    <w:rsid w:val="0097622D"/>
    <w:rsid w:val="009764D5"/>
    <w:rsid w:val="0097659E"/>
    <w:rsid w:val="009768F5"/>
    <w:rsid w:val="00976922"/>
    <w:rsid w:val="00976929"/>
    <w:rsid w:val="00976960"/>
    <w:rsid w:val="00976BAE"/>
    <w:rsid w:val="00976CFB"/>
    <w:rsid w:val="00976D0F"/>
    <w:rsid w:val="00976EC2"/>
    <w:rsid w:val="00976EF8"/>
    <w:rsid w:val="00977277"/>
    <w:rsid w:val="009772BA"/>
    <w:rsid w:val="0097747B"/>
    <w:rsid w:val="00977544"/>
    <w:rsid w:val="00977651"/>
    <w:rsid w:val="00977A89"/>
    <w:rsid w:val="00977D12"/>
    <w:rsid w:val="00977F87"/>
    <w:rsid w:val="0098005C"/>
    <w:rsid w:val="00980373"/>
    <w:rsid w:val="00980742"/>
    <w:rsid w:val="00980934"/>
    <w:rsid w:val="0098143C"/>
    <w:rsid w:val="00981953"/>
    <w:rsid w:val="00981A3A"/>
    <w:rsid w:val="00981F52"/>
    <w:rsid w:val="009821E3"/>
    <w:rsid w:val="00982282"/>
    <w:rsid w:val="009823EC"/>
    <w:rsid w:val="0098255E"/>
    <w:rsid w:val="009827F3"/>
    <w:rsid w:val="0098294C"/>
    <w:rsid w:val="00982E10"/>
    <w:rsid w:val="00982EA1"/>
    <w:rsid w:val="0098333F"/>
    <w:rsid w:val="00983505"/>
    <w:rsid w:val="0098354E"/>
    <w:rsid w:val="00983E0C"/>
    <w:rsid w:val="009841CB"/>
    <w:rsid w:val="009841E8"/>
    <w:rsid w:val="0098422A"/>
    <w:rsid w:val="0098451C"/>
    <w:rsid w:val="00984722"/>
    <w:rsid w:val="00984989"/>
    <w:rsid w:val="00984AC5"/>
    <w:rsid w:val="00984E3E"/>
    <w:rsid w:val="00984EFF"/>
    <w:rsid w:val="00985065"/>
    <w:rsid w:val="0098571A"/>
    <w:rsid w:val="00985926"/>
    <w:rsid w:val="009859AB"/>
    <w:rsid w:val="00985A4D"/>
    <w:rsid w:val="00985E71"/>
    <w:rsid w:val="00986281"/>
    <w:rsid w:val="00986664"/>
    <w:rsid w:val="00986686"/>
    <w:rsid w:val="00986C1D"/>
    <w:rsid w:val="00987110"/>
    <w:rsid w:val="009872BE"/>
    <w:rsid w:val="00987B21"/>
    <w:rsid w:val="00987B60"/>
    <w:rsid w:val="00987CB1"/>
    <w:rsid w:val="00987E21"/>
    <w:rsid w:val="00990330"/>
    <w:rsid w:val="0099061B"/>
    <w:rsid w:val="0099073E"/>
    <w:rsid w:val="009907C7"/>
    <w:rsid w:val="00990CF5"/>
    <w:rsid w:val="00990D0B"/>
    <w:rsid w:val="0099119F"/>
    <w:rsid w:val="009912F8"/>
    <w:rsid w:val="009915FE"/>
    <w:rsid w:val="009916A2"/>
    <w:rsid w:val="00991752"/>
    <w:rsid w:val="009917D9"/>
    <w:rsid w:val="009919B9"/>
    <w:rsid w:val="00991A48"/>
    <w:rsid w:val="00991BE6"/>
    <w:rsid w:val="00991E0B"/>
    <w:rsid w:val="00992034"/>
    <w:rsid w:val="009920DC"/>
    <w:rsid w:val="0099253D"/>
    <w:rsid w:val="00992587"/>
    <w:rsid w:val="009925DE"/>
    <w:rsid w:val="00992766"/>
    <w:rsid w:val="00992AB9"/>
    <w:rsid w:val="00992B23"/>
    <w:rsid w:val="00992CB9"/>
    <w:rsid w:val="0099302C"/>
    <w:rsid w:val="009930AE"/>
    <w:rsid w:val="009931F2"/>
    <w:rsid w:val="009932B6"/>
    <w:rsid w:val="0099346F"/>
    <w:rsid w:val="0099350A"/>
    <w:rsid w:val="00993579"/>
    <w:rsid w:val="009935E0"/>
    <w:rsid w:val="009936EA"/>
    <w:rsid w:val="00993951"/>
    <w:rsid w:val="0099398C"/>
    <w:rsid w:val="00993A36"/>
    <w:rsid w:val="00993A3E"/>
    <w:rsid w:val="00993C80"/>
    <w:rsid w:val="00993DE8"/>
    <w:rsid w:val="0099407C"/>
    <w:rsid w:val="009942A0"/>
    <w:rsid w:val="00994424"/>
    <w:rsid w:val="0099469C"/>
    <w:rsid w:val="00994CDC"/>
    <w:rsid w:val="00994CFD"/>
    <w:rsid w:val="00994EA9"/>
    <w:rsid w:val="00994EB6"/>
    <w:rsid w:val="00994F5A"/>
    <w:rsid w:val="00994F76"/>
    <w:rsid w:val="00995348"/>
    <w:rsid w:val="00995545"/>
    <w:rsid w:val="009955E5"/>
    <w:rsid w:val="00995747"/>
    <w:rsid w:val="00995886"/>
    <w:rsid w:val="009958FA"/>
    <w:rsid w:val="00995AED"/>
    <w:rsid w:val="00995E42"/>
    <w:rsid w:val="00995FB8"/>
    <w:rsid w:val="009962D3"/>
    <w:rsid w:val="009967BA"/>
    <w:rsid w:val="00996AFA"/>
    <w:rsid w:val="00996B70"/>
    <w:rsid w:val="00996CFC"/>
    <w:rsid w:val="00996F10"/>
    <w:rsid w:val="00997035"/>
    <w:rsid w:val="009971B3"/>
    <w:rsid w:val="009971BF"/>
    <w:rsid w:val="00997260"/>
    <w:rsid w:val="0099735D"/>
    <w:rsid w:val="009974A5"/>
    <w:rsid w:val="009975FA"/>
    <w:rsid w:val="0099766C"/>
    <w:rsid w:val="00997681"/>
    <w:rsid w:val="00997B1E"/>
    <w:rsid w:val="00997D37"/>
    <w:rsid w:val="009A0238"/>
    <w:rsid w:val="009A0571"/>
    <w:rsid w:val="009A06F3"/>
    <w:rsid w:val="009A087E"/>
    <w:rsid w:val="009A0BF4"/>
    <w:rsid w:val="009A0C58"/>
    <w:rsid w:val="009A0F58"/>
    <w:rsid w:val="009A11FD"/>
    <w:rsid w:val="009A1345"/>
    <w:rsid w:val="009A14DB"/>
    <w:rsid w:val="009A160C"/>
    <w:rsid w:val="009A167D"/>
    <w:rsid w:val="009A1B22"/>
    <w:rsid w:val="009A1C02"/>
    <w:rsid w:val="009A1D61"/>
    <w:rsid w:val="009A2172"/>
    <w:rsid w:val="009A21CA"/>
    <w:rsid w:val="009A24DD"/>
    <w:rsid w:val="009A2569"/>
    <w:rsid w:val="009A25F0"/>
    <w:rsid w:val="009A25FD"/>
    <w:rsid w:val="009A269B"/>
    <w:rsid w:val="009A2885"/>
    <w:rsid w:val="009A2C7A"/>
    <w:rsid w:val="009A3213"/>
    <w:rsid w:val="009A3307"/>
    <w:rsid w:val="009A39E1"/>
    <w:rsid w:val="009A3A50"/>
    <w:rsid w:val="009A3B63"/>
    <w:rsid w:val="009A3EF8"/>
    <w:rsid w:val="009A3F91"/>
    <w:rsid w:val="009A4082"/>
    <w:rsid w:val="009A43C7"/>
    <w:rsid w:val="009A446A"/>
    <w:rsid w:val="009A47A0"/>
    <w:rsid w:val="009A48FE"/>
    <w:rsid w:val="009A4AE4"/>
    <w:rsid w:val="009A4DF0"/>
    <w:rsid w:val="009A4F3F"/>
    <w:rsid w:val="009A50AC"/>
    <w:rsid w:val="009A522F"/>
    <w:rsid w:val="009A5302"/>
    <w:rsid w:val="009A5443"/>
    <w:rsid w:val="009A5489"/>
    <w:rsid w:val="009A5508"/>
    <w:rsid w:val="009A55B7"/>
    <w:rsid w:val="009A55F9"/>
    <w:rsid w:val="009A5829"/>
    <w:rsid w:val="009A58B9"/>
    <w:rsid w:val="009A5A82"/>
    <w:rsid w:val="009A5B75"/>
    <w:rsid w:val="009A64D4"/>
    <w:rsid w:val="009A65F7"/>
    <w:rsid w:val="009A6826"/>
    <w:rsid w:val="009A6FEA"/>
    <w:rsid w:val="009A7167"/>
    <w:rsid w:val="009A71EF"/>
    <w:rsid w:val="009A75AC"/>
    <w:rsid w:val="009A75D0"/>
    <w:rsid w:val="009A764D"/>
    <w:rsid w:val="009A767A"/>
    <w:rsid w:val="009A76D2"/>
    <w:rsid w:val="009A7844"/>
    <w:rsid w:val="009B0012"/>
    <w:rsid w:val="009B0276"/>
    <w:rsid w:val="009B0535"/>
    <w:rsid w:val="009B053C"/>
    <w:rsid w:val="009B0705"/>
    <w:rsid w:val="009B0AB3"/>
    <w:rsid w:val="009B0D05"/>
    <w:rsid w:val="009B107D"/>
    <w:rsid w:val="009B1096"/>
    <w:rsid w:val="009B118C"/>
    <w:rsid w:val="009B11B7"/>
    <w:rsid w:val="009B11E7"/>
    <w:rsid w:val="009B12C7"/>
    <w:rsid w:val="009B1525"/>
    <w:rsid w:val="009B15DA"/>
    <w:rsid w:val="009B163B"/>
    <w:rsid w:val="009B168E"/>
    <w:rsid w:val="009B16BE"/>
    <w:rsid w:val="009B197C"/>
    <w:rsid w:val="009B1ED9"/>
    <w:rsid w:val="009B21C5"/>
    <w:rsid w:val="009B2366"/>
    <w:rsid w:val="009B25A0"/>
    <w:rsid w:val="009B25CA"/>
    <w:rsid w:val="009B2739"/>
    <w:rsid w:val="009B2C64"/>
    <w:rsid w:val="009B2E95"/>
    <w:rsid w:val="009B2F9B"/>
    <w:rsid w:val="009B3075"/>
    <w:rsid w:val="009B3314"/>
    <w:rsid w:val="009B36C2"/>
    <w:rsid w:val="009B3A39"/>
    <w:rsid w:val="009B3C7E"/>
    <w:rsid w:val="009B3C88"/>
    <w:rsid w:val="009B43CC"/>
    <w:rsid w:val="009B464A"/>
    <w:rsid w:val="009B4C99"/>
    <w:rsid w:val="009B510D"/>
    <w:rsid w:val="009B5121"/>
    <w:rsid w:val="009B534E"/>
    <w:rsid w:val="009B5446"/>
    <w:rsid w:val="009B58DA"/>
    <w:rsid w:val="009B5CBE"/>
    <w:rsid w:val="009B5DF2"/>
    <w:rsid w:val="009B636A"/>
    <w:rsid w:val="009B638C"/>
    <w:rsid w:val="009B646B"/>
    <w:rsid w:val="009B65E1"/>
    <w:rsid w:val="009B6728"/>
    <w:rsid w:val="009B6756"/>
    <w:rsid w:val="009B6979"/>
    <w:rsid w:val="009B6A9A"/>
    <w:rsid w:val="009B6C11"/>
    <w:rsid w:val="009B6C84"/>
    <w:rsid w:val="009B6CB1"/>
    <w:rsid w:val="009B6E6B"/>
    <w:rsid w:val="009B70F9"/>
    <w:rsid w:val="009B7206"/>
    <w:rsid w:val="009B73F0"/>
    <w:rsid w:val="009B742C"/>
    <w:rsid w:val="009B774D"/>
    <w:rsid w:val="009B7946"/>
    <w:rsid w:val="009B7A08"/>
    <w:rsid w:val="009B7F5B"/>
    <w:rsid w:val="009B7F6A"/>
    <w:rsid w:val="009C0127"/>
    <w:rsid w:val="009C02B2"/>
    <w:rsid w:val="009C0A1D"/>
    <w:rsid w:val="009C0B4B"/>
    <w:rsid w:val="009C0D74"/>
    <w:rsid w:val="009C0DDD"/>
    <w:rsid w:val="009C0F0E"/>
    <w:rsid w:val="009C1083"/>
    <w:rsid w:val="009C10A7"/>
    <w:rsid w:val="009C131D"/>
    <w:rsid w:val="009C18A6"/>
    <w:rsid w:val="009C18E8"/>
    <w:rsid w:val="009C1CF2"/>
    <w:rsid w:val="009C2203"/>
    <w:rsid w:val="009C233A"/>
    <w:rsid w:val="009C279F"/>
    <w:rsid w:val="009C27B3"/>
    <w:rsid w:val="009C2B68"/>
    <w:rsid w:val="009C2F25"/>
    <w:rsid w:val="009C3099"/>
    <w:rsid w:val="009C34E7"/>
    <w:rsid w:val="009C364A"/>
    <w:rsid w:val="009C3C5E"/>
    <w:rsid w:val="009C4026"/>
    <w:rsid w:val="009C41AA"/>
    <w:rsid w:val="009C41D9"/>
    <w:rsid w:val="009C4303"/>
    <w:rsid w:val="009C43CB"/>
    <w:rsid w:val="009C4629"/>
    <w:rsid w:val="009C47F2"/>
    <w:rsid w:val="009C481D"/>
    <w:rsid w:val="009C4BD0"/>
    <w:rsid w:val="009C4EEE"/>
    <w:rsid w:val="009C5605"/>
    <w:rsid w:val="009C5A10"/>
    <w:rsid w:val="009C5D38"/>
    <w:rsid w:val="009C5F22"/>
    <w:rsid w:val="009C6051"/>
    <w:rsid w:val="009C70C6"/>
    <w:rsid w:val="009C732C"/>
    <w:rsid w:val="009C7421"/>
    <w:rsid w:val="009C7427"/>
    <w:rsid w:val="009C74B8"/>
    <w:rsid w:val="009C7914"/>
    <w:rsid w:val="009C79D9"/>
    <w:rsid w:val="009C7A16"/>
    <w:rsid w:val="009C7D3E"/>
    <w:rsid w:val="009C7E2C"/>
    <w:rsid w:val="009D0297"/>
    <w:rsid w:val="009D0723"/>
    <w:rsid w:val="009D0BA2"/>
    <w:rsid w:val="009D0F73"/>
    <w:rsid w:val="009D117D"/>
    <w:rsid w:val="009D1592"/>
    <w:rsid w:val="009D1734"/>
    <w:rsid w:val="009D1814"/>
    <w:rsid w:val="009D1D34"/>
    <w:rsid w:val="009D1DC7"/>
    <w:rsid w:val="009D1EC7"/>
    <w:rsid w:val="009D2012"/>
    <w:rsid w:val="009D2148"/>
    <w:rsid w:val="009D256E"/>
    <w:rsid w:val="009D2915"/>
    <w:rsid w:val="009D2B71"/>
    <w:rsid w:val="009D2CBA"/>
    <w:rsid w:val="009D2F97"/>
    <w:rsid w:val="009D306C"/>
    <w:rsid w:val="009D339E"/>
    <w:rsid w:val="009D35A7"/>
    <w:rsid w:val="009D365F"/>
    <w:rsid w:val="009D3A2C"/>
    <w:rsid w:val="009D3A76"/>
    <w:rsid w:val="009D3AA2"/>
    <w:rsid w:val="009D3AE5"/>
    <w:rsid w:val="009D3BA1"/>
    <w:rsid w:val="009D4073"/>
    <w:rsid w:val="009D4187"/>
    <w:rsid w:val="009D46E3"/>
    <w:rsid w:val="009D4BA7"/>
    <w:rsid w:val="009D4D7A"/>
    <w:rsid w:val="009D4FCF"/>
    <w:rsid w:val="009D52D6"/>
    <w:rsid w:val="009D59AF"/>
    <w:rsid w:val="009D59C8"/>
    <w:rsid w:val="009D59E6"/>
    <w:rsid w:val="009D5A01"/>
    <w:rsid w:val="009D5AA6"/>
    <w:rsid w:val="009D6002"/>
    <w:rsid w:val="009D60C3"/>
    <w:rsid w:val="009D6206"/>
    <w:rsid w:val="009D6411"/>
    <w:rsid w:val="009D6548"/>
    <w:rsid w:val="009D6583"/>
    <w:rsid w:val="009D67B3"/>
    <w:rsid w:val="009D694B"/>
    <w:rsid w:val="009D6DD7"/>
    <w:rsid w:val="009D711A"/>
    <w:rsid w:val="009D71ED"/>
    <w:rsid w:val="009D730B"/>
    <w:rsid w:val="009D76EF"/>
    <w:rsid w:val="009D7A47"/>
    <w:rsid w:val="009D7DC4"/>
    <w:rsid w:val="009E0085"/>
    <w:rsid w:val="009E01F2"/>
    <w:rsid w:val="009E0625"/>
    <w:rsid w:val="009E0871"/>
    <w:rsid w:val="009E0966"/>
    <w:rsid w:val="009E0BC8"/>
    <w:rsid w:val="009E0DCE"/>
    <w:rsid w:val="009E0E28"/>
    <w:rsid w:val="009E1197"/>
    <w:rsid w:val="009E1C86"/>
    <w:rsid w:val="009E1D2C"/>
    <w:rsid w:val="009E1D8F"/>
    <w:rsid w:val="009E1E28"/>
    <w:rsid w:val="009E2107"/>
    <w:rsid w:val="009E22EF"/>
    <w:rsid w:val="009E28E5"/>
    <w:rsid w:val="009E2965"/>
    <w:rsid w:val="009E2B7C"/>
    <w:rsid w:val="009E2C8C"/>
    <w:rsid w:val="009E2D23"/>
    <w:rsid w:val="009E2D38"/>
    <w:rsid w:val="009E2D51"/>
    <w:rsid w:val="009E2F0D"/>
    <w:rsid w:val="009E3006"/>
    <w:rsid w:val="009E31C6"/>
    <w:rsid w:val="009E3444"/>
    <w:rsid w:val="009E3539"/>
    <w:rsid w:val="009E37AF"/>
    <w:rsid w:val="009E37F4"/>
    <w:rsid w:val="009E3E04"/>
    <w:rsid w:val="009E3E08"/>
    <w:rsid w:val="009E3E57"/>
    <w:rsid w:val="009E42DC"/>
    <w:rsid w:val="009E4462"/>
    <w:rsid w:val="009E464E"/>
    <w:rsid w:val="009E4799"/>
    <w:rsid w:val="009E4864"/>
    <w:rsid w:val="009E486B"/>
    <w:rsid w:val="009E49A0"/>
    <w:rsid w:val="009E4B6F"/>
    <w:rsid w:val="009E4DE0"/>
    <w:rsid w:val="009E5099"/>
    <w:rsid w:val="009E50FA"/>
    <w:rsid w:val="009E5164"/>
    <w:rsid w:val="009E527F"/>
    <w:rsid w:val="009E5345"/>
    <w:rsid w:val="009E56C7"/>
    <w:rsid w:val="009E5C94"/>
    <w:rsid w:val="009E5DAF"/>
    <w:rsid w:val="009E5E8F"/>
    <w:rsid w:val="009E5FB2"/>
    <w:rsid w:val="009E606E"/>
    <w:rsid w:val="009E6294"/>
    <w:rsid w:val="009E63F1"/>
    <w:rsid w:val="009E678B"/>
    <w:rsid w:val="009E6808"/>
    <w:rsid w:val="009E68D5"/>
    <w:rsid w:val="009E6A01"/>
    <w:rsid w:val="009E6A2A"/>
    <w:rsid w:val="009E6B3E"/>
    <w:rsid w:val="009E6B99"/>
    <w:rsid w:val="009E709E"/>
    <w:rsid w:val="009E731D"/>
    <w:rsid w:val="009E784D"/>
    <w:rsid w:val="009E7AC8"/>
    <w:rsid w:val="009F0047"/>
    <w:rsid w:val="009F00DE"/>
    <w:rsid w:val="009F02A9"/>
    <w:rsid w:val="009F080A"/>
    <w:rsid w:val="009F09EC"/>
    <w:rsid w:val="009F0A01"/>
    <w:rsid w:val="009F0C00"/>
    <w:rsid w:val="009F0D26"/>
    <w:rsid w:val="009F0FEB"/>
    <w:rsid w:val="009F1705"/>
    <w:rsid w:val="009F1834"/>
    <w:rsid w:val="009F1D03"/>
    <w:rsid w:val="009F1D65"/>
    <w:rsid w:val="009F1DC6"/>
    <w:rsid w:val="009F1ECD"/>
    <w:rsid w:val="009F226E"/>
    <w:rsid w:val="009F2A83"/>
    <w:rsid w:val="009F2A9C"/>
    <w:rsid w:val="009F2BA9"/>
    <w:rsid w:val="009F2C8E"/>
    <w:rsid w:val="009F2F1B"/>
    <w:rsid w:val="009F34BD"/>
    <w:rsid w:val="009F3D3C"/>
    <w:rsid w:val="009F3E82"/>
    <w:rsid w:val="009F4225"/>
    <w:rsid w:val="009F4257"/>
    <w:rsid w:val="009F4622"/>
    <w:rsid w:val="009F473A"/>
    <w:rsid w:val="009F4A33"/>
    <w:rsid w:val="009F4D29"/>
    <w:rsid w:val="009F5272"/>
    <w:rsid w:val="009F52D3"/>
    <w:rsid w:val="009F53BC"/>
    <w:rsid w:val="009F5465"/>
    <w:rsid w:val="009F54D3"/>
    <w:rsid w:val="009F55CE"/>
    <w:rsid w:val="009F563E"/>
    <w:rsid w:val="009F5921"/>
    <w:rsid w:val="009F5C59"/>
    <w:rsid w:val="009F5E85"/>
    <w:rsid w:val="009F601D"/>
    <w:rsid w:val="009F64A1"/>
    <w:rsid w:val="009F653A"/>
    <w:rsid w:val="009F6750"/>
    <w:rsid w:val="009F6794"/>
    <w:rsid w:val="009F6898"/>
    <w:rsid w:val="009F6C20"/>
    <w:rsid w:val="009F6C3D"/>
    <w:rsid w:val="009F6DD5"/>
    <w:rsid w:val="009F6DF1"/>
    <w:rsid w:val="009F6F3C"/>
    <w:rsid w:val="009F7206"/>
    <w:rsid w:val="009F7428"/>
    <w:rsid w:val="009F771D"/>
    <w:rsid w:val="009F7767"/>
    <w:rsid w:val="009F7BF7"/>
    <w:rsid w:val="009F7E21"/>
    <w:rsid w:val="009F7EA9"/>
    <w:rsid w:val="009F7F0C"/>
    <w:rsid w:val="00A00137"/>
    <w:rsid w:val="00A002BE"/>
    <w:rsid w:val="00A00BBD"/>
    <w:rsid w:val="00A0120E"/>
    <w:rsid w:val="00A013D3"/>
    <w:rsid w:val="00A019DA"/>
    <w:rsid w:val="00A01A6B"/>
    <w:rsid w:val="00A01A8E"/>
    <w:rsid w:val="00A01A9C"/>
    <w:rsid w:val="00A01FD0"/>
    <w:rsid w:val="00A021B0"/>
    <w:rsid w:val="00A0248F"/>
    <w:rsid w:val="00A02B55"/>
    <w:rsid w:val="00A02DB6"/>
    <w:rsid w:val="00A02FDC"/>
    <w:rsid w:val="00A03050"/>
    <w:rsid w:val="00A031AA"/>
    <w:rsid w:val="00A033CA"/>
    <w:rsid w:val="00A033D0"/>
    <w:rsid w:val="00A0351B"/>
    <w:rsid w:val="00A0357B"/>
    <w:rsid w:val="00A037B7"/>
    <w:rsid w:val="00A03841"/>
    <w:rsid w:val="00A03C5E"/>
    <w:rsid w:val="00A04090"/>
    <w:rsid w:val="00A0422A"/>
    <w:rsid w:val="00A04351"/>
    <w:rsid w:val="00A04457"/>
    <w:rsid w:val="00A04506"/>
    <w:rsid w:val="00A04524"/>
    <w:rsid w:val="00A04C0C"/>
    <w:rsid w:val="00A04C30"/>
    <w:rsid w:val="00A04CCF"/>
    <w:rsid w:val="00A04D05"/>
    <w:rsid w:val="00A04D4D"/>
    <w:rsid w:val="00A050C8"/>
    <w:rsid w:val="00A0529F"/>
    <w:rsid w:val="00A056F7"/>
    <w:rsid w:val="00A0578E"/>
    <w:rsid w:val="00A0588B"/>
    <w:rsid w:val="00A05C5D"/>
    <w:rsid w:val="00A05C67"/>
    <w:rsid w:val="00A05EE3"/>
    <w:rsid w:val="00A05F25"/>
    <w:rsid w:val="00A06289"/>
    <w:rsid w:val="00A063EA"/>
    <w:rsid w:val="00A06555"/>
    <w:rsid w:val="00A06639"/>
    <w:rsid w:val="00A06865"/>
    <w:rsid w:val="00A06B2F"/>
    <w:rsid w:val="00A06B4E"/>
    <w:rsid w:val="00A06B81"/>
    <w:rsid w:val="00A06C1F"/>
    <w:rsid w:val="00A06F4B"/>
    <w:rsid w:val="00A07028"/>
    <w:rsid w:val="00A070C8"/>
    <w:rsid w:val="00A07191"/>
    <w:rsid w:val="00A0751C"/>
    <w:rsid w:val="00A075F3"/>
    <w:rsid w:val="00A077F7"/>
    <w:rsid w:val="00A07A4C"/>
    <w:rsid w:val="00A07BCC"/>
    <w:rsid w:val="00A07C06"/>
    <w:rsid w:val="00A100A5"/>
    <w:rsid w:val="00A1012F"/>
    <w:rsid w:val="00A1014A"/>
    <w:rsid w:val="00A10240"/>
    <w:rsid w:val="00A10307"/>
    <w:rsid w:val="00A105F2"/>
    <w:rsid w:val="00A10685"/>
    <w:rsid w:val="00A106C5"/>
    <w:rsid w:val="00A10767"/>
    <w:rsid w:val="00A108DF"/>
    <w:rsid w:val="00A1092E"/>
    <w:rsid w:val="00A10AD3"/>
    <w:rsid w:val="00A11103"/>
    <w:rsid w:val="00A114A8"/>
    <w:rsid w:val="00A1176E"/>
    <w:rsid w:val="00A11E76"/>
    <w:rsid w:val="00A12224"/>
    <w:rsid w:val="00A123A6"/>
    <w:rsid w:val="00A123BB"/>
    <w:rsid w:val="00A12410"/>
    <w:rsid w:val="00A124BE"/>
    <w:rsid w:val="00A125CB"/>
    <w:rsid w:val="00A1264F"/>
    <w:rsid w:val="00A12C62"/>
    <w:rsid w:val="00A12D82"/>
    <w:rsid w:val="00A131BF"/>
    <w:rsid w:val="00A13266"/>
    <w:rsid w:val="00A132D5"/>
    <w:rsid w:val="00A133A4"/>
    <w:rsid w:val="00A136F5"/>
    <w:rsid w:val="00A13908"/>
    <w:rsid w:val="00A13EBA"/>
    <w:rsid w:val="00A13FCE"/>
    <w:rsid w:val="00A1407A"/>
    <w:rsid w:val="00A140B3"/>
    <w:rsid w:val="00A145A7"/>
    <w:rsid w:val="00A14678"/>
    <w:rsid w:val="00A146AC"/>
    <w:rsid w:val="00A147C7"/>
    <w:rsid w:val="00A14942"/>
    <w:rsid w:val="00A14B67"/>
    <w:rsid w:val="00A14D1A"/>
    <w:rsid w:val="00A14D8F"/>
    <w:rsid w:val="00A14E57"/>
    <w:rsid w:val="00A1515D"/>
    <w:rsid w:val="00A152CA"/>
    <w:rsid w:val="00A152CD"/>
    <w:rsid w:val="00A153CC"/>
    <w:rsid w:val="00A153D4"/>
    <w:rsid w:val="00A15468"/>
    <w:rsid w:val="00A15A1F"/>
    <w:rsid w:val="00A15E93"/>
    <w:rsid w:val="00A16286"/>
    <w:rsid w:val="00A162AA"/>
    <w:rsid w:val="00A1634C"/>
    <w:rsid w:val="00A16670"/>
    <w:rsid w:val="00A166BF"/>
    <w:rsid w:val="00A166F4"/>
    <w:rsid w:val="00A1695F"/>
    <w:rsid w:val="00A1699E"/>
    <w:rsid w:val="00A16A06"/>
    <w:rsid w:val="00A16BD2"/>
    <w:rsid w:val="00A16FEA"/>
    <w:rsid w:val="00A172BA"/>
    <w:rsid w:val="00A17595"/>
    <w:rsid w:val="00A17659"/>
    <w:rsid w:val="00A17E2A"/>
    <w:rsid w:val="00A20169"/>
    <w:rsid w:val="00A20230"/>
    <w:rsid w:val="00A20388"/>
    <w:rsid w:val="00A20691"/>
    <w:rsid w:val="00A20742"/>
    <w:rsid w:val="00A20865"/>
    <w:rsid w:val="00A20E90"/>
    <w:rsid w:val="00A2143C"/>
    <w:rsid w:val="00A21513"/>
    <w:rsid w:val="00A215CF"/>
    <w:rsid w:val="00A216A9"/>
    <w:rsid w:val="00A216D0"/>
    <w:rsid w:val="00A21BCA"/>
    <w:rsid w:val="00A21E34"/>
    <w:rsid w:val="00A21EB7"/>
    <w:rsid w:val="00A22024"/>
    <w:rsid w:val="00A2294D"/>
    <w:rsid w:val="00A22AAB"/>
    <w:rsid w:val="00A22C23"/>
    <w:rsid w:val="00A22DC9"/>
    <w:rsid w:val="00A22DD6"/>
    <w:rsid w:val="00A22E46"/>
    <w:rsid w:val="00A230A6"/>
    <w:rsid w:val="00A232F7"/>
    <w:rsid w:val="00A23394"/>
    <w:rsid w:val="00A23586"/>
    <w:rsid w:val="00A23605"/>
    <w:rsid w:val="00A23621"/>
    <w:rsid w:val="00A23705"/>
    <w:rsid w:val="00A2370F"/>
    <w:rsid w:val="00A23725"/>
    <w:rsid w:val="00A237F3"/>
    <w:rsid w:val="00A23BC3"/>
    <w:rsid w:val="00A23D7D"/>
    <w:rsid w:val="00A2410F"/>
    <w:rsid w:val="00A24517"/>
    <w:rsid w:val="00A24600"/>
    <w:rsid w:val="00A248F1"/>
    <w:rsid w:val="00A2497D"/>
    <w:rsid w:val="00A24BEF"/>
    <w:rsid w:val="00A24E7C"/>
    <w:rsid w:val="00A24EE5"/>
    <w:rsid w:val="00A24F20"/>
    <w:rsid w:val="00A250A5"/>
    <w:rsid w:val="00A254E8"/>
    <w:rsid w:val="00A25682"/>
    <w:rsid w:val="00A2594C"/>
    <w:rsid w:val="00A25A9E"/>
    <w:rsid w:val="00A25B67"/>
    <w:rsid w:val="00A25C5B"/>
    <w:rsid w:val="00A25E5C"/>
    <w:rsid w:val="00A25E8A"/>
    <w:rsid w:val="00A264FC"/>
    <w:rsid w:val="00A26568"/>
    <w:rsid w:val="00A26639"/>
    <w:rsid w:val="00A267F2"/>
    <w:rsid w:val="00A26AD0"/>
    <w:rsid w:val="00A26BB0"/>
    <w:rsid w:val="00A26EC5"/>
    <w:rsid w:val="00A2706E"/>
    <w:rsid w:val="00A270B2"/>
    <w:rsid w:val="00A27438"/>
    <w:rsid w:val="00A274F1"/>
    <w:rsid w:val="00A27B5D"/>
    <w:rsid w:val="00A27B86"/>
    <w:rsid w:val="00A27BD1"/>
    <w:rsid w:val="00A27D4E"/>
    <w:rsid w:val="00A27DD7"/>
    <w:rsid w:val="00A27ED9"/>
    <w:rsid w:val="00A3059E"/>
    <w:rsid w:val="00A305F5"/>
    <w:rsid w:val="00A30750"/>
    <w:rsid w:val="00A30CDA"/>
    <w:rsid w:val="00A30D43"/>
    <w:rsid w:val="00A30E14"/>
    <w:rsid w:val="00A31227"/>
    <w:rsid w:val="00A312CD"/>
    <w:rsid w:val="00A3130D"/>
    <w:rsid w:val="00A31523"/>
    <w:rsid w:val="00A318C8"/>
    <w:rsid w:val="00A31B46"/>
    <w:rsid w:val="00A31BE7"/>
    <w:rsid w:val="00A31F23"/>
    <w:rsid w:val="00A32043"/>
    <w:rsid w:val="00A32328"/>
    <w:rsid w:val="00A32518"/>
    <w:rsid w:val="00A3267D"/>
    <w:rsid w:val="00A328A1"/>
    <w:rsid w:val="00A329BB"/>
    <w:rsid w:val="00A32ABD"/>
    <w:rsid w:val="00A32BAA"/>
    <w:rsid w:val="00A32FD6"/>
    <w:rsid w:val="00A330E3"/>
    <w:rsid w:val="00A3327F"/>
    <w:rsid w:val="00A332F0"/>
    <w:rsid w:val="00A33864"/>
    <w:rsid w:val="00A33A24"/>
    <w:rsid w:val="00A33BDC"/>
    <w:rsid w:val="00A33CC5"/>
    <w:rsid w:val="00A33D5F"/>
    <w:rsid w:val="00A34018"/>
    <w:rsid w:val="00A340B6"/>
    <w:rsid w:val="00A34219"/>
    <w:rsid w:val="00A3426E"/>
    <w:rsid w:val="00A34270"/>
    <w:rsid w:val="00A3431E"/>
    <w:rsid w:val="00A34704"/>
    <w:rsid w:val="00A347FD"/>
    <w:rsid w:val="00A348FE"/>
    <w:rsid w:val="00A34906"/>
    <w:rsid w:val="00A34A85"/>
    <w:rsid w:val="00A35054"/>
    <w:rsid w:val="00A351A0"/>
    <w:rsid w:val="00A352B1"/>
    <w:rsid w:val="00A352D1"/>
    <w:rsid w:val="00A35355"/>
    <w:rsid w:val="00A35478"/>
    <w:rsid w:val="00A35493"/>
    <w:rsid w:val="00A355EF"/>
    <w:rsid w:val="00A3569C"/>
    <w:rsid w:val="00A357E3"/>
    <w:rsid w:val="00A35C79"/>
    <w:rsid w:val="00A35EA3"/>
    <w:rsid w:val="00A3601F"/>
    <w:rsid w:val="00A360D7"/>
    <w:rsid w:val="00A360E6"/>
    <w:rsid w:val="00A36247"/>
    <w:rsid w:val="00A363CE"/>
    <w:rsid w:val="00A36539"/>
    <w:rsid w:val="00A3668F"/>
    <w:rsid w:val="00A3680E"/>
    <w:rsid w:val="00A36ABF"/>
    <w:rsid w:val="00A36CB9"/>
    <w:rsid w:val="00A36CE8"/>
    <w:rsid w:val="00A36D2C"/>
    <w:rsid w:val="00A36D79"/>
    <w:rsid w:val="00A36E15"/>
    <w:rsid w:val="00A36E5D"/>
    <w:rsid w:val="00A36EA8"/>
    <w:rsid w:val="00A370A8"/>
    <w:rsid w:val="00A3711C"/>
    <w:rsid w:val="00A37224"/>
    <w:rsid w:val="00A37421"/>
    <w:rsid w:val="00A3760D"/>
    <w:rsid w:val="00A37C68"/>
    <w:rsid w:val="00A40015"/>
    <w:rsid w:val="00A4050E"/>
    <w:rsid w:val="00A407DA"/>
    <w:rsid w:val="00A40DDA"/>
    <w:rsid w:val="00A40DDE"/>
    <w:rsid w:val="00A415F9"/>
    <w:rsid w:val="00A4182E"/>
    <w:rsid w:val="00A41A3D"/>
    <w:rsid w:val="00A41D63"/>
    <w:rsid w:val="00A41E56"/>
    <w:rsid w:val="00A41ED7"/>
    <w:rsid w:val="00A41F41"/>
    <w:rsid w:val="00A4202D"/>
    <w:rsid w:val="00A42189"/>
    <w:rsid w:val="00A42AE4"/>
    <w:rsid w:val="00A42C09"/>
    <w:rsid w:val="00A42D49"/>
    <w:rsid w:val="00A4351B"/>
    <w:rsid w:val="00A43B05"/>
    <w:rsid w:val="00A43D0E"/>
    <w:rsid w:val="00A43E34"/>
    <w:rsid w:val="00A43F06"/>
    <w:rsid w:val="00A43F2F"/>
    <w:rsid w:val="00A446A6"/>
    <w:rsid w:val="00A44981"/>
    <w:rsid w:val="00A44A69"/>
    <w:rsid w:val="00A44AA5"/>
    <w:rsid w:val="00A44AB7"/>
    <w:rsid w:val="00A44B9A"/>
    <w:rsid w:val="00A44CAE"/>
    <w:rsid w:val="00A44F40"/>
    <w:rsid w:val="00A4515D"/>
    <w:rsid w:val="00A451CB"/>
    <w:rsid w:val="00A45238"/>
    <w:rsid w:val="00A4525D"/>
    <w:rsid w:val="00A4534C"/>
    <w:rsid w:val="00A45605"/>
    <w:rsid w:val="00A456FC"/>
    <w:rsid w:val="00A45814"/>
    <w:rsid w:val="00A45B49"/>
    <w:rsid w:val="00A45C24"/>
    <w:rsid w:val="00A45F23"/>
    <w:rsid w:val="00A45F5C"/>
    <w:rsid w:val="00A460D6"/>
    <w:rsid w:val="00A46263"/>
    <w:rsid w:val="00A46270"/>
    <w:rsid w:val="00A46275"/>
    <w:rsid w:val="00A46658"/>
    <w:rsid w:val="00A466BB"/>
    <w:rsid w:val="00A46704"/>
    <w:rsid w:val="00A46903"/>
    <w:rsid w:val="00A46ECF"/>
    <w:rsid w:val="00A46EFF"/>
    <w:rsid w:val="00A46F00"/>
    <w:rsid w:val="00A47097"/>
    <w:rsid w:val="00A4723A"/>
    <w:rsid w:val="00A4738E"/>
    <w:rsid w:val="00A4752E"/>
    <w:rsid w:val="00A47871"/>
    <w:rsid w:val="00A501C5"/>
    <w:rsid w:val="00A501D6"/>
    <w:rsid w:val="00A50366"/>
    <w:rsid w:val="00A5077F"/>
    <w:rsid w:val="00A50D3A"/>
    <w:rsid w:val="00A50D83"/>
    <w:rsid w:val="00A5118E"/>
    <w:rsid w:val="00A5138E"/>
    <w:rsid w:val="00A51542"/>
    <w:rsid w:val="00A51740"/>
    <w:rsid w:val="00A5195E"/>
    <w:rsid w:val="00A51B84"/>
    <w:rsid w:val="00A51EFF"/>
    <w:rsid w:val="00A5218C"/>
    <w:rsid w:val="00A5221D"/>
    <w:rsid w:val="00A527E7"/>
    <w:rsid w:val="00A52875"/>
    <w:rsid w:val="00A52B92"/>
    <w:rsid w:val="00A52BB5"/>
    <w:rsid w:val="00A52C94"/>
    <w:rsid w:val="00A52E35"/>
    <w:rsid w:val="00A52EA1"/>
    <w:rsid w:val="00A532AF"/>
    <w:rsid w:val="00A53303"/>
    <w:rsid w:val="00A53628"/>
    <w:rsid w:val="00A5368C"/>
    <w:rsid w:val="00A538DF"/>
    <w:rsid w:val="00A539BA"/>
    <w:rsid w:val="00A53F01"/>
    <w:rsid w:val="00A53F38"/>
    <w:rsid w:val="00A541DD"/>
    <w:rsid w:val="00A546AA"/>
    <w:rsid w:val="00A54856"/>
    <w:rsid w:val="00A549D8"/>
    <w:rsid w:val="00A54AAF"/>
    <w:rsid w:val="00A54D31"/>
    <w:rsid w:val="00A54DE4"/>
    <w:rsid w:val="00A550C8"/>
    <w:rsid w:val="00A55227"/>
    <w:rsid w:val="00A557C6"/>
    <w:rsid w:val="00A55850"/>
    <w:rsid w:val="00A55C90"/>
    <w:rsid w:val="00A56275"/>
    <w:rsid w:val="00A5628B"/>
    <w:rsid w:val="00A562AE"/>
    <w:rsid w:val="00A562F7"/>
    <w:rsid w:val="00A56725"/>
    <w:rsid w:val="00A5690D"/>
    <w:rsid w:val="00A56AC7"/>
    <w:rsid w:val="00A56BC2"/>
    <w:rsid w:val="00A56CCC"/>
    <w:rsid w:val="00A570CE"/>
    <w:rsid w:val="00A57154"/>
    <w:rsid w:val="00A572F3"/>
    <w:rsid w:val="00A57512"/>
    <w:rsid w:val="00A5758A"/>
    <w:rsid w:val="00A575EF"/>
    <w:rsid w:val="00A57815"/>
    <w:rsid w:val="00A602A8"/>
    <w:rsid w:val="00A60AC6"/>
    <w:rsid w:val="00A60DD0"/>
    <w:rsid w:val="00A60E7C"/>
    <w:rsid w:val="00A60EB6"/>
    <w:rsid w:val="00A61491"/>
    <w:rsid w:val="00A61524"/>
    <w:rsid w:val="00A615A6"/>
    <w:rsid w:val="00A617D0"/>
    <w:rsid w:val="00A61832"/>
    <w:rsid w:val="00A619E1"/>
    <w:rsid w:val="00A61A65"/>
    <w:rsid w:val="00A61D3E"/>
    <w:rsid w:val="00A61DCE"/>
    <w:rsid w:val="00A61F46"/>
    <w:rsid w:val="00A62081"/>
    <w:rsid w:val="00A62660"/>
    <w:rsid w:val="00A6287A"/>
    <w:rsid w:val="00A62A48"/>
    <w:rsid w:val="00A62B02"/>
    <w:rsid w:val="00A62EB1"/>
    <w:rsid w:val="00A62F2A"/>
    <w:rsid w:val="00A63012"/>
    <w:rsid w:val="00A6301D"/>
    <w:rsid w:val="00A631B1"/>
    <w:rsid w:val="00A63227"/>
    <w:rsid w:val="00A6325A"/>
    <w:rsid w:val="00A6348B"/>
    <w:rsid w:val="00A6359D"/>
    <w:rsid w:val="00A63601"/>
    <w:rsid w:val="00A63B45"/>
    <w:rsid w:val="00A64478"/>
    <w:rsid w:val="00A645AB"/>
    <w:rsid w:val="00A646BC"/>
    <w:rsid w:val="00A649B2"/>
    <w:rsid w:val="00A649C1"/>
    <w:rsid w:val="00A64B45"/>
    <w:rsid w:val="00A64FA8"/>
    <w:rsid w:val="00A651D2"/>
    <w:rsid w:val="00A6539B"/>
    <w:rsid w:val="00A6549D"/>
    <w:rsid w:val="00A6565B"/>
    <w:rsid w:val="00A656D8"/>
    <w:rsid w:val="00A65833"/>
    <w:rsid w:val="00A65954"/>
    <w:rsid w:val="00A66042"/>
    <w:rsid w:val="00A66082"/>
    <w:rsid w:val="00A669AC"/>
    <w:rsid w:val="00A66A63"/>
    <w:rsid w:val="00A67012"/>
    <w:rsid w:val="00A67090"/>
    <w:rsid w:val="00A67154"/>
    <w:rsid w:val="00A67171"/>
    <w:rsid w:val="00A67593"/>
    <w:rsid w:val="00A67639"/>
    <w:rsid w:val="00A67F1F"/>
    <w:rsid w:val="00A67F21"/>
    <w:rsid w:val="00A70310"/>
    <w:rsid w:val="00A70541"/>
    <w:rsid w:val="00A706AB"/>
    <w:rsid w:val="00A708EF"/>
    <w:rsid w:val="00A7112A"/>
    <w:rsid w:val="00A71525"/>
    <w:rsid w:val="00A7159F"/>
    <w:rsid w:val="00A7162F"/>
    <w:rsid w:val="00A7164D"/>
    <w:rsid w:val="00A716C1"/>
    <w:rsid w:val="00A71A27"/>
    <w:rsid w:val="00A71DBF"/>
    <w:rsid w:val="00A720BC"/>
    <w:rsid w:val="00A7243F"/>
    <w:rsid w:val="00A72F5C"/>
    <w:rsid w:val="00A7339E"/>
    <w:rsid w:val="00A73C5B"/>
    <w:rsid w:val="00A73FAD"/>
    <w:rsid w:val="00A74071"/>
    <w:rsid w:val="00A741B2"/>
    <w:rsid w:val="00A743FA"/>
    <w:rsid w:val="00A74790"/>
    <w:rsid w:val="00A7488D"/>
    <w:rsid w:val="00A74BBD"/>
    <w:rsid w:val="00A7514C"/>
    <w:rsid w:val="00A753D7"/>
    <w:rsid w:val="00A75AB0"/>
    <w:rsid w:val="00A75BAF"/>
    <w:rsid w:val="00A75C3F"/>
    <w:rsid w:val="00A75C7A"/>
    <w:rsid w:val="00A75D5C"/>
    <w:rsid w:val="00A7608C"/>
    <w:rsid w:val="00A761A9"/>
    <w:rsid w:val="00A76356"/>
    <w:rsid w:val="00A76DE0"/>
    <w:rsid w:val="00A771C9"/>
    <w:rsid w:val="00A772A6"/>
    <w:rsid w:val="00A7735C"/>
    <w:rsid w:val="00A77445"/>
    <w:rsid w:val="00A77492"/>
    <w:rsid w:val="00A77612"/>
    <w:rsid w:val="00A77624"/>
    <w:rsid w:val="00A778A8"/>
    <w:rsid w:val="00A77998"/>
    <w:rsid w:val="00A77C45"/>
    <w:rsid w:val="00A800A9"/>
    <w:rsid w:val="00A80308"/>
    <w:rsid w:val="00A80957"/>
    <w:rsid w:val="00A80AF3"/>
    <w:rsid w:val="00A80CBB"/>
    <w:rsid w:val="00A80F09"/>
    <w:rsid w:val="00A8124D"/>
    <w:rsid w:val="00A812BD"/>
    <w:rsid w:val="00A814A5"/>
    <w:rsid w:val="00A81547"/>
    <w:rsid w:val="00A8163B"/>
    <w:rsid w:val="00A81905"/>
    <w:rsid w:val="00A82073"/>
    <w:rsid w:val="00A822C5"/>
    <w:rsid w:val="00A824B0"/>
    <w:rsid w:val="00A82C98"/>
    <w:rsid w:val="00A82F7F"/>
    <w:rsid w:val="00A83199"/>
    <w:rsid w:val="00A8345D"/>
    <w:rsid w:val="00A8346D"/>
    <w:rsid w:val="00A8377A"/>
    <w:rsid w:val="00A8385E"/>
    <w:rsid w:val="00A83D02"/>
    <w:rsid w:val="00A83D7C"/>
    <w:rsid w:val="00A83EF3"/>
    <w:rsid w:val="00A83FE6"/>
    <w:rsid w:val="00A83FEC"/>
    <w:rsid w:val="00A84094"/>
    <w:rsid w:val="00A8410F"/>
    <w:rsid w:val="00A8415C"/>
    <w:rsid w:val="00A84629"/>
    <w:rsid w:val="00A848DC"/>
    <w:rsid w:val="00A84BC3"/>
    <w:rsid w:val="00A84BFE"/>
    <w:rsid w:val="00A8504B"/>
    <w:rsid w:val="00A8505C"/>
    <w:rsid w:val="00A85265"/>
    <w:rsid w:val="00A85331"/>
    <w:rsid w:val="00A85477"/>
    <w:rsid w:val="00A855A6"/>
    <w:rsid w:val="00A8564D"/>
    <w:rsid w:val="00A8576C"/>
    <w:rsid w:val="00A857AE"/>
    <w:rsid w:val="00A8593B"/>
    <w:rsid w:val="00A85AA4"/>
    <w:rsid w:val="00A85CDB"/>
    <w:rsid w:val="00A85EA6"/>
    <w:rsid w:val="00A8622B"/>
    <w:rsid w:val="00A8671B"/>
    <w:rsid w:val="00A86792"/>
    <w:rsid w:val="00A867EA"/>
    <w:rsid w:val="00A86801"/>
    <w:rsid w:val="00A86D26"/>
    <w:rsid w:val="00A87266"/>
    <w:rsid w:val="00A872A6"/>
    <w:rsid w:val="00A8744A"/>
    <w:rsid w:val="00A874C1"/>
    <w:rsid w:val="00A87579"/>
    <w:rsid w:val="00A876E6"/>
    <w:rsid w:val="00A8776E"/>
    <w:rsid w:val="00A87BBF"/>
    <w:rsid w:val="00A87EB4"/>
    <w:rsid w:val="00A9007B"/>
    <w:rsid w:val="00A9010E"/>
    <w:rsid w:val="00A90181"/>
    <w:rsid w:val="00A90182"/>
    <w:rsid w:val="00A90584"/>
    <w:rsid w:val="00A9075E"/>
    <w:rsid w:val="00A907E1"/>
    <w:rsid w:val="00A90AC2"/>
    <w:rsid w:val="00A90AF2"/>
    <w:rsid w:val="00A91043"/>
    <w:rsid w:val="00A91281"/>
    <w:rsid w:val="00A91421"/>
    <w:rsid w:val="00A91782"/>
    <w:rsid w:val="00A91A24"/>
    <w:rsid w:val="00A91E12"/>
    <w:rsid w:val="00A91F5C"/>
    <w:rsid w:val="00A92587"/>
    <w:rsid w:val="00A92858"/>
    <w:rsid w:val="00A929DA"/>
    <w:rsid w:val="00A92A4F"/>
    <w:rsid w:val="00A92C5B"/>
    <w:rsid w:val="00A92E78"/>
    <w:rsid w:val="00A92E95"/>
    <w:rsid w:val="00A92EB1"/>
    <w:rsid w:val="00A92F26"/>
    <w:rsid w:val="00A932AB"/>
    <w:rsid w:val="00A93797"/>
    <w:rsid w:val="00A93C02"/>
    <w:rsid w:val="00A93C17"/>
    <w:rsid w:val="00A93C73"/>
    <w:rsid w:val="00A93EC2"/>
    <w:rsid w:val="00A942B0"/>
    <w:rsid w:val="00A9441B"/>
    <w:rsid w:val="00A94622"/>
    <w:rsid w:val="00A946A5"/>
    <w:rsid w:val="00A948E1"/>
    <w:rsid w:val="00A94AEA"/>
    <w:rsid w:val="00A94B38"/>
    <w:rsid w:val="00A94DBE"/>
    <w:rsid w:val="00A94E59"/>
    <w:rsid w:val="00A95068"/>
    <w:rsid w:val="00A950D1"/>
    <w:rsid w:val="00A9516A"/>
    <w:rsid w:val="00A9533F"/>
    <w:rsid w:val="00A95484"/>
    <w:rsid w:val="00A954A2"/>
    <w:rsid w:val="00A9563B"/>
    <w:rsid w:val="00A95913"/>
    <w:rsid w:val="00A95C51"/>
    <w:rsid w:val="00A95E0E"/>
    <w:rsid w:val="00A95FEB"/>
    <w:rsid w:val="00A9623D"/>
    <w:rsid w:val="00A9632D"/>
    <w:rsid w:val="00A9642F"/>
    <w:rsid w:val="00A9656C"/>
    <w:rsid w:val="00A96651"/>
    <w:rsid w:val="00A971C9"/>
    <w:rsid w:val="00A971DA"/>
    <w:rsid w:val="00A97466"/>
    <w:rsid w:val="00A976B6"/>
    <w:rsid w:val="00A97879"/>
    <w:rsid w:val="00A97A3C"/>
    <w:rsid w:val="00A97AAB"/>
    <w:rsid w:val="00A97DAA"/>
    <w:rsid w:val="00A97F0F"/>
    <w:rsid w:val="00AA039A"/>
    <w:rsid w:val="00AA0462"/>
    <w:rsid w:val="00AA0618"/>
    <w:rsid w:val="00AA07CC"/>
    <w:rsid w:val="00AA0BA8"/>
    <w:rsid w:val="00AA0D9B"/>
    <w:rsid w:val="00AA101C"/>
    <w:rsid w:val="00AA11CC"/>
    <w:rsid w:val="00AA1366"/>
    <w:rsid w:val="00AA14E3"/>
    <w:rsid w:val="00AA1981"/>
    <w:rsid w:val="00AA1DC7"/>
    <w:rsid w:val="00AA1DF1"/>
    <w:rsid w:val="00AA1E72"/>
    <w:rsid w:val="00AA2292"/>
    <w:rsid w:val="00AA28E9"/>
    <w:rsid w:val="00AA2A77"/>
    <w:rsid w:val="00AA2BBD"/>
    <w:rsid w:val="00AA2DBC"/>
    <w:rsid w:val="00AA327D"/>
    <w:rsid w:val="00AA328C"/>
    <w:rsid w:val="00AA3547"/>
    <w:rsid w:val="00AA3654"/>
    <w:rsid w:val="00AA3711"/>
    <w:rsid w:val="00AA3B3E"/>
    <w:rsid w:val="00AA3D17"/>
    <w:rsid w:val="00AA3E6F"/>
    <w:rsid w:val="00AA419D"/>
    <w:rsid w:val="00AA42B0"/>
    <w:rsid w:val="00AA42F9"/>
    <w:rsid w:val="00AA438D"/>
    <w:rsid w:val="00AA43B9"/>
    <w:rsid w:val="00AA43D2"/>
    <w:rsid w:val="00AA4698"/>
    <w:rsid w:val="00AA492A"/>
    <w:rsid w:val="00AA4BF3"/>
    <w:rsid w:val="00AA4C5A"/>
    <w:rsid w:val="00AA4D3F"/>
    <w:rsid w:val="00AA5127"/>
    <w:rsid w:val="00AA5349"/>
    <w:rsid w:val="00AA57B0"/>
    <w:rsid w:val="00AA5DE0"/>
    <w:rsid w:val="00AA6307"/>
    <w:rsid w:val="00AA66A2"/>
    <w:rsid w:val="00AA6839"/>
    <w:rsid w:val="00AA684B"/>
    <w:rsid w:val="00AA698E"/>
    <w:rsid w:val="00AA6B1E"/>
    <w:rsid w:val="00AA6B2B"/>
    <w:rsid w:val="00AA6D21"/>
    <w:rsid w:val="00AA6F1C"/>
    <w:rsid w:val="00AA6F33"/>
    <w:rsid w:val="00AA6F57"/>
    <w:rsid w:val="00AA6FAE"/>
    <w:rsid w:val="00AA6FBD"/>
    <w:rsid w:val="00AA70C0"/>
    <w:rsid w:val="00AA7114"/>
    <w:rsid w:val="00AA7326"/>
    <w:rsid w:val="00AA7498"/>
    <w:rsid w:val="00AA7789"/>
    <w:rsid w:val="00AA7D19"/>
    <w:rsid w:val="00AA7D71"/>
    <w:rsid w:val="00AA7F41"/>
    <w:rsid w:val="00AB0107"/>
    <w:rsid w:val="00AB034D"/>
    <w:rsid w:val="00AB03F8"/>
    <w:rsid w:val="00AB04B8"/>
    <w:rsid w:val="00AB067F"/>
    <w:rsid w:val="00AB08A7"/>
    <w:rsid w:val="00AB0986"/>
    <w:rsid w:val="00AB0A0B"/>
    <w:rsid w:val="00AB0AB2"/>
    <w:rsid w:val="00AB0EB5"/>
    <w:rsid w:val="00AB1779"/>
    <w:rsid w:val="00AB1B1F"/>
    <w:rsid w:val="00AB1EB3"/>
    <w:rsid w:val="00AB1ED1"/>
    <w:rsid w:val="00AB2335"/>
    <w:rsid w:val="00AB246C"/>
    <w:rsid w:val="00AB27CF"/>
    <w:rsid w:val="00AB292B"/>
    <w:rsid w:val="00AB2C1F"/>
    <w:rsid w:val="00AB2CFA"/>
    <w:rsid w:val="00AB2EE9"/>
    <w:rsid w:val="00AB2F51"/>
    <w:rsid w:val="00AB3606"/>
    <w:rsid w:val="00AB3A1C"/>
    <w:rsid w:val="00AB3DEE"/>
    <w:rsid w:val="00AB3EBC"/>
    <w:rsid w:val="00AB424D"/>
    <w:rsid w:val="00AB4940"/>
    <w:rsid w:val="00AB5100"/>
    <w:rsid w:val="00AB5217"/>
    <w:rsid w:val="00AB545B"/>
    <w:rsid w:val="00AB5724"/>
    <w:rsid w:val="00AB5766"/>
    <w:rsid w:val="00AB5B1A"/>
    <w:rsid w:val="00AB5B4F"/>
    <w:rsid w:val="00AB5BA5"/>
    <w:rsid w:val="00AB6018"/>
    <w:rsid w:val="00AB622D"/>
    <w:rsid w:val="00AB630C"/>
    <w:rsid w:val="00AB6553"/>
    <w:rsid w:val="00AB67E3"/>
    <w:rsid w:val="00AB6B5B"/>
    <w:rsid w:val="00AB6D1D"/>
    <w:rsid w:val="00AB6DA2"/>
    <w:rsid w:val="00AB7000"/>
    <w:rsid w:val="00AB7306"/>
    <w:rsid w:val="00AB73EE"/>
    <w:rsid w:val="00AB7B4F"/>
    <w:rsid w:val="00AB7D33"/>
    <w:rsid w:val="00AB7D83"/>
    <w:rsid w:val="00AB7F6C"/>
    <w:rsid w:val="00AC020E"/>
    <w:rsid w:val="00AC02E4"/>
    <w:rsid w:val="00AC0311"/>
    <w:rsid w:val="00AC076A"/>
    <w:rsid w:val="00AC0923"/>
    <w:rsid w:val="00AC09B4"/>
    <w:rsid w:val="00AC0E4E"/>
    <w:rsid w:val="00AC10F2"/>
    <w:rsid w:val="00AC131D"/>
    <w:rsid w:val="00AC1391"/>
    <w:rsid w:val="00AC16D2"/>
    <w:rsid w:val="00AC16E0"/>
    <w:rsid w:val="00AC1782"/>
    <w:rsid w:val="00AC1A5A"/>
    <w:rsid w:val="00AC1CC9"/>
    <w:rsid w:val="00AC210D"/>
    <w:rsid w:val="00AC23C8"/>
    <w:rsid w:val="00AC25C7"/>
    <w:rsid w:val="00AC27DF"/>
    <w:rsid w:val="00AC2A12"/>
    <w:rsid w:val="00AC2A3E"/>
    <w:rsid w:val="00AC2AE8"/>
    <w:rsid w:val="00AC2AEE"/>
    <w:rsid w:val="00AC2BB8"/>
    <w:rsid w:val="00AC2C34"/>
    <w:rsid w:val="00AC2CD2"/>
    <w:rsid w:val="00AC2FF6"/>
    <w:rsid w:val="00AC3040"/>
    <w:rsid w:val="00AC3042"/>
    <w:rsid w:val="00AC3048"/>
    <w:rsid w:val="00AC30B8"/>
    <w:rsid w:val="00AC3191"/>
    <w:rsid w:val="00AC32F8"/>
    <w:rsid w:val="00AC3668"/>
    <w:rsid w:val="00AC36AD"/>
    <w:rsid w:val="00AC3B23"/>
    <w:rsid w:val="00AC3BC0"/>
    <w:rsid w:val="00AC3D43"/>
    <w:rsid w:val="00AC421A"/>
    <w:rsid w:val="00AC4606"/>
    <w:rsid w:val="00AC4AA6"/>
    <w:rsid w:val="00AC4D21"/>
    <w:rsid w:val="00AC4D67"/>
    <w:rsid w:val="00AC50DD"/>
    <w:rsid w:val="00AC5423"/>
    <w:rsid w:val="00AC544F"/>
    <w:rsid w:val="00AC566C"/>
    <w:rsid w:val="00AC56D7"/>
    <w:rsid w:val="00AC5B4C"/>
    <w:rsid w:val="00AC5D87"/>
    <w:rsid w:val="00AC61F4"/>
    <w:rsid w:val="00AC6255"/>
    <w:rsid w:val="00AC628F"/>
    <w:rsid w:val="00AC62B2"/>
    <w:rsid w:val="00AC6301"/>
    <w:rsid w:val="00AC63E6"/>
    <w:rsid w:val="00AC63EA"/>
    <w:rsid w:val="00AC657A"/>
    <w:rsid w:val="00AC658C"/>
    <w:rsid w:val="00AC6DFD"/>
    <w:rsid w:val="00AC7008"/>
    <w:rsid w:val="00AC7108"/>
    <w:rsid w:val="00AC7215"/>
    <w:rsid w:val="00AC7307"/>
    <w:rsid w:val="00AC7318"/>
    <w:rsid w:val="00AC7543"/>
    <w:rsid w:val="00AC7AE3"/>
    <w:rsid w:val="00AC7C80"/>
    <w:rsid w:val="00AD049D"/>
    <w:rsid w:val="00AD04A2"/>
    <w:rsid w:val="00AD07C4"/>
    <w:rsid w:val="00AD091D"/>
    <w:rsid w:val="00AD0AE4"/>
    <w:rsid w:val="00AD0B95"/>
    <w:rsid w:val="00AD0CBE"/>
    <w:rsid w:val="00AD0F2C"/>
    <w:rsid w:val="00AD1490"/>
    <w:rsid w:val="00AD1701"/>
    <w:rsid w:val="00AD1D69"/>
    <w:rsid w:val="00AD1F76"/>
    <w:rsid w:val="00AD1F8C"/>
    <w:rsid w:val="00AD20BA"/>
    <w:rsid w:val="00AD2204"/>
    <w:rsid w:val="00AD2213"/>
    <w:rsid w:val="00AD223A"/>
    <w:rsid w:val="00AD245C"/>
    <w:rsid w:val="00AD2632"/>
    <w:rsid w:val="00AD2678"/>
    <w:rsid w:val="00AD2A5D"/>
    <w:rsid w:val="00AD2A76"/>
    <w:rsid w:val="00AD2B8F"/>
    <w:rsid w:val="00AD2BF6"/>
    <w:rsid w:val="00AD2EE7"/>
    <w:rsid w:val="00AD31B1"/>
    <w:rsid w:val="00AD31CC"/>
    <w:rsid w:val="00AD338D"/>
    <w:rsid w:val="00AD395B"/>
    <w:rsid w:val="00AD3F46"/>
    <w:rsid w:val="00AD3F6B"/>
    <w:rsid w:val="00AD4138"/>
    <w:rsid w:val="00AD41D7"/>
    <w:rsid w:val="00AD4544"/>
    <w:rsid w:val="00AD4558"/>
    <w:rsid w:val="00AD4560"/>
    <w:rsid w:val="00AD5285"/>
    <w:rsid w:val="00AD5388"/>
    <w:rsid w:val="00AD5CEE"/>
    <w:rsid w:val="00AD5E35"/>
    <w:rsid w:val="00AD5EB3"/>
    <w:rsid w:val="00AD5F72"/>
    <w:rsid w:val="00AD5F75"/>
    <w:rsid w:val="00AD66A8"/>
    <w:rsid w:val="00AD675E"/>
    <w:rsid w:val="00AD6916"/>
    <w:rsid w:val="00AD6BF6"/>
    <w:rsid w:val="00AD718A"/>
    <w:rsid w:val="00AD7412"/>
    <w:rsid w:val="00AD7656"/>
    <w:rsid w:val="00AD786F"/>
    <w:rsid w:val="00AD7B16"/>
    <w:rsid w:val="00AD7BC8"/>
    <w:rsid w:val="00AD7F1A"/>
    <w:rsid w:val="00AE01E7"/>
    <w:rsid w:val="00AE0786"/>
    <w:rsid w:val="00AE083E"/>
    <w:rsid w:val="00AE0846"/>
    <w:rsid w:val="00AE08BF"/>
    <w:rsid w:val="00AE0969"/>
    <w:rsid w:val="00AE0AAD"/>
    <w:rsid w:val="00AE0AB0"/>
    <w:rsid w:val="00AE0AE9"/>
    <w:rsid w:val="00AE0B5B"/>
    <w:rsid w:val="00AE0ED9"/>
    <w:rsid w:val="00AE118C"/>
    <w:rsid w:val="00AE1363"/>
    <w:rsid w:val="00AE1589"/>
    <w:rsid w:val="00AE162A"/>
    <w:rsid w:val="00AE1CF2"/>
    <w:rsid w:val="00AE2139"/>
    <w:rsid w:val="00AE29FE"/>
    <w:rsid w:val="00AE2CBC"/>
    <w:rsid w:val="00AE3334"/>
    <w:rsid w:val="00AE33A8"/>
    <w:rsid w:val="00AE35D6"/>
    <w:rsid w:val="00AE38F4"/>
    <w:rsid w:val="00AE3B41"/>
    <w:rsid w:val="00AE3CA6"/>
    <w:rsid w:val="00AE3E5C"/>
    <w:rsid w:val="00AE3F2D"/>
    <w:rsid w:val="00AE3FDD"/>
    <w:rsid w:val="00AE420D"/>
    <w:rsid w:val="00AE4271"/>
    <w:rsid w:val="00AE43E5"/>
    <w:rsid w:val="00AE4443"/>
    <w:rsid w:val="00AE4556"/>
    <w:rsid w:val="00AE498C"/>
    <w:rsid w:val="00AE4A59"/>
    <w:rsid w:val="00AE4C98"/>
    <w:rsid w:val="00AE4E14"/>
    <w:rsid w:val="00AE4E42"/>
    <w:rsid w:val="00AE5005"/>
    <w:rsid w:val="00AE5193"/>
    <w:rsid w:val="00AE530B"/>
    <w:rsid w:val="00AE546A"/>
    <w:rsid w:val="00AE5A83"/>
    <w:rsid w:val="00AE5BA9"/>
    <w:rsid w:val="00AE5C26"/>
    <w:rsid w:val="00AE5D4C"/>
    <w:rsid w:val="00AE5E3A"/>
    <w:rsid w:val="00AE6114"/>
    <w:rsid w:val="00AE63AF"/>
    <w:rsid w:val="00AE6474"/>
    <w:rsid w:val="00AE65F8"/>
    <w:rsid w:val="00AE67E4"/>
    <w:rsid w:val="00AE6827"/>
    <w:rsid w:val="00AE6AD1"/>
    <w:rsid w:val="00AE71AC"/>
    <w:rsid w:val="00AE7607"/>
    <w:rsid w:val="00AE78D9"/>
    <w:rsid w:val="00AE7958"/>
    <w:rsid w:val="00AF03FD"/>
    <w:rsid w:val="00AF04F6"/>
    <w:rsid w:val="00AF050A"/>
    <w:rsid w:val="00AF11C8"/>
    <w:rsid w:val="00AF11D2"/>
    <w:rsid w:val="00AF1558"/>
    <w:rsid w:val="00AF1581"/>
    <w:rsid w:val="00AF160A"/>
    <w:rsid w:val="00AF1667"/>
    <w:rsid w:val="00AF18CA"/>
    <w:rsid w:val="00AF1968"/>
    <w:rsid w:val="00AF2089"/>
    <w:rsid w:val="00AF20B4"/>
    <w:rsid w:val="00AF27E4"/>
    <w:rsid w:val="00AF29D9"/>
    <w:rsid w:val="00AF2B53"/>
    <w:rsid w:val="00AF2BA4"/>
    <w:rsid w:val="00AF2BEB"/>
    <w:rsid w:val="00AF2BF1"/>
    <w:rsid w:val="00AF2EEB"/>
    <w:rsid w:val="00AF338D"/>
    <w:rsid w:val="00AF3443"/>
    <w:rsid w:val="00AF3553"/>
    <w:rsid w:val="00AF3896"/>
    <w:rsid w:val="00AF3A7E"/>
    <w:rsid w:val="00AF412E"/>
    <w:rsid w:val="00AF41E9"/>
    <w:rsid w:val="00AF421C"/>
    <w:rsid w:val="00AF42F8"/>
    <w:rsid w:val="00AF4306"/>
    <w:rsid w:val="00AF458A"/>
    <w:rsid w:val="00AF4A0E"/>
    <w:rsid w:val="00AF4A5F"/>
    <w:rsid w:val="00AF50FF"/>
    <w:rsid w:val="00AF5412"/>
    <w:rsid w:val="00AF555D"/>
    <w:rsid w:val="00AF57F6"/>
    <w:rsid w:val="00AF58F1"/>
    <w:rsid w:val="00AF5AA1"/>
    <w:rsid w:val="00AF6055"/>
    <w:rsid w:val="00AF61F3"/>
    <w:rsid w:val="00AF6698"/>
    <w:rsid w:val="00AF691B"/>
    <w:rsid w:val="00AF6BA8"/>
    <w:rsid w:val="00AF6F3A"/>
    <w:rsid w:val="00AF71F4"/>
    <w:rsid w:val="00AF73AC"/>
    <w:rsid w:val="00AF75C7"/>
    <w:rsid w:val="00AF7768"/>
    <w:rsid w:val="00AF7AD2"/>
    <w:rsid w:val="00AF7B4B"/>
    <w:rsid w:val="00AF7C68"/>
    <w:rsid w:val="00AF7CC1"/>
    <w:rsid w:val="00AF7DB3"/>
    <w:rsid w:val="00AF7E75"/>
    <w:rsid w:val="00B00277"/>
    <w:rsid w:val="00B0073C"/>
    <w:rsid w:val="00B00B7A"/>
    <w:rsid w:val="00B00D1C"/>
    <w:rsid w:val="00B00F12"/>
    <w:rsid w:val="00B0124D"/>
    <w:rsid w:val="00B01367"/>
    <w:rsid w:val="00B01516"/>
    <w:rsid w:val="00B015CE"/>
    <w:rsid w:val="00B02000"/>
    <w:rsid w:val="00B02204"/>
    <w:rsid w:val="00B02346"/>
    <w:rsid w:val="00B026A9"/>
    <w:rsid w:val="00B02921"/>
    <w:rsid w:val="00B02CA2"/>
    <w:rsid w:val="00B02E50"/>
    <w:rsid w:val="00B035D0"/>
    <w:rsid w:val="00B0387C"/>
    <w:rsid w:val="00B03B82"/>
    <w:rsid w:val="00B03F3A"/>
    <w:rsid w:val="00B040C0"/>
    <w:rsid w:val="00B0496A"/>
    <w:rsid w:val="00B04E0B"/>
    <w:rsid w:val="00B05207"/>
    <w:rsid w:val="00B052A1"/>
    <w:rsid w:val="00B052FD"/>
    <w:rsid w:val="00B05548"/>
    <w:rsid w:val="00B055A2"/>
    <w:rsid w:val="00B056E4"/>
    <w:rsid w:val="00B05757"/>
    <w:rsid w:val="00B058AF"/>
    <w:rsid w:val="00B05C1F"/>
    <w:rsid w:val="00B05EBB"/>
    <w:rsid w:val="00B05F5B"/>
    <w:rsid w:val="00B05F5C"/>
    <w:rsid w:val="00B0602C"/>
    <w:rsid w:val="00B0619A"/>
    <w:rsid w:val="00B061A1"/>
    <w:rsid w:val="00B0647D"/>
    <w:rsid w:val="00B06631"/>
    <w:rsid w:val="00B06925"/>
    <w:rsid w:val="00B06B10"/>
    <w:rsid w:val="00B06EAB"/>
    <w:rsid w:val="00B06F3E"/>
    <w:rsid w:val="00B06FBB"/>
    <w:rsid w:val="00B07232"/>
    <w:rsid w:val="00B0758C"/>
    <w:rsid w:val="00B07685"/>
    <w:rsid w:val="00B07895"/>
    <w:rsid w:val="00B0790E"/>
    <w:rsid w:val="00B07B62"/>
    <w:rsid w:val="00B07DBA"/>
    <w:rsid w:val="00B10230"/>
    <w:rsid w:val="00B102ED"/>
    <w:rsid w:val="00B1034B"/>
    <w:rsid w:val="00B10355"/>
    <w:rsid w:val="00B104A9"/>
    <w:rsid w:val="00B1055C"/>
    <w:rsid w:val="00B107D4"/>
    <w:rsid w:val="00B1096C"/>
    <w:rsid w:val="00B10C0F"/>
    <w:rsid w:val="00B10DCF"/>
    <w:rsid w:val="00B10E82"/>
    <w:rsid w:val="00B10FE5"/>
    <w:rsid w:val="00B112DD"/>
    <w:rsid w:val="00B12471"/>
    <w:rsid w:val="00B12630"/>
    <w:rsid w:val="00B12646"/>
    <w:rsid w:val="00B12796"/>
    <w:rsid w:val="00B12887"/>
    <w:rsid w:val="00B12973"/>
    <w:rsid w:val="00B12E8D"/>
    <w:rsid w:val="00B13189"/>
    <w:rsid w:val="00B131B6"/>
    <w:rsid w:val="00B136E1"/>
    <w:rsid w:val="00B13783"/>
    <w:rsid w:val="00B137D6"/>
    <w:rsid w:val="00B13F46"/>
    <w:rsid w:val="00B13F60"/>
    <w:rsid w:val="00B1424A"/>
    <w:rsid w:val="00B144C5"/>
    <w:rsid w:val="00B14552"/>
    <w:rsid w:val="00B14869"/>
    <w:rsid w:val="00B1490D"/>
    <w:rsid w:val="00B14B91"/>
    <w:rsid w:val="00B14DBC"/>
    <w:rsid w:val="00B14E02"/>
    <w:rsid w:val="00B14F14"/>
    <w:rsid w:val="00B15109"/>
    <w:rsid w:val="00B154EF"/>
    <w:rsid w:val="00B156D8"/>
    <w:rsid w:val="00B15731"/>
    <w:rsid w:val="00B1575A"/>
    <w:rsid w:val="00B159EB"/>
    <w:rsid w:val="00B15C47"/>
    <w:rsid w:val="00B16327"/>
    <w:rsid w:val="00B16510"/>
    <w:rsid w:val="00B165F3"/>
    <w:rsid w:val="00B1684E"/>
    <w:rsid w:val="00B16E7F"/>
    <w:rsid w:val="00B17678"/>
    <w:rsid w:val="00B1795D"/>
    <w:rsid w:val="00B17A67"/>
    <w:rsid w:val="00B200A2"/>
    <w:rsid w:val="00B200B5"/>
    <w:rsid w:val="00B20694"/>
    <w:rsid w:val="00B20913"/>
    <w:rsid w:val="00B2091C"/>
    <w:rsid w:val="00B20A2B"/>
    <w:rsid w:val="00B20A88"/>
    <w:rsid w:val="00B20B0B"/>
    <w:rsid w:val="00B20F90"/>
    <w:rsid w:val="00B210F2"/>
    <w:rsid w:val="00B21567"/>
    <w:rsid w:val="00B216D6"/>
    <w:rsid w:val="00B2183D"/>
    <w:rsid w:val="00B21927"/>
    <w:rsid w:val="00B2192D"/>
    <w:rsid w:val="00B21B6F"/>
    <w:rsid w:val="00B21DA0"/>
    <w:rsid w:val="00B21DFD"/>
    <w:rsid w:val="00B21FA2"/>
    <w:rsid w:val="00B222C9"/>
    <w:rsid w:val="00B22811"/>
    <w:rsid w:val="00B22D9A"/>
    <w:rsid w:val="00B22EA4"/>
    <w:rsid w:val="00B22F86"/>
    <w:rsid w:val="00B23053"/>
    <w:rsid w:val="00B2310F"/>
    <w:rsid w:val="00B231B3"/>
    <w:rsid w:val="00B23269"/>
    <w:rsid w:val="00B23500"/>
    <w:rsid w:val="00B23587"/>
    <w:rsid w:val="00B23615"/>
    <w:rsid w:val="00B23652"/>
    <w:rsid w:val="00B23796"/>
    <w:rsid w:val="00B23881"/>
    <w:rsid w:val="00B23949"/>
    <w:rsid w:val="00B2397A"/>
    <w:rsid w:val="00B23A01"/>
    <w:rsid w:val="00B23B1B"/>
    <w:rsid w:val="00B23B26"/>
    <w:rsid w:val="00B23CFE"/>
    <w:rsid w:val="00B23E0C"/>
    <w:rsid w:val="00B23EA1"/>
    <w:rsid w:val="00B23F21"/>
    <w:rsid w:val="00B24128"/>
    <w:rsid w:val="00B242B2"/>
    <w:rsid w:val="00B245E5"/>
    <w:rsid w:val="00B24DAD"/>
    <w:rsid w:val="00B24E08"/>
    <w:rsid w:val="00B24F12"/>
    <w:rsid w:val="00B24F1B"/>
    <w:rsid w:val="00B24F24"/>
    <w:rsid w:val="00B253F1"/>
    <w:rsid w:val="00B255BE"/>
    <w:rsid w:val="00B25B66"/>
    <w:rsid w:val="00B26268"/>
    <w:rsid w:val="00B26402"/>
    <w:rsid w:val="00B266B6"/>
    <w:rsid w:val="00B266DF"/>
    <w:rsid w:val="00B26DDB"/>
    <w:rsid w:val="00B26EB6"/>
    <w:rsid w:val="00B2701E"/>
    <w:rsid w:val="00B272C9"/>
    <w:rsid w:val="00B2766D"/>
    <w:rsid w:val="00B27691"/>
    <w:rsid w:val="00B27A67"/>
    <w:rsid w:val="00B27C13"/>
    <w:rsid w:val="00B27CCB"/>
    <w:rsid w:val="00B27CDC"/>
    <w:rsid w:val="00B27EB2"/>
    <w:rsid w:val="00B301BD"/>
    <w:rsid w:val="00B30870"/>
    <w:rsid w:val="00B30B8C"/>
    <w:rsid w:val="00B30D29"/>
    <w:rsid w:val="00B30FB2"/>
    <w:rsid w:val="00B31056"/>
    <w:rsid w:val="00B31125"/>
    <w:rsid w:val="00B3193C"/>
    <w:rsid w:val="00B31971"/>
    <w:rsid w:val="00B31A29"/>
    <w:rsid w:val="00B31BC4"/>
    <w:rsid w:val="00B3221B"/>
    <w:rsid w:val="00B323AB"/>
    <w:rsid w:val="00B328D9"/>
    <w:rsid w:val="00B329A4"/>
    <w:rsid w:val="00B32B66"/>
    <w:rsid w:val="00B32B75"/>
    <w:rsid w:val="00B32B7D"/>
    <w:rsid w:val="00B32C1B"/>
    <w:rsid w:val="00B32EB6"/>
    <w:rsid w:val="00B33247"/>
    <w:rsid w:val="00B332BF"/>
    <w:rsid w:val="00B33376"/>
    <w:rsid w:val="00B3340A"/>
    <w:rsid w:val="00B339F8"/>
    <w:rsid w:val="00B33AC2"/>
    <w:rsid w:val="00B33D49"/>
    <w:rsid w:val="00B33FC7"/>
    <w:rsid w:val="00B3415A"/>
    <w:rsid w:val="00B34276"/>
    <w:rsid w:val="00B34298"/>
    <w:rsid w:val="00B34377"/>
    <w:rsid w:val="00B343CB"/>
    <w:rsid w:val="00B34573"/>
    <w:rsid w:val="00B349E4"/>
    <w:rsid w:val="00B34C19"/>
    <w:rsid w:val="00B35041"/>
    <w:rsid w:val="00B355E9"/>
    <w:rsid w:val="00B35D97"/>
    <w:rsid w:val="00B35E50"/>
    <w:rsid w:val="00B35EBA"/>
    <w:rsid w:val="00B36082"/>
    <w:rsid w:val="00B363EF"/>
    <w:rsid w:val="00B365BA"/>
    <w:rsid w:val="00B3674F"/>
    <w:rsid w:val="00B3688E"/>
    <w:rsid w:val="00B368CA"/>
    <w:rsid w:val="00B36B76"/>
    <w:rsid w:val="00B36BA1"/>
    <w:rsid w:val="00B36D95"/>
    <w:rsid w:val="00B36EAF"/>
    <w:rsid w:val="00B36F56"/>
    <w:rsid w:val="00B36F72"/>
    <w:rsid w:val="00B36FD4"/>
    <w:rsid w:val="00B371A7"/>
    <w:rsid w:val="00B371B7"/>
    <w:rsid w:val="00B37486"/>
    <w:rsid w:val="00B375BC"/>
    <w:rsid w:val="00B375BE"/>
    <w:rsid w:val="00B376A3"/>
    <w:rsid w:val="00B3787D"/>
    <w:rsid w:val="00B378CB"/>
    <w:rsid w:val="00B379F4"/>
    <w:rsid w:val="00B37AB5"/>
    <w:rsid w:val="00B37DB0"/>
    <w:rsid w:val="00B37F12"/>
    <w:rsid w:val="00B401CE"/>
    <w:rsid w:val="00B40598"/>
    <w:rsid w:val="00B408A2"/>
    <w:rsid w:val="00B4097F"/>
    <w:rsid w:val="00B40AA6"/>
    <w:rsid w:val="00B40C85"/>
    <w:rsid w:val="00B40F36"/>
    <w:rsid w:val="00B40FAE"/>
    <w:rsid w:val="00B413EA"/>
    <w:rsid w:val="00B414CF"/>
    <w:rsid w:val="00B416C9"/>
    <w:rsid w:val="00B4185D"/>
    <w:rsid w:val="00B41A3F"/>
    <w:rsid w:val="00B41A65"/>
    <w:rsid w:val="00B41A6C"/>
    <w:rsid w:val="00B41B35"/>
    <w:rsid w:val="00B41D1D"/>
    <w:rsid w:val="00B41E33"/>
    <w:rsid w:val="00B42139"/>
    <w:rsid w:val="00B4249F"/>
    <w:rsid w:val="00B42713"/>
    <w:rsid w:val="00B42739"/>
    <w:rsid w:val="00B42756"/>
    <w:rsid w:val="00B42E8E"/>
    <w:rsid w:val="00B432E9"/>
    <w:rsid w:val="00B434BD"/>
    <w:rsid w:val="00B4398C"/>
    <w:rsid w:val="00B43A92"/>
    <w:rsid w:val="00B43E4F"/>
    <w:rsid w:val="00B43F65"/>
    <w:rsid w:val="00B4407C"/>
    <w:rsid w:val="00B44313"/>
    <w:rsid w:val="00B44337"/>
    <w:rsid w:val="00B443CD"/>
    <w:rsid w:val="00B44637"/>
    <w:rsid w:val="00B449FE"/>
    <w:rsid w:val="00B44B2A"/>
    <w:rsid w:val="00B457A5"/>
    <w:rsid w:val="00B457FF"/>
    <w:rsid w:val="00B45B5A"/>
    <w:rsid w:val="00B4609D"/>
    <w:rsid w:val="00B460B7"/>
    <w:rsid w:val="00B46299"/>
    <w:rsid w:val="00B4662D"/>
    <w:rsid w:val="00B46749"/>
    <w:rsid w:val="00B468AE"/>
    <w:rsid w:val="00B46DF5"/>
    <w:rsid w:val="00B46EA6"/>
    <w:rsid w:val="00B4738C"/>
    <w:rsid w:val="00B474DB"/>
    <w:rsid w:val="00B4782F"/>
    <w:rsid w:val="00B47B3C"/>
    <w:rsid w:val="00B47B3D"/>
    <w:rsid w:val="00B5052C"/>
    <w:rsid w:val="00B50818"/>
    <w:rsid w:val="00B50D26"/>
    <w:rsid w:val="00B50EA9"/>
    <w:rsid w:val="00B5108A"/>
    <w:rsid w:val="00B516C3"/>
    <w:rsid w:val="00B51B5D"/>
    <w:rsid w:val="00B51E64"/>
    <w:rsid w:val="00B51F56"/>
    <w:rsid w:val="00B5214A"/>
    <w:rsid w:val="00B527F0"/>
    <w:rsid w:val="00B52938"/>
    <w:rsid w:val="00B52A13"/>
    <w:rsid w:val="00B52A79"/>
    <w:rsid w:val="00B52C82"/>
    <w:rsid w:val="00B52CD4"/>
    <w:rsid w:val="00B530D3"/>
    <w:rsid w:val="00B5345B"/>
    <w:rsid w:val="00B53490"/>
    <w:rsid w:val="00B535AC"/>
    <w:rsid w:val="00B536FF"/>
    <w:rsid w:val="00B53709"/>
    <w:rsid w:val="00B53802"/>
    <w:rsid w:val="00B53837"/>
    <w:rsid w:val="00B53C26"/>
    <w:rsid w:val="00B53FD8"/>
    <w:rsid w:val="00B54060"/>
    <w:rsid w:val="00B5426A"/>
    <w:rsid w:val="00B542C3"/>
    <w:rsid w:val="00B54360"/>
    <w:rsid w:val="00B54376"/>
    <w:rsid w:val="00B54609"/>
    <w:rsid w:val="00B548C3"/>
    <w:rsid w:val="00B548C4"/>
    <w:rsid w:val="00B54E6E"/>
    <w:rsid w:val="00B55180"/>
    <w:rsid w:val="00B55A5A"/>
    <w:rsid w:val="00B55F01"/>
    <w:rsid w:val="00B5600F"/>
    <w:rsid w:val="00B56025"/>
    <w:rsid w:val="00B56036"/>
    <w:rsid w:val="00B5608A"/>
    <w:rsid w:val="00B5652A"/>
    <w:rsid w:val="00B567F6"/>
    <w:rsid w:val="00B568AD"/>
    <w:rsid w:val="00B568E1"/>
    <w:rsid w:val="00B56980"/>
    <w:rsid w:val="00B569E9"/>
    <w:rsid w:val="00B5719F"/>
    <w:rsid w:val="00B572B4"/>
    <w:rsid w:val="00B5762C"/>
    <w:rsid w:val="00B57C5C"/>
    <w:rsid w:val="00B60069"/>
    <w:rsid w:val="00B602D8"/>
    <w:rsid w:val="00B605DF"/>
    <w:rsid w:val="00B608CF"/>
    <w:rsid w:val="00B60A4D"/>
    <w:rsid w:val="00B60B17"/>
    <w:rsid w:val="00B60B60"/>
    <w:rsid w:val="00B60CB5"/>
    <w:rsid w:val="00B610A0"/>
    <w:rsid w:val="00B61132"/>
    <w:rsid w:val="00B611B3"/>
    <w:rsid w:val="00B6132E"/>
    <w:rsid w:val="00B61409"/>
    <w:rsid w:val="00B6151C"/>
    <w:rsid w:val="00B6155A"/>
    <w:rsid w:val="00B618F5"/>
    <w:rsid w:val="00B61973"/>
    <w:rsid w:val="00B61A36"/>
    <w:rsid w:val="00B61A42"/>
    <w:rsid w:val="00B61C60"/>
    <w:rsid w:val="00B61C78"/>
    <w:rsid w:val="00B61FBD"/>
    <w:rsid w:val="00B62060"/>
    <w:rsid w:val="00B6206E"/>
    <w:rsid w:val="00B62098"/>
    <w:rsid w:val="00B620A6"/>
    <w:rsid w:val="00B624D7"/>
    <w:rsid w:val="00B6251B"/>
    <w:rsid w:val="00B625B2"/>
    <w:rsid w:val="00B62A96"/>
    <w:rsid w:val="00B62DCA"/>
    <w:rsid w:val="00B62FD4"/>
    <w:rsid w:val="00B63066"/>
    <w:rsid w:val="00B63140"/>
    <w:rsid w:val="00B6328E"/>
    <w:rsid w:val="00B63419"/>
    <w:rsid w:val="00B63477"/>
    <w:rsid w:val="00B637F3"/>
    <w:rsid w:val="00B63A25"/>
    <w:rsid w:val="00B63CE0"/>
    <w:rsid w:val="00B641A8"/>
    <w:rsid w:val="00B64202"/>
    <w:rsid w:val="00B64588"/>
    <w:rsid w:val="00B64898"/>
    <w:rsid w:val="00B64AE4"/>
    <w:rsid w:val="00B64BE9"/>
    <w:rsid w:val="00B64ED5"/>
    <w:rsid w:val="00B64FB3"/>
    <w:rsid w:val="00B6538C"/>
    <w:rsid w:val="00B65390"/>
    <w:rsid w:val="00B65651"/>
    <w:rsid w:val="00B65DB2"/>
    <w:rsid w:val="00B66129"/>
    <w:rsid w:val="00B66177"/>
    <w:rsid w:val="00B667F8"/>
    <w:rsid w:val="00B66A55"/>
    <w:rsid w:val="00B6754C"/>
    <w:rsid w:val="00B67805"/>
    <w:rsid w:val="00B679B7"/>
    <w:rsid w:val="00B67CDD"/>
    <w:rsid w:val="00B67F77"/>
    <w:rsid w:val="00B67FAB"/>
    <w:rsid w:val="00B70166"/>
    <w:rsid w:val="00B703A5"/>
    <w:rsid w:val="00B70532"/>
    <w:rsid w:val="00B7088A"/>
    <w:rsid w:val="00B70981"/>
    <w:rsid w:val="00B70A4E"/>
    <w:rsid w:val="00B70AB6"/>
    <w:rsid w:val="00B70FE0"/>
    <w:rsid w:val="00B7131E"/>
    <w:rsid w:val="00B71330"/>
    <w:rsid w:val="00B71450"/>
    <w:rsid w:val="00B71668"/>
    <w:rsid w:val="00B7185A"/>
    <w:rsid w:val="00B71ADD"/>
    <w:rsid w:val="00B71BE9"/>
    <w:rsid w:val="00B722F2"/>
    <w:rsid w:val="00B723FD"/>
    <w:rsid w:val="00B7248F"/>
    <w:rsid w:val="00B72B0D"/>
    <w:rsid w:val="00B72E3A"/>
    <w:rsid w:val="00B72EA1"/>
    <w:rsid w:val="00B73094"/>
    <w:rsid w:val="00B7312F"/>
    <w:rsid w:val="00B73390"/>
    <w:rsid w:val="00B73534"/>
    <w:rsid w:val="00B737F5"/>
    <w:rsid w:val="00B73A71"/>
    <w:rsid w:val="00B74D85"/>
    <w:rsid w:val="00B74E0A"/>
    <w:rsid w:val="00B75422"/>
    <w:rsid w:val="00B754BC"/>
    <w:rsid w:val="00B754FA"/>
    <w:rsid w:val="00B7587E"/>
    <w:rsid w:val="00B758F1"/>
    <w:rsid w:val="00B76136"/>
    <w:rsid w:val="00B761B2"/>
    <w:rsid w:val="00B76232"/>
    <w:rsid w:val="00B7674D"/>
    <w:rsid w:val="00B7692B"/>
    <w:rsid w:val="00B769C5"/>
    <w:rsid w:val="00B769F3"/>
    <w:rsid w:val="00B76AD0"/>
    <w:rsid w:val="00B76C25"/>
    <w:rsid w:val="00B76F24"/>
    <w:rsid w:val="00B76FF3"/>
    <w:rsid w:val="00B770B7"/>
    <w:rsid w:val="00B770D6"/>
    <w:rsid w:val="00B7761B"/>
    <w:rsid w:val="00B77687"/>
    <w:rsid w:val="00B77916"/>
    <w:rsid w:val="00B77E23"/>
    <w:rsid w:val="00B77EDD"/>
    <w:rsid w:val="00B80539"/>
    <w:rsid w:val="00B80550"/>
    <w:rsid w:val="00B80622"/>
    <w:rsid w:val="00B807BD"/>
    <w:rsid w:val="00B80A15"/>
    <w:rsid w:val="00B80BC6"/>
    <w:rsid w:val="00B80C4A"/>
    <w:rsid w:val="00B8107F"/>
    <w:rsid w:val="00B812AB"/>
    <w:rsid w:val="00B81324"/>
    <w:rsid w:val="00B814FB"/>
    <w:rsid w:val="00B81C99"/>
    <w:rsid w:val="00B823D4"/>
    <w:rsid w:val="00B824C8"/>
    <w:rsid w:val="00B82521"/>
    <w:rsid w:val="00B82CD6"/>
    <w:rsid w:val="00B82F66"/>
    <w:rsid w:val="00B83024"/>
    <w:rsid w:val="00B8309F"/>
    <w:rsid w:val="00B831FF"/>
    <w:rsid w:val="00B833A5"/>
    <w:rsid w:val="00B834F4"/>
    <w:rsid w:val="00B84076"/>
    <w:rsid w:val="00B840B7"/>
    <w:rsid w:val="00B8471D"/>
    <w:rsid w:val="00B84970"/>
    <w:rsid w:val="00B84981"/>
    <w:rsid w:val="00B84A79"/>
    <w:rsid w:val="00B84AF0"/>
    <w:rsid w:val="00B84DC9"/>
    <w:rsid w:val="00B850D4"/>
    <w:rsid w:val="00B85163"/>
    <w:rsid w:val="00B85926"/>
    <w:rsid w:val="00B85BFB"/>
    <w:rsid w:val="00B85C77"/>
    <w:rsid w:val="00B85DD4"/>
    <w:rsid w:val="00B860B2"/>
    <w:rsid w:val="00B86512"/>
    <w:rsid w:val="00B86783"/>
    <w:rsid w:val="00B8698C"/>
    <w:rsid w:val="00B86F30"/>
    <w:rsid w:val="00B8758F"/>
    <w:rsid w:val="00B875E1"/>
    <w:rsid w:val="00B8768D"/>
    <w:rsid w:val="00B87D2B"/>
    <w:rsid w:val="00B87E50"/>
    <w:rsid w:val="00B9050B"/>
    <w:rsid w:val="00B909CE"/>
    <w:rsid w:val="00B90A6F"/>
    <w:rsid w:val="00B90CAC"/>
    <w:rsid w:val="00B90E0B"/>
    <w:rsid w:val="00B90E73"/>
    <w:rsid w:val="00B90E99"/>
    <w:rsid w:val="00B90F66"/>
    <w:rsid w:val="00B911A8"/>
    <w:rsid w:val="00B92299"/>
    <w:rsid w:val="00B92621"/>
    <w:rsid w:val="00B928EA"/>
    <w:rsid w:val="00B92A2B"/>
    <w:rsid w:val="00B92D1A"/>
    <w:rsid w:val="00B92D4B"/>
    <w:rsid w:val="00B92E94"/>
    <w:rsid w:val="00B92EFA"/>
    <w:rsid w:val="00B932FE"/>
    <w:rsid w:val="00B934B0"/>
    <w:rsid w:val="00B934B7"/>
    <w:rsid w:val="00B934E3"/>
    <w:rsid w:val="00B93DC2"/>
    <w:rsid w:val="00B93F9B"/>
    <w:rsid w:val="00B94479"/>
    <w:rsid w:val="00B94502"/>
    <w:rsid w:val="00B94696"/>
    <w:rsid w:val="00B94824"/>
    <w:rsid w:val="00B948C2"/>
    <w:rsid w:val="00B94BBF"/>
    <w:rsid w:val="00B94C44"/>
    <w:rsid w:val="00B95015"/>
    <w:rsid w:val="00B95082"/>
    <w:rsid w:val="00B958EB"/>
    <w:rsid w:val="00B96031"/>
    <w:rsid w:val="00B96218"/>
    <w:rsid w:val="00B96403"/>
    <w:rsid w:val="00B964C3"/>
    <w:rsid w:val="00B976F9"/>
    <w:rsid w:val="00B97745"/>
    <w:rsid w:val="00B97748"/>
    <w:rsid w:val="00B97A11"/>
    <w:rsid w:val="00B97A2C"/>
    <w:rsid w:val="00B97B40"/>
    <w:rsid w:val="00B97D17"/>
    <w:rsid w:val="00BA06EC"/>
    <w:rsid w:val="00BA079F"/>
    <w:rsid w:val="00BA07CA"/>
    <w:rsid w:val="00BA07F3"/>
    <w:rsid w:val="00BA084D"/>
    <w:rsid w:val="00BA0929"/>
    <w:rsid w:val="00BA0941"/>
    <w:rsid w:val="00BA0950"/>
    <w:rsid w:val="00BA0A60"/>
    <w:rsid w:val="00BA0BB7"/>
    <w:rsid w:val="00BA0DAC"/>
    <w:rsid w:val="00BA0F69"/>
    <w:rsid w:val="00BA11E5"/>
    <w:rsid w:val="00BA13B1"/>
    <w:rsid w:val="00BA169D"/>
    <w:rsid w:val="00BA16C5"/>
    <w:rsid w:val="00BA16EB"/>
    <w:rsid w:val="00BA181F"/>
    <w:rsid w:val="00BA18AA"/>
    <w:rsid w:val="00BA18AF"/>
    <w:rsid w:val="00BA1959"/>
    <w:rsid w:val="00BA2285"/>
    <w:rsid w:val="00BA22C3"/>
    <w:rsid w:val="00BA255D"/>
    <w:rsid w:val="00BA2970"/>
    <w:rsid w:val="00BA29E5"/>
    <w:rsid w:val="00BA2E46"/>
    <w:rsid w:val="00BA3036"/>
    <w:rsid w:val="00BA3056"/>
    <w:rsid w:val="00BA313B"/>
    <w:rsid w:val="00BA358E"/>
    <w:rsid w:val="00BA359E"/>
    <w:rsid w:val="00BA3657"/>
    <w:rsid w:val="00BA37D4"/>
    <w:rsid w:val="00BA38C0"/>
    <w:rsid w:val="00BA3985"/>
    <w:rsid w:val="00BA3A0A"/>
    <w:rsid w:val="00BA3A79"/>
    <w:rsid w:val="00BA3BB5"/>
    <w:rsid w:val="00BA3DF9"/>
    <w:rsid w:val="00BA422A"/>
    <w:rsid w:val="00BA4480"/>
    <w:rsid w:val="00BA4A1B"/>
    <w:rsid w:val="00BA4FDC"/>
    <w:rsid w:val="00BA508C"/>
    <w:rsid w:val="00BA51D0"/>
    <w:rsid w:val="00BA55C1"/>
    <w:rsid w:val="00BA567F"/>
    <w:rsid w:val="00BA575D"/>
    <w:rsid w:val="00BA57A6"/>
    <w:rsid w:val="00BA5937"/>
    <w:rsid w:val="00BA5BCA"/>
    <w:rsid w:val="00BA5E4E"/>
    <w:rsid w:val="00BA5F4F"/>
    <w:rsid w:val="00BA62A1"/>
    <w:rsid w:val="00BA6353"/>
    <w:rsid w:val="00BA64F4"/>
    <w:rsid w:val="00BA64FF"/>
    <w:rsid w:val="00BA6795"/>
    <w:rsid w:val="00BA6831"/>
    <w:rsid w:val="00BA6832"/>
    <w:rsid w:val="00BA6896"/>
    <w:rsid w:val="00BA6979"/>
    <w:rsid w:val="00BA6FEE"/>
    <w:rsid w:val="00BA716F"/>
    <w:rsid w:val="00BA7517"/>
    <w:rsid w:val="00BA7605"/>
    <w:rsid w:val="00BA768B"/>
    <w:rsid w:val="00BA7820"/>
    <w:rsid w:val="00BA7B1F"/>
    <w:rsid w:val="00BA7BCB"/>
    <w:rsid w:val="00BB0C88"/>
    <w:rsid w:val="00BB0E4D"/>
    <w:rsid w:val="00BB0E6C"/>
    <w:rsid w:val="00BB0F23"/>
    <w:rsid w:val="00BB0F86"/>
    <w:rsid w:val="00BB0FAD"/>
    <w:rsid w:val="00BB1080"/>
    <w:rsid w:val="00BB1648"/>
    <w:rsid w:val="00BB1761"/>
    <w:rsid w:val="00BB1C3E"/>
    <w:rsid w:val="00BB23C2"/>
    <w:rsid w:val="00BB2699"/>
    <w:rsid w:val="00BB2A12"/>
    <w:rsid w:val="00BB2B1B"/>
    <w:rsid w:val="00BB2C46"/>
    <w:rsid w:val="00BB2C4E"/>
    <w:rsid w:val="00BB2F6D"/>
    <w:rsid w:val="00BB301F"/>
    <w:rsid w:val="00BB3020"/>
    <w:rsid w:val="00BB3041"/>
    <w:rsid w:val="00BB30E4"/>
    <w:rsid w:val="00BB32FE"/>
    <w:rsid w:val="00BB39BA"/>
    <w:rsid w:val="00BB3C3E"/>
    <w:rsid w:val="00BB3C6B"/>
    <w:rsid w:val="00BB3D49"/>
    <w:rsid w:val="00BB3D63"/>
    <w:rsid w:val="00BB3DB2"/>
    <w:rsid w:val="00BB3F15"/>
    <w:rsid w:val="00BB3F34"/>
    <w:rsid w:val="00BB3FBA"/>
    <w:rsid w:val="00BB40E3"/>
    <w:rsid w:val="00BB4134"/>
    <w:rsid w:val="00BB44E7"/>
    <w:rsid w:val="00BB481C"/>
    <w:rsid w:val="00BB489D"/>
    <w:rsid w:val="00BB4C33"/>
    <w:rsid w:val="00BB4D10"/>
    <w:rsid w:val="00BB5061"/>
    <w:rsid w:val="00BB50F8"/>
    <w:rsid w:val="00BB536F"/>
    <w:rsid w:val="00BB5409"/>
    <w:rsid w:val="00BB5430"/>
    <w:rsid w:val="00BB5587"/>
    <w:rsid w:val="00BB5713"/>
    <w:rsid w:val="00BB5959"/>
    <w:rsid w:val="00BB5C32"/>
    <w:rsid w:val="00BB6182"/>
    <w:rsid w:val="00BB64A7"/>
    <w:rsid w:val="00BB66F9"/>
    <w:rsid w:val="00BB698D"/>
    <w:rsid w:val="00BB6A31"/>
    <w:rsid w:val="00BB6B12"/>
    <w:rsid w:val="00BB6D8F"/>
    <w:rsid w:val="00BB6EFA"/>
    <w:rsid w:val="00BB6F36"/>
    <w:rsid w:val="00BB6F8F"/>
    <w:rsid w:val="00BB7297"/>
    <w:rsid w:val="00BB7911"/>
    <w:rsid w:val="00BB7F59"/>
    <w:rsid w:val="00BC001D"/>
    <w:rsid w:val="00BC0027"/>
    <w:rsid w:val="00BC00EC"/>
    <w:rsid w:val="00BC0122"/>
    <w:rsid w:val="00BC05BF"/>
    <w:rsid w:val="00BC07BF"/>
    <w:rsid w:val="00BC0907"/>
    <w:rsid w:val="00BC0979"/>
    <w:rsid w:val="00BC0AD0"/>
    <w:rsid w:val="00BC0C99"/>
    <w:rsid w:val="00BC0F29"/>
    <w:rsid w:val="00BC11B3"/>
    <w:rsid w:val="00BC11C6"/>
    <w:rsid w:val="00BC13FC"/>
    <w:rsid w:val="00BC142A"/>
    <w:rsid w:val="00BC164A"/>
    <w:rsid w:val="00BC165F"/>
    <w:rsid w:val="00BC16D3"/>
    <w:rsid w:val="00BC1ABC"/>
    <w:rsid w:val="00BC1D22"/>
    <w:rsid w:val="00BC1FB7"/>
    <w:rsid w:val="00BC219F"/>
    <w:rsid w:val="00BC22A7"/>
    <w:rsid w:val="00BC25F8"/>
    <w:rsid w:val="00BC2655"/>
    <w:rsid w:val="00BC26D8"/>
    <w:rsid w:val="00BC271F"/>
    <w:rsid w:val="00BC29C4"/>
    <w:rsid w:val="00BC2B5B"/>
    <w:rsid w:val="00BC2C8C"/>
    <w:rsid w:val="00BC2EDA"/>
    <w:rsid w:val="00BC32FE"/>
    <w:rsid w:val="00BC33B9"/>
    <w:rsid w:val="00BC33D9"/>
    <w:rsid w:val="00BC3409"/>
    <w:rsid w:val="00BC35A3"/>
    <w:rsid w:val="00BC361B"/>
    <w:rsid w:val="00BC3C0F"/>
    <w:rsid w:val="00BC3CB0"/>
    <w:rsid w:val="00BC3D5A"/>
    <w:rsid w:val="00BC3F84"/>
    <w:rsid w:val="00BC453C"/>
    <w:rsid w:val="00BC4540"/>
    <w:rsid w:val="00BC45C3"/>
    <w:rsid w:val="00BC4771"/>
    <w:rsid w:val="00BC4922"/>
    <w:rsid w:val="00BC4BFF"/>
    <w:rsid w:val="00BC4DED"/>
    <w:rsid w:val="00BC4EDC"/>
    <w:rsid w:val="00BC52C3"/>
    <w:rsid w:val="00BC53CA"/>
    <w:rsid w:val="00BC5406"/>
    <w:rsid w:val="00BC54A0"/>
    <w:rsid w:val="00BC54A4"/>
    <w:rsid w:val="00BC5575"/>
    <w:rsid w:val="00BC567F"/>
    <w:rsid w:val="00BC569F"/>
    <w:rsid w:val="00BC5792"/>
    <w:rsid w:val="00BC594B"/>
    <w:rsid w:val="00BC5A05"/>
    <w:rsid w:val="00BC5A6E"/>
    <w:rsid w:val="00BC5A9F"/>
    <w:rsid w:val="00BC5AC2"/>
    <w:rsid w:val="00BC5C96"/>
    <w:rsid w:val="00BC5EAF"/>
    <w:rsid w:val="00BC6522"/>
    <w:rsid w:val="00BC65D5"/>
    <w:rsid w:val="00BC6AE3"/>
    <w:rsid w:val="00BC6BE5"/>
    <w:rsid w:val="00BC6C07"/>
    <w:rsid w:val="00BC6D4C"/>
    <w:rsid w:val="00BC70D9"/>
    <w:rsid w:val="00BC7207"/>
    <w:rsid w:val="00BC72BD"/>
    <w:rsid w:val="00BC737C"/>
    <w:rsid w:val="00BC73A0"/>
    <w:rsid w:val="00BC740C"/>
    <w:rsid w:val="00BC75D6"/>
    <w:rsid w:val="00BC773A"/>
    <w:rsid w:val="00BC7DD1"/>
    <w:rsid w:val="00BD002A"/>
    <w:rsid w:val="00BD036F"/>
    <w:rsid w:val="00BD0391"/>
    <w:rsid w:val="00BD04D5"/>
    <w:rsid w:val="00BD0550"/>
    <w:rsid w:val="00BD0698"/>
    <w:rsid w:val="00BD08A7"/>
    <w:rsid w:val="00BD0FBF"/>
    <w:rsid w:val="00BD10F7"/>
    <w:rsid w:val="00BD1212"/>
    <w:rsid w:val="00BD1411"/>
    <w:rsid w:val="00BD14B6"/>
    <w:rsid w:val="00BD15FE"/>
    <w:rsid w:val="00BD1DE9"/>
    <w:rsid w:val="00BD1E64"/>
    <w:rsid w:val="00BD20F9"/>
    <w:rsid w:val="00BD216C"/>
    <w:rsid w:val="00BD229C"/>
    <w:rsid w:val="00BD23C1"/>
    <w:rsid w:val="00BD2DA1"/>
    <w:rsid w:val="00BD2DEC"/>
    <w:rsid w:val="00BD2E84"/>
    <w:rsid w:val="00BD2F0A"/>
    <w:rsid w:val="00BD2FEE"/>
    <w:rsid w:val="00BD320E"/>
    <w:rsid w:val="00BD3242"/>
    <w:rsid w:val="00BD3C97"/>
    <w:rsid w:val="00BD4096"/>
    <w:rsid w:val="00BD45AF"/>
    <w:rsid w:val="00BD47D3"/>
    <w:rsid w:val="00BD4843"/>
    <w:rsid w:val="00BD48D7"/>
    <w:rsid w:val="00BD4A91"/>
    <w:rsid w:val="00BD5236"/>
    <w:rsid w:val="00BD561E"/>
    <w:rsid w:val="00BD58B7"/>
    <w:rsid w:val="00BD5A48"/>
    <w:rsid w:val="00BD66F4"/>
    <w:rsid w:val="00BD67D8"/>
    <w:rsid w:val="00BD6C94"/>
    <w:rsid w:val="00BD6CEE"/>
    <w:rsid w:val="00BD6E3C"/>
    <w:rsid w:val="00BD73F3"/>
    <w:rsid w:val="00BD7698"/>
    <w:rsid w:val="00BD799C"/>
    <w:rsid w:val="00BD7B24"/>
    <w:rsid w:val="00BD7F9F"/>
    <w:rsid w:val="00BE000C"/>
    <w:rsid w:val="00BE04CC"/>
    <w:rsid w:val="00BE093B"/>
    <w:rsid w:val="00BE0BC2"/>
    <w:rsid w:val="00BE0E02"/>
    <w:rsid w:val="00BE0E74"/>
    <w:rsid w:val="00BE0EE7"/>
    <w:rsid w:val="00BE1046"/>
    <w:rsid w:val="00BE1276"/>
    <w:rsid w:val="00BE14D7"/>
    <w:rsid w:val="00BE1993"/>
    <w:rsid w:val="00BE1B67"/>
    <w:rsid w:val="00BE1F0A"/>
    <w:rsid w:val="00BE20F9"/>
    <w:rsid w:val="00BE25BF"/>
    <w:rsid w:val="00BE2746"/>
    <w:rsid w:val="00BE27C2"/>
    <w:rsid w:val="00BE281C"/>
    <w:rsid w:val="00BE2F04"/>
    <w:rsid w:val="00BE304C"/>
    <w:rsid w:val="00BE32C0"/>
    <w:rsid w:val="00BE3477"/>
    <w:rsid w:val="00BE3722"/>
    <w:rsid w:val="00BE3AF4"/>
    <w:rsid w:val="00BE3D76"/>
    <w:rsid w:val="00BE3E9D"/>
    <w:rsid w:val="00BE3F4D"/>
    <w:rsid w:val="00BE40C6"/>
    <w:rsid w:val="00BE4341"/>
    <w:rsid w:val="00BE434C"/>
    <w:rsid w:val="00BE4537"/>
    <w:rsid w:val="00BE473A"/>
    <w:rsid w:val="00BE47AC"/>
    <w:rsid w:val="00BE4981"/>
    <w:rsid w:val="00BE49EE"/>
    <w:rsid w:val="00BE49F4"/>
    <w:rsid w:val="00BE4D93"/>
    <w:rsid w:val="00BE4E92"/>
    <w:rsid w:val="00BE4F6A"/>
    <w:rsid w:val="00BE518B"/>
    <w:rsid w:val="00BE52D6"/>
    <w:rsid w:val="00BE5561"/>
    <w:rsid w:val="00BE5962"/>
    <w:rsid w:val="00BE5C0D"/>
    <w:rsid w:val="00BE653A"/>
    <w:rsid w:val="00BE6743"/>
    <w:rsid w:val="00BE6A41"/>
    <w:rsid w:val="00BE6B9F"/>
    <w:rsid w:val="00BE6EC6"/>
    <w:rsid w:val="00BE701B"/>
    <w:rsid w:val="00BE73A8"/>
    <w:rsid w:val="00BE7458"/>
    <w:rsid w:val="00BE7504"/>
    <w:rsid w:val="00BE75F7"/>
    <w:rsid w:val="00BE7611"/>
    <w:rsid w:val="00BE762E"/>
    <w:rsid w:val="00BE7EB2"/>
    <w:rsid w:val="00BE7FA2"/>
    <w:rsid w:val="00BF05A0"/>
    <w:rsid w:val="00BF06DC"/>
    <w:rsid w:val="00BF07C6"/>
    <w:rsid w:val="00BF0914"/>
    <w:rsid w:val="00BF09DC"/>
    <w:rsid w:val="00BF0D0B"/>
    <w:rsid w:val="00BF0D46"/>
    <w:rsid w:val="00BF1063"/>
    <w:rsid w:val="00BF1510"/>
    <w:rsid w:val="00BF159F"/>
    <w:rsid w:val="00BF1667"/>
    <w:rsid w:val="00BF1E24"/>
    <w:rsid w:val="00BF1E6A"/>
    <w:rsid w:val="00BF1FB8"/>
    <w:rsid w:val="00BF23B1"/>
    <w:rsid w:val="00BF25FD"/>
    <w:rsid w:val="00BF27CB"/>
    <w:rsid w:val="00BF2AD8"/>
    <w:rsid w:val="00BF2ADC"/>
    <w:rsid w:val="00BF2BD9"/>
    <w:rsid w:val="00BF30E5"/>
    <w:rsid w:val="00BF31CC"/>
    <w:rsid w:val="00BF320B"/>
    <w:rsid w:val="00BF3498"/>
    <w:rsid w:val="00BF36A2"/>
    <w:rsid w:val="00BF38EF"/>
    <w:rsid w:val="00BF38F1"/>
    <w:rsid w:val="00BF3A9A"/>
    <w:rsid w:val="00BF3E04"/>
    <w:rsid w:val="00BF3E54"/>
    <w:rsid w:val="00BF41F9"/>
    <w:rsid w:val="00BF43FB"/>
    <w:rsid w:val="00BF456D"/>
    <w:rsid w:val="00BF457B"/>
    <w:rsid w:val="00BF4B6B"/>
    <w:rsid w:val="00BF4FFA"/>
    <w:rsid w:val="00BF5331"/>
    <w:rsid w:val="00BF5384"/>
    <w:rsid w:val="00BF57C8"/>
    <w:rsid w:val="00BF5C35"/>
    <w:rsid w:val="00BF5D27"/>
    <w:rsid w:val="00BF619A"/>
    <w:rsid w:val="00BF62BB"/>
    <w:rsid w:val="00BF63CF"/>
    <w:rsid w:val="00BF6747"/>
    <w:rsid w:val="00BF6BEC"/>
    <w:rsid w:val="00BF6E97"/>
    <w:rsid w:val="00BF6F6C"/>
    <w:rsid w:val="00BF6FA0"/>
    <w:rsid w:val="00BF6FD1"/>
    <w:rsid w:val="00BF7160"/>
    <w:rsid w:val="00BF7215"/>
    <w:rsid w:val="00BF7265"/>
    <w:rsid w:val="00BF72C6"/>
    <w:rsid w:val="00BF76D3"/>
    <w:rsid w:val="00BF7774"/>
    <w:rsid w:val="00BF7E61"/>
    <w:rsid w:val="00C00123"/>
    <w:rsid w:val="00C001D8"/>
    <w:rsid w:val="00C0029A"/>
    <w:rsid w:val="00C007E4"/>
    <w:rsid w:val="00C00802"/>
    <w:rsid w:val="00C00807"/>
    <w:rsid w:val="00C00AE5"/>
    <w:rsid w:val="00C00DDC"/>
    <w:rsid w:val="00C00FD0"/>
    <w:rsid w:val="00C012B7"/>
    <w:rsid w:val="00C0137D"/>
    <w:rsid w:val="00C01399"/>
    <w:rsid w:val="00C013B0"/>
    <w:rsid w:val="00C013C1"/>
    <w:rsid w:val="00C015B6"/>
    <w:rsid w:val="00C01930"/>
    <w:rsid w:val="00C01A74"/>
    <w:rsid w:val="00C01C52"/>
    <w:rsid w:val="00C01D74"/>
    <w:rsid w:val="00C01E18"/>
    <w:rsid w:val="00C02010"/>
    <w:rsid w:val="00C020B4"/>
    <w:rsid w:val="00C0236A"/>
    <w:rsid w:val="00C02467"/>
    <w:rsid w:val="00C027C1"/>
    <w:rsid w:val="00C027F1"/>
    <w:rsid w:val="00C02ACA"/>
    <w:rsid w:val="00C02C98"/>
    <w:rsid w:val="00C02D3B"/>
    <w:rsid w:val="00C02E04"/>
    <w:rsid w:val="00C02E84"/>
    <w:rsid w:val="00C02FC5"/>
    <w:rsid w:val="00C03446"/>
    <w:rsid w:val="00C034FD"/>
    <w:rsid w:val="00C035FB"/>
    <w:rsid w:val="00C037AE"/>
    <w:rsid w:val="00C03B30"/>
    <w:rsid w:val="00C03E6C"/>
    <w:rsid w:val="00C03E9B"/>
    <w:rsid w:val="00C040C6"/>
    <w:rsid w:val="00C04183"/>
    <w:rsid w:val="00C0433E"/>
    <w:rsid w:val="00C043F1"/>
    <w:rsid w:val="00C0440D"/>
    <w:rsid w:val="00C04714"/>
    <w:rsid w:val="00C047B0"/>
    <w:rsid w:val="00C048CE"/>
    <w:rsid w:val="00C04A83"/>
    <w:rsid w:val="00C04ADB"/>
    <w:rsid w:val="00C04BD0"/>
    <w:rsid w:val="00C04FDD"/>
    <w:rsid w:val="00C050FE"/>
    <w:rsid w:val="00C0545E"/>
    <w:rsid w:val="00C0556D"/>
    <w:rsid w:val="00C057B7"/>
    <w:rsid w:val="00C05887"/>
    <w:rsid w:val="00C05E4D"/>
    <w:rsid w:val="00C05F36"/>
    <w:rsid w:val="00C05FB2"/>
    <w:rsid w:val="00C061E5"/>
    <w:rsid w:val="00C0622D"/>
    <w:rsid w:val="00C062CB"/>
    <w:rsid w:val="00C06505"/>
    <w:rsid w:val="00C06574"/>
    <w:rsid w:val="00C06941"/>
    <w:rsid w:val="00C069EE"/>
    <w:rsid w:val="00C06B6D"/>
    <w:rsid w:val="00C06B8D"/>
    <w:rsid w:val="00C06D50"/>
    <w:rsid w:val="00C06F03"/>
    <w:rsid w:val="00C06FDE"/>
    <w:rsid w:val="00C070F5"/>
    <w:rsid w:val="00C07177"/>
    <w:rsid w:val="00C0731A"/>
    <w:rsid w:val="00C073C2"/>
    <w:rsid w:val="00C07417"/>
    <w:rsid w:val="00C074E7"/>
    <w:rsid w:val="00C07701"/>
    <w:rsid w:val="00C07792"/>
    <w:rsid w:val="00C07798"/>
    <w:rsid w:val="00C07BF8"/>
    <w:rsid w:val="00C07FEE"/>
    <w:rsid w:val="00C10159"/>
    <w:rsid w:val="00C10316"/>
    <w:rsid w:val="00C103C8"/>
    <w:rsid w:val="00C106A8"/>
    <w:rsid w:val="00C109B6"/>
    <w:rsid w:val="00C10E84"/>
    <w:rsid w:val="00C112FD"/>
    <w:rsid w:val="00C1141D"/>
    <w:rsid w:val="00C11450"/>
    <w:rsid w:val="00C115D7"/>
    <w:rsid w:val="00C11601"/>
    <w:rsid w:val="00C118C3"/>
    <w:rsid w:val="00C11EB6"/>
    <w:rsid w:val="00C11F1F"/>
    <w:rsid w:val="00C11F89"/>
    <w:rsid w:val="00C12634"/>
    <w:rsid w:val="00C12882"/>
    <w:rsid w:val="00C1296E"/>
    <w:rsid w:val="00C129E6"/>
    <w:rsid w:val="00C12C03"/>
    <w:rsid w:val="00C12CA2"/>
    <w:rsid w:val="00C12DB4"/>
    <w:rsid w:val="00C12ED2"/>
    <w:rsid w:val="00C1309D"/>
    <w:rsid w:val="00C130BF"/>
    <w:rsid w:val="00C13BEE"/>
    <w:rsid w:val="00C13DF0"/>
    <w:rsid w:val="00C13F26"/>
    <w:rsid w:val="00C1425A"/>
    <w:rsid w:val="00C1460F"/>
    <w:rsid w:val="00C14643"/>
    <w:rsid w:val="00C14707"/>
    <w:rsid w:val="00C14A50"/>
    <w:rsid w:val="00C14AF2"/>
    <w:rsid w:val="00C14B19"/>
    <w:rsid w:val="00C14B31"/>
    <w:rsid w:val="00C14C31"/>
    <w:rsid w:val="00C14D83"/>
    <w:rsid w:val="00C14DF2"/>
    <w:rsid w:val="00C1511C"/>
    <w:rsid w:val="00C15158"/>
    <w:rsid w:val="00C1532F"/>
    <w:rsid w:val="00C1539E"/>
    <w:rsid w:val="00C15484"/>
    <w:rsid w:val="00C1568D"/>
    <w:rsid w:val="00C1575F"/>
    <w:rsid w:val="00C15934"/>
    <w:rsid w:val="00C15BD1"/>
    <w:rsid w:val="00C15F39"/>
    <w:rsid w:val="00C16046"/>
    <w:rsid w:val="00C16111"/>
    <w:rsid w:val="00C1629B"/>
    <w:rsid w:val="00C162E5"/>
    <w:rsid w:val="00C1641D"/>
    <w:rsid w:val="00C1672D"/>
    <w:rsid w:val="00C16827"/>
    <w:rsid w:val="00C16A08"/>
    <w:rsid w:val="00C17175"/>
    <w:rsid w:val="00C1730D"/>
    <w:rsid w:val="00C1743B"/>
    <w:rsid w:val="00C17503"/>
    <w:rsid w:val="00C1796F"/>
    <w:rsid w:val="00C1799A"/>
    <w:rsid w:val="00C17E43"/>
    <w:rsid w:val="00C20042"/>
    <w:rsid w:val="00C201D7"/>
    <w:rsid w:val="00C202B8"/>
    <w:rsid w:val="00C20428"/>
    <w:rsid w:val="00C204DE"/>
    <w:rsid w:val="00C205E1"/>
    <w:rsid w:val="00C20759"/>
    <w:rsid w:val="00C2078F"/>
    <w:rsid w:val="00C207F5"/>
    <w:rsid w:val="00C20ACC"/>
    <w:rsid w:val="00C20C3B"/>
    <w:rsid w:val="00C20D59"/>
    <w:rsid w:val="00C212A7"/>
    <w:rsid w:val="00C212BE"/>
    <w:rsid w:val="00C214D3"/>
    <w:rsid w:val="00C21611"/>
    <w:rsid w:val="00C21768"/>
    <w:rsid w:val="00C218A8"/>
    <w:rsid w:val="00C21AD3"/>
    <w:rsid w:val="00C21CC7"/>
    <w:rsid w:val="00C21E2D"/>
    <w:rsid w:val="00C22059"/>
    <w:rsid w:val="00C2209C"/>
    <w:rsid w:val="00C22227"/>
    <w:rsid w:val="00C2240A"/>
    <w:rsid w:val="00C2252B"/>
    <w:rsid w:val="00C2270B"/>
    <w:rsid w:val="00C22729"/>
    <w:rsid w:val="00C22950"/>
    <w:rsid w:val="00C22C07"/>
    <w:rsid w:val="00C22C3A"/>
    <w:rsid w:val="00C22D4D"/>
    <w:rsid w:val="00C22DBB"/>
    <w:rsid w:val="00C22F27"/>
    <w:rsid w:val="00C22F3F"/>
    <w:rsid w:val="00C23325"/>
    <w:rsid w:val="00C235AD"/>
    <w:rsid w:val="00C235F2"/>
    <w:rsid w:val="00C235F7"/>
    <w:rsid w:val="00C2360A"/>
    <w:rsid w:val="00C236EF"/>
    <w:rsid w:val="00C23702"/>
    <w:rsid w:val="00C237BE"/>
    <w:rsid w:val="00C242A1"/>
    <w:rsid w:val="00C24424"/>
    <w:rsid w:val="00C24436"/>
    <w:rsid w:val="00C24581"/>
    <w:rsid w:val="00C245E3"/>
    <w:rsid w:val="00C24861"/>
    <w:rsid w:val="00C24908"/>
    <w:rsid w:val="00C24935"/>
    <w:rsid w:val="00C24970"/>
    <w:rsid w:val="00C249A6"/>
    <w:rsid w:val="00C24C88"/>
    <w:rsid w:val="00C25147"/>
    <w:rsid w:val="00C25203"/>
    <w:rsid w:val="00C253CC"/>
    <w:rsid w:val="00C253F4"/>
    <w:rsid w:val="00C25906"/>
    <w:rsid w:val="00C25EBB"/>
    <w:rsid w:val="00C261CF"/>
    <w:rsid w:val="00C262C7"/>
    <w:rsid w:val="00C26454"/>
    <w:rsid w:val="00C26C3A"/>
    <w:rsid w:val="00C26C58"/>
    <w:rsid w:val="00C26FC4"/>
    <w:rsid w:val="00C271D7"/>
    <w:rsid w:val="00C273A4"/>
    <w:rsid w:val="00C273EC"/>
    <w:rsid w:val="00C27712"/>
    <w:rsid w:val="00C27774"/>
    <w:rsid w:val="00C278D5"/>
    <w:rsid w:val="00C27900"/>
    <w:rsid w:val="00C27A1C"/>
    <w:rsid w:val="00C27AB4"/>
    <w:rsid w:val="00C30238"/>
    <w:rsid w:val="00C306DF"/>
    <w:rsid w:val="00C307B6"/>
    <w:rsid w:val="00C308C9"/>
    <w:rsid w:val="00C308DB"/>
    <w:rsid w:val="00C30C77"/>
    <w:rsid w:val="00C30CAB"/>
    <w:rsid w:val="00C30CB8"/>
    <w:rsid w:val="00C31087"/>
    <w:rsid w:val="00C3111D"/>
    <w:rsid w:val="00C312DC"/>
    <w:rsid w:val="00C31C78"/>
    <w:rsid w:val="00C31EBA"/>
    <w:rsid w:val="00C320E3"/>
    <w:rsid w:val="00C32534"/>
    <w:rsid w:val="00C325A1"/>
    <w:rsid w:val="00C32B6F"/>
    <w:rsid w:val="00C32BEB"/>
    <w:rsid w:val="00C33040"/>
    <w:rsid w:val="00C330C8"/>
    <w:rsid w:val="00C33301"/>
    <w:rsid w:val="00C3359D"/>
    <w:rsid w:val="00C33C43"/>
    <w:rsid w:val="00C3405A"/>
    <w:rsid w:val="00C3408B"/>
    <w:rsid w:val="00C34623"/>
    <w:rsid w:val="00C34628"/>
    <w:rsid w:val="00C34692"/>
    <w:rsid w:val="00C3489E"/>
    <w:rsid w:val="00C348AB"/>
    <w:rsid w:val="00C348C2"/>
    <w:rsid w:val="00C348C6"/>
    <w:rsid w:val="00C34952"/>
    <w:rsid w:val="00C34C71"/>
    <w:rsid w:val="00C34D6B"/>
    <w:rsid w:val="00C34E28"/>
    <w:rsid w:val="00C3505B"/>
    <w:rsid w:val="00C350E5"/>
    <w:rsid w:val="00C35165"/>
    <w:rsid w:val="00C35245"/>
    <w:rsid w:val="00C3524E"/>
    <w:rsid w:val="00C35404"/>
    <w:rsid w:val="00C3558F"/>
    <w:rsid w:val="00C355DE"/>
    <w:rsid w:val="00C35704"/>
    <w:rsid w:val="00C357D1"/>
    <w:rsid w:val="00C35B4D"/>
    <w:rsid w:val="00C35B8D"/>
    <w:rsid w:val="00C35E1F"/>
    <w:rsid w:val="00C35E6D"/>
    <w:rsid w:val="00C35ECD"/>
    <w:rsid w:val="00C36309"/>
    <w:rsid w:val="00C363A9"/>
    <w:rsid w:val="00C365E7"/>
    <w:rsid w:val="00C36A25"/>
    <w:rsid w:val="00C36B58"/>
    <w:rsid w:val="00C36BBE"/>
    <w:rsid w:val="00C36DA9"/>
    <w:rsid w:val="00C36F42"/>
    <w:rsid w:val="00C36FCC"/>
    <w:rsid w:val="00C373EF"/>
    <w:rsid w:val="00C37416"/>
    <w:rsid w:val="00C376A2"/>
    <w:rsid w:val="00C37831"/>
    <w:rsid w:val="00C37954"/>
    <w:rsid w:val="00C3795C"/>
    <w:rsid w:val="00C37A07"/>
    <w:rsid w:val="00C37AA7"/>
    <w:rsid w:val="00C37AEC"/>
    <w:rsid w:val="00C37CE1"/>
    <w:rsid w:val="00C40051"/>
    <w:rsid w:val="00C4022B"/>
    <w:rsid w:val="00C40407"/>
    <w:rsid w:val="00C4055F"/>
    <w:rsid w:val="00C407D7"/>
    <w:rsid w:val="00C40AD5"/>
    <w:rsid w:val="00C40C8F"/>
    <w:rsid w:val="00C40CAD"/>
    <w:rsid w:val="00C40F47"/>
    <w:rsid w:val="00C40FEF"/>
    <w:rsid w:val="00C4108E"/>
    <w:rsid w:val="00C411D4"/>
    <w:rsid w:val="00C41777"/>
    <w:rsid w:val="00C41B17"/>
    <w:rsid w:val="00C41BC1"/>
    <w:rsid w:val="00C41CBE"/>
    <w:rsid w:val="00C4254B"/>
    <w:rsid w:val="00C425A7"/>
    <w:rsid w:val="00C4297B"/>
    <w:rsid w:val="00C42B49"/>
    <w:rsid w:val="00C42B6A"/>
    <w:rsid w:val="00C42BF0"/>
    <w:rsid w:val="00C42E26"/>
    <w:rsid w:val="00C42F42"/>
    <w:rsid w:val="00C42F87"/>
    <w:rsid w:val="00C42FCF"/>
    <w:rsid w:val="00C42FE4"/>
    <w:rsid w:val="00C432EF"/>
    <w:rsid w:val="00C4330B"/>
    <w:rsid w:val="00C436A6"/>
    <w:rsid w:val="00C4396D"/>
    <w:rsid w:val="00C439E8"/>
    <w:rsid w:val="00C43ADD"/>
    <w:rsid w:val="00C43CC8"/>
    <w:rsid w:val="00C43D17"/>
    <w:rsid w:val="00C43D54"/>
    <w:rsid w:val="00C43EFD"/>
    <w:rsid w:val="00C4401D"/>
    <w:rsid w:val="00C44064"/>
    <w:rsid w:val="00C44095"/>
    <w:rsid w:val="00C440D8"/>
    <w:rsid w:val="00C44380"/>
    <w:rsid w:val="00C444D9"/>
    <w:rsid w:val="00C445B9"/>
    <w:rsid w:val="00C44756"/>
    <w:rsid w:val="00C45503"/>
    <w:rsid w:val="00C4551A"/>
    <w:rsid w:val="00C4590E"/>
    <w:rsid w:val="00C45FBC"/>
    <w:rsid w:val="00C4618C"/>
    <w:rsid w:val="00C463C8"/>
    <w:rsid w:val="00C463F1"/>
    <w:rsid w:val="00C465EF"/>
    <w:rsid w:val="00C4673E"/>
    <w:rsid w:val="00C469C3"/>
    <w:rsid w:val="00C46CAC"/>
    <w:rsid w:val="00C46CD6"/>
    <w:rsid w:val="00C47033"/>
    <w:rsid w:val="00C470A4"/>
    <w:rsid w:val="00C4720E"/>
    <w:rsid w:val="00C472A9"/>
    <w:rsid w:val="00C47432"/>
    <w:rsid w:val="00C47B8E"/>
    <w:rsid w:val="00C47C22"/>
    <w:rsid w:val="00C47CD2"/>
    <w:rsid w:val="00C47E33"/>
    <w:rsid w:val="00C47F33"/>
    <w:rsid w:val="00C47FC8"/>
    <w:rsid w:val="00C50229"/>
    <w:rsid w:val="00C5023D"/>
    <w:rsid w:val="00C5034B"/>
    <w:rsid w:val="00C50374"/>
    <w:rsid w:val="00C50472"/>
    <w:rsid w:val="00C5077F"/>
    <w:rsid w:val="00C50A5C"/>
    <w:rsid w:val="00C50BA9"/>
    <w:rsid w:val="00C50E68"/>
    <w:rsid w:val="00C50ECD"/>
    <w:rsid w:val="00C50EDA"/>
    <w:rsid w:val="00C511BE"/>
    <w:rsid w:val="00C51422"/>
    <w:rsid w:val="00C51A62"/>
    <w:rsid w:val="00C51C6E"/>
    <w:rsid w:val="00C51E4A"/>
    <w:rsid w:val="00C51ED7"/>
    <w:rsid w:val="00C5211A"/>
    <w:rsid w:val="00C52169"/>
    <w:rsid w:val="00C52316"/>
    <w:rsid w:val="00C523C6"/>
    <w:rsid w:val="00C52417"/>
    <w:rsid w:val="00C5244B"/>
    <w:rsid w:val="00C5260F"/>
    <w:rsid w:val="00C52B6F"/>
    <w:rsid w:val="00C532C0"/>
    <w:rsid w:val="00C53404"/>
    <w:rsid w:val="00C5367F"/>
    <w:rsid w:val="00C536CC"/>
    <w:rsid w:val="00C538BE"/>
    <w:rsid w:val="00C539CA"/>
    <w:rsid w:val="00C53AC4"/>
    <w:rsid w:val="00C53D98"/>
    <w:rsid w:val="00C53EC9"/>
    <w:rsid w:val="00C53F32"/>
    <w:rsid w:val="00C53FC3"/>
    <w:rsid w:val="00C54165"/>
    <w:rsid w:val="00C5435B"/>
    <w:rsid w:val="00C54612"/>
    <w:rsid w:val="00C546A7"/>
    <w:rsid w:val="00C54A32"/>
    <w:rsid w:val="00C54E3C"/>
    <w:rsid w:val="00C54E93"/>
    <w:rsid w:val="00C54FCA"/>
    <w:rsid w:val="00C55152"/>
    <w:rsid w:val="00C5533B"/>
    <w:rsid w:val="00C55420"/>
    <w:rsid w:val="00C55607"/>
    <w:rsid w:val="00C55A47"/>
    <w:rsid w:val="00C55CD6"/>
    <w:rsid w:val="00C55ECA"/>
    <w:rsid w:val="00C561A6"/>
    <w:rsid w:val="00C561F4"/>
    <w:rsid w:val="00C562BE"/>
    <w:rsid w:val="00C56551"/>
    <w:rsid w:val="00C5685D"/>
    <w:rsid w:val="00C569ED"/>
    <w:rsid w:val="00C56D8A"/>
    <w:rsid w:val="00C56FE6"/>
    <w:rsid w:val="00C57AA7"/>
    <w:rsid w:val="00C57D37"/>
    <w:rsid w:val="00C6008C"/>
    <w:rsid w:val="00C60954"/>
    <w:rsid w:val="00C60A8B"/>
    <w:rsid w:val="00C60AEA"/>
    <w:rsid w:val="00C60C5D"/>
    <w:rsid w:val="00C60D14"/>
    <w:rsid w:val="00C61050"/>
    <w:rsid w:val="00C611DE"/>
    <w:rsid w:val="00C6124E"/>
    <w:rsid w:val="00C61283"/>
    <w:rsid w:val="00C613E9"/>
    <w:rsid w:val="00C613F2"/>
    <w:rsid w:val="00C614F4"/>
    <w:rsid w:val="00C619CA"/>
    <w:rsid w:val="00C61FBB"/>
    <w:rsid w:val="00C62058"/>
    <w:rsid w:val="00C620F4"/>
    <w:rsid w:val="00C6244A"/>
    <w:rsid w:val="00C62552"/>
    <w:rsid w:val="00C627FB"/>
    <w:rsid w:val="00C62B9B"/>
    <w:rsid w:val="00C62CBF"/>
    <w:rsid w:val="00C62E15"/>
    <w:rsid w:val="00C62F59"/>
    <w:rsid w:val="00C631C8"/>
    <w:rsid w:val="00C635C9"/>
    <w:rsid w:val="00C6360D"/>
    <w:rsid w:val="00C63897"/>
    <w:rsid w:val="00C63C60"/>
    <w:rsid w:val="00C63DC6"/>
    <w:rsid w:val="00C63E0C"/>
    <w:rsid w:val="00C64116"/>
    <w:rsid w:val="00C64193"/>
    <w:rsid w:val="00C641E8"/>
    <w:rsid w:val="00C6437C"/>
    <w:rsid w:val="00C644B7"/>
    <w:rsid w:val="00C64F32"/>
    <w:rsid w:val="00C6543D"/>
    <w:rsid w:val="00C65860"/>
    <w:rsid w:val="00C658A9"/>
    <w:rsid w:val="00C65BB1"/>
    <w:rsid w:val="00C65CAA"/>
    <w:rsid w:val="00C664A0"/>
    <w:rsid w:val="00C667F3"/>
    <w:rsid w:val="00C668F1"/>
    <w:rsid w:val="00C66B34"/>
    <w:rsid w:val="00C66B43"/>
    <w:rsid w:val="00C66D96"/>
    <w:rsid w:val="00C66E34"/>
    <w:rsid w:val="00C66E52"/>
    <w:rsid w:val="00C6763A"/>
    <w:rsid w:val="00C6769F"/>
    <w:rsid w:val="00C67B42"/>
    <w:rsid w:val="00C7004B"/>
    <w:rsid w:val="00C7007B"/>
    <w:rsid w:val="00C7007D"/>
    <w:rsid w:val="00C700ED"/>
    <w:rsid w:val="00C702DE"/>
    <w:rsid w:val="00C70B2B"/>
    <w:rsid w:val="00C70B3B"/>
    <w:rsid w:val="00C70D29"/>
    <w:rsid w:val="00C71148"/>
    <w:rsid w:val="00C711ED"/>
    <w:rsid w:val="00C71799"/>
    <w:rsid w:val="00C7197F"/>
    <w:rsid w:val="00C71E33"/>
    <w:rsid w:val="00C721D2"/>
    <w:rsid w:val="00C72322"/>
    <w:rsid w:val="00C7234E"/>
    <w:rsid w:val="00C72437"/>
    <w:rsid w:val="00C7251F"/>
    <w:rsid w:val="00C727D5"/>
    <w:rsid w:val="00C7291F"/>
    <w:rsid w:val="00C72AB4"/>
    <w:rsid w:val="00C72B3B"/>
    <w:rsid w:val="00C72ECB"/>
    <w:rsid w:val="00C72F28"/>
    <w:rsid w:val="00C73048"/>
    <w:rsid w:val="00C73395"/>
    <w:rsid w:val="00C733EE"/>
    <w:rsid w:val="00C7349D"/>
    <w:rsid w:val="00C73812"/>
    <w:rsid w:val="00C73815"/>
    <w:rsid w:val="00C73A90"/>
    <w:rsid w:val="00C73D39"/>
    <w:rsid w:val="00C73E62"/>
    <w:rsid w:val="00C73F45"/>
    <w:rsid w:val="00C742D5"/>
    <w:rsid w:val="00C7449B"/>
    <w:rsid w:val="00C74741"/>
    <w:rsid w:val="00C74ABE"/>
    <w:rsid w:val="00C74E15"/>
    <w:rsid w:val="00C752C5"/>
    <w:rsid w:val="00C7531E"/>
    <w:rsid w:val="00C75565"/>
    <w:rsid w:val="00C7568E"/>
    <w:rsid w:val="00C75946"/>
    <w:rsid w:val="00C7595A"/>
    <w:rsid w:val="00C7596F"/>
    <w:rsid w:val="00C75B2B"/>
    <w:rsid w:val="00C75C2C"/>
    <w:rsid w:val="00C7640C"/>
    <w:rsid w:val="00C769F4"/>
    <w:rsid w:val="00C76B63"/>
    <w:rsid w:val="00C76E85"/>
    <w:rsid w:val="00C76FC3"/>
    <w:rsid w:val="00C77086"/>
    <w:rsid w:val="00C77683"/>
    <w:rsid w:val="00C778CE"/>
    <w:rsid w:val="00C779DC"/>
    <w:rsid w:val="00C77AD2"/>
    <w:rsid w:val="00C80412"/>
    <w:rsid w:val="00C8046A"/>
    <w:rsid w:val="00C80575"/>
    <w:rsid w:val="00C80E2B"/>
    <w:rsid w:val="00C8119B"/>
    <w:rsid w:val="00C81207"/>
    <w:rsid w:val="00C812E3"/>
    <w:rsid w:val="00C8166E"/>
    <w:rsid w:val="00C816A7"/>
    <w:rsid w:val="00C8197E"/>
    <w:rsid w:val="00C82142"/>
    <w:rsid w:val="00C822C2"/>
    <w:rsid w:val="00C823C3"/>
    <w:rsid w:val="00C82CF2"/>
    <w:rsid w:val="00C82E18"/>
    <w:rsid w:val="00C834F5"/>
    <w:rsid w:val="00C83532"/>
    <w:rsid w:val="00C83797"/>
    <w:rsid w:val="00C83968"/>
    <w:rsid w:val="00C83990"/>
    <w:rsid w:val="00C83AE5"/>
    <w:rsid w:val="00C83C88"/>
    <w:rsid w:val="00C83CCE"/>
    <w:rsid w:val="00C83D72"/>
    <w:rsid w:val="00C83E7F"/>
    <w:rsid w:val="00C8406C"/>
    <w:rsid w:val="00C84162"/>
    <w:rsid w:val="00C844A4"/>
    <w:rsid w:val="00C845F7"/>
    <w:rsid w:val="00C8489A"/>
    <w:rsid w:val="00C84985"/>
    <w:rsid w:val="00C84B0A"/>
    <w:rsid w:val="00C84B12"/>
    <w:rsid w:val="00C84B5C"/>
    <w:rsid w:val="00C84B8E"/>
    <w:rsid w:val="00C84E64"/>
    <w:rsid w:val="00C852C6"/>
    <w:rsid w:val="00C8564F"/>
    <w:rsid w:val="00C85673"/>
    <w:rsid w:val="00C85D08"/>
    <w:rsid w:val="00C86275"/>
    <w:rsid w:val="00C86302"/>
    <w:rsid w:val="00C8634D"/>
    <w:rsid w:val="00C86773"/>
    <w:rsid w:val="00C86774"/>
    <w:rsid w:val="00C86781"/>
    <w:rsid w:val="00C868B9"/>
    <w:rsid w:val="00C86A37"/>
    <w:rsid w:val="00C86D27"/>
    <w:rsid w:val="00C86D97"/>
    <w:rsid w:val="00C870B9"/>
    <w:rsid w:val="00C87190"/>
    <w:rsid w:val="00C874BA"/>
    <w:rsid w:val="00C87CFC"/>
    <w:rsid w:val="00C87D00"/>
    <w:rsid w:val="00C87D0B"/>
    <w:rsid w:val="00C87F85"/>
    <w:rsid w:val="00C901A3"/>
    <w:rsid w:val="00C9026B"/>
    <w:rsid w:val="00C90757"/>
    <w:rsid w:val="00C90A85"/>
    <w:rsid w:val="00C90CD8"/>
    <w:rsid w:val="00C90DA9"/>
    <w:rsid w:val="00C91005"/>
    <w:rsid w:val="00C91010"/>
    <w:rsid w:val="00C9124D"/>
    <w:rsid w:val="00C91560"/>
    <w:rsid w:val="00C91A45"/>
    <w:rsid w:val="00C91B74"/>
    <w:rsid w:val="00C9210D"/>
    <w:rsid w:val="00C9228B"/>
    <w:rsid w:val="00C92825"/>
    <w:rsid w:val="00C92828"/>
    <w:rsid w:val="00C928F5"/>
    <w:rsid w:val="00C92C14"/>
    <w:rsid w:val="00C93082"/>
    <w:rsid w:val="00C933B4"/>
    <w:rsid w:val="00C93559"/>
    <w:rsid w:val="00C939FB"/>
    <w:rsid w:val="00C93C5D"/>
    <w:rsid w:val="00C93F0B"/>
    <w:rsid w:val="00C93F95"/>
    <w:rsid w:val="00C9409A"/>
    <w:rsid w:val="00C9426A"/>
    <w:rsid w:val="00C9436C"/>
    <w:rsid w:val="00C94370"/>
    <w:rsid w:val="00C94500"/>
    <w:rsid w:val="00C9457B"/>
    <w:rsid w:val="00C94682"/>
    <w:rsid w:val="00C94AED"/>
    <w:rsid w:val="00C95160"/>
    <w:rsid w:val="00C951C5"/>
    <w:rsid w:val="00C95246"/>
    <w:rsid w:val="00C95249"/>
    <w:rsid w:val="00C9527F"/>
    <w:rsid w:val="00C953C5"/>
    <w:rsid w:val="00C95699"/>
    <w:rsid w:val="00C9576B"/>
    <w:rsid w:val="00C957B1"/>
    <w:rsid w:val="00C959EE"/>
    <w:rsid w:val="00C95C12"/>
    <w:rsid w:val="00C95CC6"/>
    <w:rsid w:val="00C95DE6"/>
    <w:rsid w:val="00C95EB9"/>
    <w:rsid w:val="00C95FA7"/>
    <w:rsid w:val="00C964CF"/>
    <w:rsid w:val="00C965C5"/>
    <w:rsid w:val="00C96781"/>
    <w:rsid w:val="00C967E4"/>
    <w:rsid w:val="00C96A84"/>
    <w:rsid w:val="00C96CA1"/>
    <w:rsid w:val="00C96CE1"/>
    <w:rsid w:val="00C96D35"/>
    <w:rsid w:val="00C96FAF"/>
    <w:rsid w:val="00C97071"/>
    <w:rsid w:val="00C972D7"/>
    <w:rsid w:val="00C9758A"/>
    <w:rsid w:val="00C979D8"/>
    <w:rsid w:val="00C97A40"/>
    <w:rsid w:val="00C97B91"/>
    <w:rsid w:val="00C97C6C"/>
    <w:rsid w:val="00CA0101"/>
    <w:rsid w:val="00CA01BC"/>
    <w:rsid w:val="00CA0295"/>
    <w:rsid w:val="00CA0663"/>
    <w:rsid w:val="00CA076E"/>
    <w:rsid w:val="00CA0B26"/>
    <w:rsid w:val="00CA0B69"/>
    <w:rsid w:val="00CA10EC"/>
    <w:rsid w:val="00CA10F4"/>
    <w:rsid w:val="00CA10FD"/>
    <w:rsid w:val="00CA1B17"/>
    <w:rsid w:val="00CA1EC6"/>
    <w:rsid w:val="00CA2223"/>
    <w:rsid w:val="00CA23A9"/>
    <w:rsid w:val="00CA241A"/>
    <w:rsid w:val="00CA2528"/>
    <w:rsid w:val="00CA29C8"/>
    <w:rsid w:val="00CA2A9F"/>
    <w:rsid w:val="00CA2F92"/>
    <w:rsid w:val="00CA3168"/>
    <w:rsid w:val="00CA32CD"/>
    <w:rsid w:val="00CA3356"/>
    <w:rsid w:val="00CA3371"/>
    <w:rsid w:val="00CA3497"/>
    <w:rsid w:val="00CA383B"/>
    <w:rsid w:val="00CA3ACA"/>
    <w:rsid w:val="00CA3B8A"/>
    <w:rsid w:val="00CA3BBA"/>
    <w:rsid w:val="00CA3BF0"/>
    <w:rsid w:val="00CA3BF3"/>
    <w:rsid w:val="00CA4339"/>
    <w:rsid w:val="00CA4397"/>
    <w:rsid w:val="00CA4554"/>
    <w:rsid w:val="00CA4829"/>
    <w:rsid w:val="00CA519C"/>
    <w:rsid w:val="00CA56DC"/>
    <w:rsid w:val="00CA590C"/>
    <w:rsid w:val="00CA5CF7"/>
    <w:rsid w:val="00CA5D48"/>
    <w:rsid w:val="00CA5F40"/>
    <w:rsid w:val="00CA63BB"/>
    <w:rsid w:val="00CA644F"/>
    <w:rsid w:val="00CA6468"/>
    <w:rsid w:val="00CA64EA"/>
    <w:rsid w:val="00CA66B1"/>
    <w:rsid w:val="00CA68EC"/>
    <w:rsid w:val="00CA6998"/>
    <w:rsid w:val="00CA6D2A"/>
    <w:rsid w:val="00CA6E32"/>
    <w:rsid w:val="00CA6EC7"/>
    <w:rsid w:val="00CA716E"/>
    <w:rsid w:val="00CA7189"/>
    <w:rsid w:val="00CA7671"/>
    <w:rsid w:val="00CA7CC4"/>
    <w:rsid w:val="00CA7E5D"/>
    <w:rsid w:val="00CB018A"/>
    <w:rsid w:val="00CB01BC"/>
    <w:rsid w:val="00CB023C"/>
    <w:rsid w:val="00CB0405"/>
    <w:rsid w:val="00CB0442"/>
    <w:rsid w:val="00CB0914"/>
    <w:rsid w:val="00CB0972"/>
    <w:rsid w:val="00CB0A7C"/>
    <w:rsid w:val="00CB0C40"/>
    <w:rsid w:val="00CB0D0A"/>
    <w:rsid w:val="00CB0D2E"/>
    <w:rsid w:val="00CB0DFF"/>
    <w:rsid w:val="00CB1324"/>
    <w:rsid w:val="00CB15AD"/>
    <w:rsid w:val="00CB17F4"/>
    <w:rsid w:val="00CB1805"/>
    <w:rsid w:val="00CB1A3E"/>
    <w:rsid w:val="00CB1AEA"/>
    <w:rsid w:val="00CB203D"/>
    <w:rsid w:val="00CB2319"/>
    <w:rsid w:val="00CB2666"/>
    <w:rsid w:val="00CB26EA"/>
    <w:rsid w:val="00CB2A4B"/>
    <w:rsid w:val="00CB30A6"/>
    <w:rsid w:val="00CB318E"/>
    <w:rsid w:val="00CB3251"/>
    <w:rsid w:val="00CB3600"/>
    <w:rsid w:val="00CB36AE"/>
    <w:rsid w:val="00CB3BD7"/>
    <w:rsid w:val="00CB40CE"/>
    <w:rsid w:val="00CB41F1"/>
    <w:rsid w:val="00CB420E"/>
    <w:rsid w:val="00CB4241"/>
    <w:rsid w:val="00CB4B88"/>
    <w:rsid w:val="00CB4F76"/>
    <w:rsid w:val="00CB514B"/>
    <w:rsid w:val="00CB54F7"/>
    <w:rsid w:val="00CB56CF"/>
    <w:rsid w:val="00CB57A4"/>
    <w:rsid w:val="00CB59BE"/>
    <w:rsid w:val="00CB5C08"/>
    <w:rsid w:val="00CB5E72"/>
    <w:rsid w:val="00CB5F7F"/>
    <w:rsid w:val="00CB6126"/>
    <w:rsid w:val="00CB659D"/>
    <w:rsid w:val="00CB65A1"/>
    <w:rsid w:val="00CB66A9"/>
    <w:rsid w:val="00CB6955"/>
    <w:rsid w:val="00CB69CD"/>
    <w:rsid w:val="00CB6BF6"/>
    <w:rsid w:val="00CB7000"/>
    <w:rsid w:val="00CB71A9"/>
    <w:rsid w:val="00CB7241"/>
    <w:rsid w:val="00CB747C"/>
    <w:rsid w:val="00CB75CF"/>
    <w:rsid w:val="00CB76D5"/>
    <w:rsid w:val="00CB76EF"/>
    <w:rsid w:val="00CB77CE"/>
    <w:rsid w:val="00CB7C03"/>
    <w:rsid w:val="00CB7C92"/>
    <w:rsid w:val="00CB7E2E"/>
    <w:rsid w:val="00CB7E80"/>
    <w:rsid w:val="00CB7E88"/>
    <w:rsid w:val="00CB7F29"/>
    <w:rsid w:val="00CC0001"/>
    <w:rsid w:val="00CC00D5"/>
    <w:rsid w:val="00CC0495"/>
    <w:rsid w:val="00CC07F8"/>
    <w:rsid w:val="00CC0E89"/>
    <w:rsid w:val="00CC11D5"/>
    <w:rsid w:val="00CC11E4"/>
    <w:rsid w:val="00CC121A"/>
    <w:rsid w:val="00CC1452"/>
    <w:rsid w:val="00CC153C"/>
    <w:rsid w:val="00CC1A9F"/>
    <w:rsid w:val="00CC1EA6"/>
    <w:rsid w:val="00CC21C0"/>
    <w:rsid w:val="00CC2858"/>
    <w:rsid w:val="00CC2FBF"/>
    <w:rsid w:val="00CC317E"/>
    <w:rsid w:val="00CC322E"/>
    <w:rsid w:val="00CC3CC8"/>
    <w:rsid w:val="00CC3F80"/>
    <w:rsid w:val="00CC3FB1"/>
    <w:rsid w:val="00CC4051"/>
    <w:rsid w:val="00CC4117"/>
    <w:rsid w:val="00CC477F"/>
    <w:rsid w:val="00CC4A30"/>
    <w:rsid w:val="00CC535A"/>
    <w:rsid w:val="00CC5380"/>
    <w:rsid w:val="00CC53B4"/>
    <w:rsid w:val="00CC5648"/>
    <w:rsid w:val="00CC5809"/>
    <w:rsid w:val="00CC5846"/>
    <w:rsid w:val="00CC59CC"/>
    <w:rsid w:val="00CC5BDA"/>
    <w:rsid w:val="00CC5E2F"/>
    <w:rsid w:val="00CC62EA"/>
    <w:rsid w:val="00CC674D"/>
    <w:rsid w:val="00CC6B30"/>
    <w:rsid w:val="00CC6DD5"/>
    <w:rsid w:val="00CC6E57"/>
    <w:rsid w:val="00CC6EE6"/>
    <w:rsid w:val="00CC70B6"/>
    <w:rsid w:val="00CC71A4"/>
    <w:rsid w:val="00CC72B8"/>
    <w:rsid w:val="00CC7555"/>
    <w:rsid w:val="00CC7643"/>
    <w:rsid w:val="00CC77B4"/>
    <w:rsid w:val="00CC7F28"/>
    <w:rsid w:val="00CD00EA"/>
    <w:rsid w:val="00CD0133"/>
    <w:rsid w:val="00CD016D"/>
    <w:rsid w:val="00CD028A"/>
    <w:rsid w:val="00CD0B71"/>
    <w:rsid w:val="00CD0BB5"/>
    <w:rsid w:val="00CD0C68"/>
    <w:rsid w:val="00CD0D00"/>
    <w:rsid w:val="00CD1059"/>
    <w:rsid w:val="00CD11AD"/>
    <w:rsid w:val="00CD1223"/>
    <w:rsid w:val="00CD140F"/>
    <w:rsid w:val="00CD14D1"/>
    <w:rsid w:val="00CD1A98"/>
    <w:rsid w:val="00CD1B3F"/>
    <w:rsid w:val="00CD1F5B"/>
    <w:rsid w:val="00CD2168"/>
    <w:rsid w:val="00CD25B5"/>
    <w:rsid w:val="00CD2679"/>
    <w:rsid w:val="00CD274C"/>
    <w:rsid w:val="00CD278C"/>
    <w:rsid w:val="00CD291B"/>
    <w:rsid w:val="00CD296E"/>
    <w:rsid w:val="00CD2D68"/>
    <w:rsid w:val="00CD3181"/>
    <w:rsid w:val="00CD388E"/>
    <w:rsid w:val="00CD3966"/>
    <w:rsid w:val="00CD3B9B"/>
    <w:rsid w:val="00CD41E9"/>
    <w:rsid w:val="00CD4708"/>
    <w:rsid w:val="00CD4A43"/>
    <w:rsid w:val="00CD4B92"/>
    <w:rsid w:val="00CD55A2"/>
    <w:rsid w:val="00CD5602"/>
    <w:rsid w:val="00CD5735"/>
    <w:rsid w:val="00CD5793"/>
    <w:rsid w:val="00CD5BEB"/>
    <w:rsid w:val="00CD5FE9"/>
    <w:rsid w:val="00CD6106"/>
    <w:rsid w:val="00CD6351"/>
    <w:rsid w:val="00CD6548"/>
    <w:rsid w:val="00CD658C"/>
    <w:rsid w:val="00CD6CC1"/>
    <w:rsid w:val="00CD6E08"/>
    <w:rsid w:val="00CD6F19"/>
    <w:rsid w:val="00CD7176"/>
    <w:rsid w:val="00CD7191"/>
    <w:rsid w:val="00CD7371"/>
    <w:rsid w:val="00CD73E6"/>
    <w:rsid w:val="00CD7443"/>
    <w:rsid w:val="00CD786B"/>
    <w:rsid w:val="00CD78D3"/>
    <w:rsid w:val="00CD7AB4"/>
    <w:rsid w:val="00CD7E41"/>
    <w:rsid w:val="00CD7FDA"/>
    <w:rsid w:val="00CE0108"/>
    <w:rsid w:val="00CE0181"/>
    <w:rsid w:val="00CE0324"/>
    <w:rsid w:val="00CE0422"/>
    <w:rsid w:val="00CE0B94"/>
    <w:rsid w:val="00CE0C34"/>
    <w:rsid w:val="00CE0FED"/>
    <w:rsid w:val="00CE1073"/>
    <w:rsid w:val="00CE147F"/>
    <w:rsid w:val="00CE14B5"/>
    <w:rsid w:val="00CE1A15"/>
    <w:rsid w:val="00CE1AEE"/>
    <w:rsid w:val="00CE1B38"/>
    <w:rsid w:val="00CE1C75"/>
    <w:rsid w:val="00CE209D"/>
    <w:rsid w:val="00CE2365"/>
    <w:rsid w:val="00CE2631"/>
    <w:rsid w:val="00CE2C4A"/>
    <w:rsid w:val="00CE3281"/>
    <w:rsid w:val="00CE3952"/>
    <w:rsid w:val="00CE3B0F"/>
    <w:rsid w:val="00CE3C45"/>
    <w:rsid w:val="00CE3CC6"/>
    <w:rsid w:val="00CE40D2"/>
    <w:rsid w:val="00CE457E"/>
    <w:rsid w:val="00CE45E8"/>
    <w:rsid w:val="00CE4873"/>
    <w:rsid w:val="00CE487F"/>
    <w:rsid w:val="00CE4E60"/>
    <w:rsid w:val="00CE513B"/>
    <w:rsid w:val="00CE5156"/>
    <w:rsid w:val="00CE547E"/>
    <w:rsid w:val="00CE59F8"/>
    <w:rsid w:val="00CE5CD9"/>
    <w:rsid w:val="00CE611D"/>
    <w:rsid w:val="00CE6362"/>
    <w:rsid w:val="00CE6406"/>
    <w:rsid w:val="00CE64E2"/>
    <w:rsid w:val="00CE6941"/>
    <w:rsid w:val="00CE6D21"/>
    <w:rsid w:val="00CE6F07"/>
    <w:rsid w:val="00CE6F1E"/>
    <w:rsid w:val="00CE72FD"/>
    <w:rsid w:val="00CE74A7"/>
    <w:rsid w:val="00CE76E3"/>
    <w:rsid w:val="00CE773F"/>
    <w:rsid w:val="00CE786B"/>
    <w:rsid w:val="00CE79C3"/>
    <w:rsid w:val="00CE7DF6"/>
    <w:rsid w:val="00CE7E86"/>
    <w:rsid w:val="00CF0265"/>
    <w:rsid w:val="00CF03F6"/>
    <w:rsid w:val="00CF043F"/>
    <w:rsid w:val="00CF0BC7"/>
    <w:rsid w:val="00CF111C"/>
    <w:rsid w:val="00CF134A"/>
    <w:rsid w:val="00CF1442"/>
    <w:rsid w:val="00CF1577"/>
    <w:rsid w:val="00CF15CF"/>
    <w:rsid w:val="00CF1725"/>
    <w:rsid w:val="00CF17AD"/>
    <w:rsid w:val="00CF1B1C"/>
    <w:rsid w:val="00CF1B7F"/>
    <w:rsid w:val="00CF1DA4"/>
    <w:rsid w:val="00CF1E3E"/>
    <w:rsid w:val="00CF1F75"/>
    <w:rsid w:val="00CF21E0"/>
    <w:rsid w:val="00CF221B"/>
    <w:rsid w:val="00CF23C8"/>
    <w:rsid w:val="00CF27BD"/>
    <w:rsid w:val="00CF2A2B"/>
    <w:rsid w:val="00CF2B30"/>
    <w:rsid w:val="00CF2D30"/>
    <w:rsid w:val="00CF2D56"/>
    <w:rsid w:val="00CF2EFC"/>
    <w:rsid w:val="00CF2F92"/>
    <w:rsid w:val="00CF305E"/>
    <w:rsid w:val="00CF30EE"/>
    <w:rsid w:val="00CF38E6"/>
    <w:rsid w:val="00CF4338"/>
    <w:rsid w:val="00CF44AF"/>
    <w:rsid w:val="00CF4637"/>
    <w:rsid w:val="00CF4C8C"/>
    <w:rsid w:val="00CF4C93"/>
    <w:rsid w:val="00CF4DC4"/>
    <w:rsid w:val="00CF4ECE"/>
    <w:rsid w:val="00CF4ED0"/>
    <w:rsid w:val="00CF4F37"/>
    <w:rsid w:val="00CF501B"/>
    <w:rsid w:val="00CF5034"/>
    <w:rsid w:val="00CF53C8"/>
    <w:rsid w:val="00CF5A1D"/>
    <w:rsid w:val="00CF5A37"/>
    <w:rsid w:val="00CF5A43"/>
    <w:rsid w:val="00CF5B75"/>
    <w:rsid w:val="00CF5FB6"/>
    <w:rsid w:val="00CF603E"/>
    <w:rsid w:val="00CF66BE"/>
    <w:rsid w:val="00CF66D2"/>
    <w:rsid w:val="00CF6714"/>
    <w:rsid w:val="00CF6BD2"/>
    <w:rsid w:val="00CF6F82"/>
    <w:rsid w:val="00CF709F"/>
    <w:rsid w:val="00CF7377"/>
    <w:rsid w:val="00CF76F8"/>
    <w:rsid w:val="00CF77A5"/>
    <w:rsid w:val="00CF7957"/>
    <w:rsid w:val="00CF7994"/>
    <w:rsid w:val="00CF7B75"/>
    <w:rsid w:val="00CF7D39"/>
    <w:rsid w:val="00CF7D87"/>
    <w:rsid w:val="00CF7DD4"/>
    <w:rsid w:val="00CF7F5F"/>
    <w:rsid w:val="00D0025E"/>
    <w:rsid w:val="00D004C6"/>
    <w:rsid w:val="00D00852"/>
    <w:rsid w:val="00D00859"/>
    <w:rsid w:val="00D00B96"/>
    <w:rsid w:val="00D00E06"/>
    <w:rsid w:val="00D010CB"/>
    <w:rsid w:val="00D01A51"/>
    <w:rsid w:val="00D01BE2"/>
    <w:rsid w:val="00D01D5C"/>
    <w:rsid w:val="00D02391"/>
    <w:rsid w:val="00D02809"/>
    <w:rsid w:val="00D029CF"/>
    <w:rsid w:val="00D02F6E"/>
    <w:rsid w:val="00D02F9C"/>
    <w:rsid w:val="00D0301C"/>
    <w:rsid w:val="00D03166"/>
    <w:rsid w:val="00D033A6"/>
    <w:rsid w:val="00D03480"/>
    <w:rsid w:val="00D037F7"/>
    <w:rsid w:val="00D03852"/>
    <w:rsid w:val="00D03AF1"/>
    <w:rsid w:val="00D03C73"/>
    <w:rsid w:val="00D03EAE"/>
    <w:rsid w:val="00D04135"/>
    <w:rsid w:val="00D042A4"/>
    <w:rsid w:val="00D043CD"/>
    <w:rsid w:val="00D0440C"/>
    <w:rsid w:val="00D047D1"/>
    <w:rsid w:val="00D049A0"/>
    <w:rsid w:val="00D04C62"/>
    <w:rsid w:val="00D04D58"/>
    <w:rsid w:val="00D04F05"/>
    <w:rsid w:val="00D04FC8"/>
    <w:rsid w:val="00D055ED"/>
    <w:rsid w:val="00D05807"/>
    <w:rsid w:val="00D05869"/>
    <w:rsid w:val="00D058B9"/>
    <w:rsid w:val="00D05927"/>
    <w:rsid w:val="00D05A61"/>
    <w:rsid w:val="00D05C6A"/>
    <w:rsid w:val="00D05C89"/>
    <w:rsid w:val="00D05DD9"/>
    <w:rsid w:val="00D05E6C"/>
    <w:rsid w:val="00D06279"/>
    <w:rsid w:val="00D064A2"/>
    <w:rsid w:val="00D06714"/>
    <w:rsid w:val="00D06C95"/>
    <w:rsid w:val="00D06CE9"/>
    <w:rsid w:val="00D06D48"/>
    <w:rsid w:val="00D06F36"/>
    <w:rsid w:val="00D07817"/>
    <w:rsid w:val="00D07904"/>
    <w:rsid w:val="00D07A84"/>
    <w:rsid w:val="00D07B66"/>
    <w:rsid w:val="00D07EEA"/>
    <w:rsid w:val="00D07F11"/>
    <w:rsid w:val="00D10515"/>
    <w:rsid w:val="00D10607"/>
    <w:rsid w:val="00D10999"/>
    <w:rsid w:val="00D109F6"/>
    <w:rsid w:val="00D10AE2"/>
    <w:rsid w:val="00D10B15"/>
    <w:rsid w:val="00D11774"/>
    <w:rsid w:val="00D11954"/>
    <w:rsid w:val="00D119C4"/>
    <w:rsid w:val="00D11A4A"/>
    <w:rsid w:val="00D11C32"/>
    <w:rsid w:val="00D120C1"/>
    <w:rsid w:val="00D1215D"/>
    <w:rsid w:val="00D1223E"/>
    <w:rsid w:val="00D12398"/>
    <w:rsid w:val="00D1255E"/>
    <w:rsid w:val="00D127E7"/>
    <w:rsid w:val="00D1284C"/>
    <w:rsid w:val="00D12868"/>
    <w:rsid w:val="00D12C8B"/>
    <w:rsid w:val="00D12DCC"/>
    <w:rsid w:val="00D12E73"/>
    <w:rsid w:val="00D12E88"/>
    <w:rsid w:val="00D1304A"/>
    <w:rsid w:val="00D130DD"/>
    <w:rsid w:val="00D131ED"/>
    <w:rsid w:val="00D132B0"/>
    <w:rsid w:val="00D135C8"/>
    <w:rsid w:val="00D13C2B"/>
    <w:rsid w:val="00D13D60"/>
    <w:rsid w:val="00D13D6F"/>
    <w:rsid w:val="00D13DAB"/>
    <w:rsid w:val="00D13F08"/>
    <w:rsid w:val="00D13FE7"/>
    <w:rsid w:val="00D14010"/>
    <w:rsid w:val="00D1412F"/>
    <w:rsid w:val="00D141D0"/>
    <w:rsid w:val="00D1422B"/>
    <w:rsid w:val="00D14315"/>
    <w:rsid w:val="00D1449E"/>
    <w:rsid w:val="00D1474F"/>
    <w:rsid w:val="00D14A24"/>
    <w:rsid w:val="00D14B1A"/>
    <w:rsid w:val="00D14CE7"/>
    <w:rsid w:val="00D152DC"/>
    <w:rsid w:val="00D15337"/>
    <w:rsid w:val="00D154D0"/>
    <w:rsid w:val="00D156C1"/>
    <w:rsid w:val="00D157FB"/>
    <w:rsid w:val="00D1587F"/>
    <w:rsid w:val="00D15AE0"/>
    <w:rsid w:val="00D15B4D"/>
    <w:rsid w:val="00D15B8F"/>
    <w:rsid w:val="00D15E7F"/>
    <w:rsid w:val="00D15F13"/>
    <w:rsid w:val="00D15F25"/>
    <w:rsid w:val="00D162A6"/>
    <w:rsid w:val="00D167AC"/>
    <w:rsid w:val="00D16C50"/>
    <w:rsid w:val="00D16D84"/>
    <w:rsid w:val="00D16E5C"/>
    <w:rsid w:val="00D16E6A"/>
    <w:rsid w:val="00D17150"/>
    <w:rsid w:val="00D171B6"/>
    <w:rsid w:val="00D172FD"/>
    <w:rsid w:val="00D17687"/>
    <w:rsid w:val="00D176D6"/>
    <w:rsid w:val="00D17845"/>
    <w:rsid w:val="00D179C2"/>
    <w:rsid w:val="00D17BA4"/>
    <w:rsid w:val="00D17D6A"/>
    <w:rsid w:val="00D20128"/>
    <w:rsid w:val="00D204C2"/>
    <w:rsid w:val="00D20623"/>
    <w:rsid w:val="00D207B4"/>
    <w:rsid w:val="00D20A8A"/>
    <w:rsid w:val="00D20AA4"/>
    <w:rsid w:val="00D20B5C"/>
    <w:rsid w:val="00D20CC7"/>
    <w:rsid w:val="00D20F59"/>
    <w:rsid w:val="00D21670"/>
    <w:rsid w:val="00D21694"/>
    <w:rsid w:val="00D21A39"/>
    <w:rsid w:val="00D21F73"/>
    <w:rsid w:val="00D21FE6"/>
    <w:rsid w:val="00D22163"/>
    <w:rsid w:val="00D2222A"/>
    <w:rsid w:val="00D22342"/>
    <w:rsid w:val="00D22361"/>
    <w:rsid w:val="00D22987"/>
    <w:rsid w:val="00D22A69"/>
    <w:rsid w:val="00D22C6F"/>
    <w:rsid w:val="00D22CE7"/>
    <w:rsid w:val="00D22FA4"/>
    <w:rsid w:val="00D23190"/>
    <w:rsid w:val="00D23357"/>
    <w:rsid w:val="00D23522"/>
    <w:rsid w:val="00D235DC"/>
    <w:rsid w:val="00D23A39"/>
    <w:rsid w:val="00D23A79"/>
    <w:rsid w:val="00D2403F"/>
    <w:rsid w:val="00D24551"/>
    <w:rsid w:val="00D24563"/>
    <w:rsid w:val="00D245AF"/>
    <w:rsid w:val="00D24B4A"/>
    <w:rsid w:val="00D2502F"/>
    <w:rsid w:val="00D250C9"/>
    <w:rsid w:val="00D252A4"/>
    <w:rsid w:val="00D25302"/>
    <w:rsid w:val="00D25491"/>
    <w:rsid w:val="00D2549D"/>
    <w:rsid w:val="00D254BC"/>
    <w:rsid w:val="00D254EF"/>
    <w:rsid w:val="00D25EE9"/>
    <w:rsid w:val="00D25F16"/>
    <w:rsid w:val="00D2613A"/>
    <w:rsid w:val="00D264F4"/>
    <w:rsid w:val="00D26582"/>
    <w:rsid w:val="00D26A2B"/>
    <w:rsid w:val="00D26B95"/>
    <w:rsid w:val="00D26DFC"/>
    <w:rsid w:val="00D26E83"/>
    <w:rsid w:val="00D271CB"/>
    <w:rsid w:val="00D27575"/>
    <w:rsid w:val="00D27656"/>
    <w:rsid w:val="00D27680"/>
    <w:rsid w:val="00D276B3"/>
    <w:rsid w:val="00D278D6"/>
    <w:rsid w:val="00D2794C"/>
    <w:rsid w:val="00D27A75"/>
    <w:rsid w:val="00D27F10"/>
    <w:rsid w:val="00D30185"/>
    <w:rsid w:val="00D308BE"/>
    <w:rsid w:val="00D3099D"/>
    <w:rsid w:val="00D30B97"/>
    <w:rsid w:val="00D30C27"/>
    <w:rsid w:val="00D30C7E"/>
    <w:rsid w:val="00D3109B"/>
    <w:rsid w:val="00D31930"/>
    <w:rsid w:val="00D31C2F"/>
    <w:rsid w:val="00D3218C"/>
    <w:rsid w:val="00D326BC"/>
    <w:rsid w:val="00D3274A"/>
    <w:rsid w:val="00D32FF4"/>
    <w:rsid w:val="00D330CE"/>
    <w:rsid w:val="00D33171"/>
    <w:rsid w:val="00D33360"/>
    <w:rsid w:val="00D333E1"/>
    <w:rsid w:val="00D33D33"/>
    <w:rsid w:val="00D33DAD"/>
    <w:rsid w:val="00D34109"/>
    <w:rsid w:val="00D34659"/>
    <w:rsid w:val="00D34CA8"/>
    <w:rsid w:val="00D34DDA"/>
    <w:rsid w:val="00D34E12"/>
    <w:rsid w:val="00D350BE"/>
    <w:rsid w:val="00D3536E"/>
    <w:rsid w:val="00D3555D"/>
    <w:rsid w:val="00D35781"/>
    <w:rsid w:val="00D35B2D"/>
    <w:rsid w:val="00D35BDA"/>
    <w:rsid w:val="00D3659A"/>
    <w:rsid w:val="00D365E2"/>
    <w:rsid w:val="00D36AFC"/>
    <w:rsid w:val="00D36E31"/>
    <w:rsid w:val="00D374FE"/>
    <w:rsid w:val="00D37559"/>
    <w:rsid w:val="00D375E7"/>
    <w:rsid w:val="00D3783C"/>
    <w:rsid w:val="00D3787D"/>
    <w:rsid w:val="00D37D4F"/>
    <w:rsid w:val="00D37FE1"/>
    <w:rsid w:val="00D403F1"/>
    <w:rsid w:val="00D40445"/>
    <w:rsid w:val="00D40722"/>
    <w:rsid w:val="00D4077D"/>
    <w:rsid w:val="00D40B16"/>
    <w:rsid w:val="00D411EB"/>
    <w:rsid w:val="00D41797"/>
    <w:rsid w:val="00D41CF8"/>
    <w:rsid w:val="00D4240B"/>
    <w:rsid w:val="00D4265F"/>
    <w:rsid w:val="00D42A32"/>
    <w:rsid w:val="00D42A73"/>
    <w:rsid w:val="00D42AB4"/>
    <w:rsid w:val="00D42AD4"/>
    <w:rsid w:val="00D42BD5"/>
    <w:rsid w:val="00D42C5C"/>
    <w:rsid w:val="00D42DE9"/>
    <w:rsid w:val="00D435C1"/>
    <w:rsid w:val="00D436E5"/>
    <w:rsid w:val="00D439E7"/>
    <w:rsid w:val="00D43ADD"/>
    <w:rsid w:val="00D43BF7"/>
    <w:rsid w:val="00D43CB8"/>
    <w:rsid w:val="00D43E7E"/>
    <w:rsid w:val="00D43E82"/>
    <w:rsid w:val="00D43EB4"/>
    <w:rsid w:val="00D44641"/>
    <w:rsid w:val="00D4478A"/>
    <w:rsid w:val="00D44B33"/>
    <w:rsid w:val="00D44CD8"/>
    <w:rsid w:val="00D44D4D"/>
    <w:rsid w:val="00D44D8A"/>
    <w:rsid w:val="00D44F2F"/>
    <w:rsid w:val="00D45009"/>
    <w:rsid w:val="00D4511B"/>
    <w:rsid w:val="00D45643"/>
    <w:rsid w:val="00D4580D"/>
    <w:rsid w:val="00D459C2"/>
    <w:rsid w:val="00D45A3B"/>
    <w:rsid w:val="00D45BAF"/>
    <w:rsid w:val="00D45DF6"/>
    <w:rsid w:val="00D462F4"/>
    <w:rsid w:val="00D463F1"/>
    <w:rsid w:val="00D4689D"/>
    <w:rsid w:val="00D468F7"/>
    <w:rsid w:val="00D46D83"/>
    <w:rsid w:val="00D46FB2"/>
    <w:rsid w:val="00D4728A"/>
    <w:rsid w:val="00D47420"/>
    <w:rsid w:val="00D4768B"/>
    <w:rsid w:val="00D47979"/>
    <w:rsid w:val="00D47AAE"/>
    <w:rsid w:val="00D47ABC"/>
    <w:rsid w:val="00D5002C"/>
    <w:rsid w:val="00D501A0"/>
    <w:rsid w:val="00D50306"/>
    <w:rsid w:val="00D5059E"/>
    <w:rsid w:val="00D50806"/>
    <w:rsid w:val="00D50836"/>
    <w:rsid w:val="00D50954"/>
    <w:rsid w:val="00D50A67"/>
    <w:rsid w:val="00D50B37"/>
    <w:rsid w:val="00D50D40"/>
    <w:rsid w:val="00D50DC9"/>
    <w:rsid w:val="00D510AB"/>
    <w:rsid w:val="00D51130"/>
    <w:rsid w:val="00D5127A"/>
    <w:rsid w:val="00D5160C"/>
    <w:rsid w:val="00D5163B"/>
    <w:rsid w:val="00D51ACD"/>
    <w:rsid w:val="00D51ADF"/>
    <w:rsid w:val="00D51B37"/>
    <w:rsid w:val="00D51C83"/>
    <w:rsid w:val="00D51CBA"/>
    <w:rsid w:val="00D51CFD"/>
    <w:rsid w:val="00D51DD9"/>
    <w:rsid w:val="00D51F27"/>
    <w:rsid w:val="00D523A6"/>
    <w:rsid w:val="00D523D4"/>
    <w:rsid w:val="00D52484"/>
    <w:rsid w:val="00D52A08"/>
    <w:rsid w:val="00D52AC6"/>
    <w:rsid w:val="00D52D89"/>
    <w:rsid w:val="00D52DC6"/>
    <w:rsid w:val="00D53111"/>
    <w:rsid w:val="00D5317A"/>
    <w:rsid w:val="00D5341F"/>
    <w:rsid w:val="00D5375F"/>
    <w:rsid w:val="00D53A41"/>
    <w:rsid w:val="00D53B01"/>
    <w:rsid w:val="00D53BF9"/>
    <w:rsid w:val="00D53CFC"/>
    <w:rsid w:val="00D53E8E"/>
    <w:rsid w:val="00D53FD9"/>
    <w:rsid w:val="00D54132"/>
    <w:rsid w:val="00D541C0"/>
    <w:rsid w:val="00D5432C"/>
    <w:rsid w:val="00D54392"/>
    <w:rsid w:val="00D5442A"/>
    <w:rsid w:val="00D54A73"/>
    <w:rsid w:val="00D54DC7"/>
    <w:rsid w:val="00D54DEF"/>
    <w:rsid w:val="00D5521A"/>
    <w:rsid w:val="00D55312"/>
    <w:rsid w:val="00D5561F"/>
    <w:rsid w:val="00D55647"/>
    <w:rsid w:val="00D556B0"/>
    <w:rsid w:val="00D55A0B"/>
    <w:rsid w:val="00D55D47"/>
    <w:rsid w:val="00D55DD3"/>
    <w:rsid w:val="00D55F51"/>
    <w:rsid w:val="00D560CA"/>
    <w:rsid w:val="00D563ED"/>
    <w:rsid w:val="00D568EC"/>
    <w:rsid w:val="00D56BF5"/>
    <w:rsid w:val="00D56C17"/>
    <w:rsid w:val="00D56C30"/>
    <w:rsid w:val="00D5707D"/>
    <w:rsid w:val="00D57576"/>
    <w:rsid w:val="00D57787"/>
    <w:rsid w:val="00D5784C"/>
    <w:rsid w:val="00D5792E"/>
    <w:rsid w:val="00D57A3C"/>
    <w:rsid w:val="00D57C6F"/>
    <w:rsid w:val="00D57F64"/>
    <w:rsid w:val="00D60080"/>
    <w:rsid w:val="00D60217"/>
    <w:rsid w:val="00D60228"/>
    <w:rsid w:val="00D6028A"/>
    <w:rsid w:val="00D606AA"/>
    <w:rsid w:val="00D6073B"/>
    <w:rsid w:val="00D60DBD"/>
    <w:rsid w:val="00D60E35"/>
    <w:rsid w:val="00D60EB4"/>
    <w:rsid w:val="00D60F30"/>
    <w:rsid w:val="00D61415"/>
    <w:rsid w:val="00D615DF"/>
    <w:rsid w:val="00D6163C"/>
    <w:rsid w:val="00D616E4"/>
    <w:rsid w:val="00D617A3"/>
    <w:rsid w:val="00D6183B"/>
    <w:rsid w:val="00D61936"/>
    <w:rsid w:val="00D61C50"/>
    <w:rsid w:val="00D61CFA"/>
    <w:rsid w:val="00D62258"/>
    <w:rsid w:val="00D6232C"/>
    <w:rsid w:val="00D623D9"/>
    <w:rsid w:val="00D624FE"/>
    <w:rsid w:val="00D6260D"/>
    <w:rsid w:val="00D62812"/>
    <w:rsid w:val="00D629E9"/>
    <w:rsid w:val="00D62C69"/>
    <w:rsid w:val="00D62E46"/>
    <w:rsid w:val="00D62F9E"/>
    <w:rsid w:val="00D630E3"/>
    <w:rsid w:val="00D632D1"/>
    <w:rsid w:val="00D634B5"/>
    <w:rsid w:val="00D637E3"/>
    <w:rsid w:val="00D63842"/>
    <w:rsid w:val="00D638E5"/>
    <w:rsid w:val="00D638EC"/>
    <w:rsid w:val="00D63A7B"/>
    <w:rsid w:val="00D63ADF"/>
    <w:rsid w:val="00D63C63"/>
    <w:rsid w:val="00D63C93"/>
    <w:rsid w:val="00D63F39"/>
    <w:rsid w:val="00D63FD3"/>
    <w:rsid w:val="00D641A2"/>
    <w:rsid w:val="00D64824"/>
    <w:rsid w:val="00D6493B"/>
    <w:rsid w:val="00D64BAA"/>
    <w:rsid w:val="00D64D39"/>
    <w:rsid w:val="00D64E8E"/>
    <w:rsid w:val="00D64F2A"/>
    <w:rsid w:val="00D650D2"/>
    <w:rsid w:val="00D65119"/>
    <w:rsid w:val="00D65174"/>
    <w:rsid w:val="00D6545D"/>
    <w:rsid w:val="00D65572"/>
    <w:rsid w:val="00D656BA"/>
    <w:rsid w:val="00D65767"/>
    <w:rsid w:val="00D65892"/>
    <w:rsid w:val="00D659E4"/>
    <w:rsid w:val="00D65B28"/>
    <w:rsid w:val="00D65C71"/>
    <w:rsid w:val="00D65C75"/>
    <w:rsid w:val="00D65D1A"/>
    <w:rsid w:val="00D66304"/>
    <w:rsid w:val="00D6635B"/>
    <w:rsid w:val="00D6647F"/>
    <w:rsid w:val="00D66654"/>
    <w:rsid w:val="00D666B6"/>
    <w:rsid w:val="00D66784"/>
    <w:rsid w:val="00D667BF"/>
    <w:rsid w:val="00D66B6B"/>
    <w:rsid w:val="00D670B4"/>
    <w:rsid w:val="00D671D4"/>
    <w:rsid w:val="00D672DE"/>
    <w:rsid w:val="00D67472"/>
    <w:rsid w:val="00D6751D"/>
    <w:rsid w:val="00D676BB"/>
    <w:rsid w:val="00D677ED"/>
    <w:rsid w:val="00D703BE"/>
    <w:rsid w:val="00D70668"/>
    <w:rsid w:val="00D708D2"/>
    <w:rsid w:val="00D7090E"/>
    <w:rsid w:val="00D70AE7"/>
    <w:rsid w:val="00D70C2A"/>
    <w:rsid w:val="00D70D13"/>
    <w:rsid w:val="00D713EB"/>
    <w:rsid w:val="00D714E5"/>
    <w:rsid w:val="00D71740"/>
    <w:rsid w:val="00D717B3"/>
    <w:rsid w:val="00D717FC"/>
    <w:rsid w:val="00D71824"/>
    <w:rsid w:val="00D718A1"/>
    <w:rsid w:val="00D71E94"/>
    <w:rsid w:val="00D71E9C"/>
    <w:rsid w:val="00D71FFF"/>
    <w:rsid w:val="00D7202D"/>
    <w:rsid w:val="00D72280"/>
    <w:rsid w:val="00D7228B"/>
    <w:rsid w:val="00D7256A"/>
    <w:rsid w:val="00D7270F"/>
    <w:rsid w:val="00D728F2"/>
    <w:rsid w:val="00D73050"/>
    <w:rsid w:val="00D7320E"/>
    <w:rsid w:val="00D7353B"/>
    <w:rsid w:val="00D735BE"/>
    <w:rsid w:val="00D7373D"/>
    <w:rsid w:val="00D73880"/>
    <w:rsid w:val="00D740A5"/>
    <w:rsid w:val="00D74109"/>
    <w:rsid w:val="00D74114"/>
    <w:rsid w:val="00D741C9"/>
    <w:rsid w:val="00D7432E"/>
    <w:rsid w:val="00D74511"/>
    <w:rsid w:val="00D74B89"/>
    <w:rsid w:val="00D74C35"/>
    <w:rsid w:val="00D74C90"/>
    <w:rsid w:val="00D74F63"/>
    <w:rsid w:val="00D754A0"/>
    <w:rsid w:val="00D75625"/>
    <w:rsid w:val="00D756A5"/>
    <w:rsid w:val="00D75A97"/>
    <w:rsid w:val="00D75B18"/>
    <w:rsid w:val="00D75D43"/>
    <w:rsid w:val="00D762C3"/>
    <w:rsid w:val="00D76328"/>
    <w:rsid w:val="00D7662C"/>
    <w:rsid w:val="00D76789"/>
    <w:rsid w:val="00D76DD9"/>
    <w:rsid w:val="00D76F62"/>
    <w:rsid w:val="00D77233"/>
    <w:rsid w:val="00D773AD"/>
    <w:rsid w:val="00D77451"/>
    <w:rsid w:val="00D77792"/>
    <w:rsid w:val="00D77821"/>
    <w:rsid w:val="00D77E72"/>
    <w:rsid w:val="00D8044B"/>
    <w:rsid w:val="00D80AE9"/>
    <w:rsid w:val="00D80E34"/>
    <w:rsid w:val="00D80EF4"/>
    <w:rsid w:val="00D80FD9"/>
    <w:rsid w:val="00D81035"/>
    <w:rsid w:val="00D810D3"/>
    <w:rsid w:val="00D814C1"/>
    <w:rsid w:val="00D81976"/>
    <w:rsid w:val="00D81A2B"/>
    <w:rsid w:val="00D81B60"/>
    <w:rsid w:val="00D82552"/>
    <w:rsid w:val="00D826C3"/>
    <w:rsid w:val="00D82948"/>
    <w:rsid w:val="00D82C83"/>
    <w:rsid w:val="00D82DF8"/>
    <w:rsid w:val="00D83308"/>
    <w:rsid w:val="00D8379C"/>
    <w:rsid w:val="00D83AE3"/>
    <w:rsid w:val="00D83B75"/>
    <w:rsid w:val="00D83C23"/>
    <w:rsid w:val="00D83DB9"/>
    <w:rsid w:val="00D83E6B"/>
    <w:rsid w:val="00D83F7D"/>
    <w:rsid w:val="00D840BC"/>
    <w:rsid w:val="00D841C7"/>
    <w:rsid w:val="00D8427D"/>
    <w:rsid w:val="00D84954"/>
    <w:rsid w:val="00D84BF5"/>
    <w:rsid w:val="00D84DAE"/>
    <w:rsid w:val="00D84EE1"/>
    <w:rsid w:val="00D84EE5"/>
    <w:rsid w:val="00D85288"/>
    <w:rsid w:val="00D8587E"/>
    <w:rsid w:val="00D85A5C"/>
    <w:rsid w:val="00D85A72"/>
    <w:rsid w:val="00D85C8D"/>
    <w:rsid w:val="00D85DEF"/>
    <w:rsid w:val="00D860DE"/>
    <w:rsid w:val="00D862E1"/>
    <w:rsid w:val="00D86D1F"/>
    <w:rsid w:val="00D86DCB"/>
    <w:rsid w:val="00D86E63"/>
    <w:rsid w:val="00D87049"/>
    <w:rsid w:val="00D8751A"/>
    <w:rsid w:val="00D87675"/>
    <w:rsid w:val="00D876AE"/>
    <w:rsid w:val="00D878D7"/>
    <w:rsid w:val="00D87A71"/>
    <w:rsid w:val="00D87D4E"/>
    <w:rsid w:val="00D87EED"/>
    <w:rsid w:val="00D9016E"/>
    <w:rsid w:val="00D90443"/>
    <w:rsid w:val="00D905FE"/>
    <w:rsid w:val="00D906B1"/>
    <w:rsid w:val="00D90D06"/>
    <w:rsid w:val="00D90D59"/>
    <w:rsid w:val="00D916C8"/>
    <w:rsid w:val="00D91BFC"/>
    <w:rsid w:val="00D91DC1"/>
    <w:rsid w:val="00D91E03"/>
    <w:rsid w:val="00D91E76"/>
    <w:rsid w:val="00D91E7D"/>
    <w:rsid w:val="00D91EBB"/>
    <w:rsid w:val="00D921B6"/>
    <w:rsid w:val="00D92260"/>
    <w:rsid w:val="00D92434"/>
    <w:rsid w:val="00D92444"/>
    <w:rsid w:val="00D92609"/>
    <w:rsid w:val="00D92859"/>
    <w:rsid w:val="00D9292A"/>
    <w:rsid w:val="00D92B7E"/>
    <w:rsid w:val="00D92BE5"/>
    <w:rsid w:val="00D92CEF"/>
    <w:rsid w:val="00D92ED0"/>
    <w:rsid w:val="00D9317D"/>
    <w:rsid w:val="00D93416"/>
    <w:rsid w:val="00D936BF"/>
    <w:rsid w:val="00D937A2"/>
    <w:rsid w:val="00D937D1"/>
    <w:rsid w:val="00D9394D"/>
    <w:rsid w:val="00D93D35"/>
    <w:rsid w:val="00D9411E"/>
    <w:rsid w:val="00D94173"/>
    <w:rsid w:val="00D941DA"/>
    <w:rsid w:val="00D942D2"/>
    <w:rsid w:val="00D945F6"/>
    <w:rsid w:val="00D94679"/>
    <w:rsid w:val="00D94741"/>
    <w:rsid w:val="00D94B15"/>
    <w:rsid w:val="00D94BC9"/>
    <w:rsid w:val="00D94C96"/>
    <w:rsid w:val="00D9502E"/>
    <w:rsid w:val="00D950BC"/>
    <w:rsid w:val="00D95275"/>
    <w:rsid w:val="00D95664"/>
    <w:rsid w:val="00D95947"/>
    <w:rsid w:val="00D95A26"/>
    <w:rsid w:val="00D95B81"/>
    <w:rsid w:val="00D95E42"/>
    <w:rsid w:val="00D95EB1"/>
    <w:rsid w:val="00D96451"/>
    <w:rsid w:val="00D96480"/>
    <w:rsid w:val="00D9654C"/>
    <w:rsid w:val="00D96995"/>
    <w:rsid w:val="00D96D24"/>
    <w:rsid w:val="00D96FBA"/>
    <w:rsid w:val="00D97266"/>
    <w:rsid w:val="00D97299"/>
    <w:rsid w:val="00D972FE"/>
    <w:rsid w:val="00D973C6"/>
    <w:rsid w:val="00D97501"/>
    <w:rsid w:val="00D978B3"/>
    <w:rsid w:val="00D97992"/>
    <w:rsid w:val="00D97B1A"/>
    <w:rsid w:val="00D97F2B"/>
    <w:rsid w:val="00DA001B"/>
    <w:rsid w:val="00DA0039"/>
    <w:rsid w:val="00DA0205"/>
    <w:rsid w:val="00DA0D03"/>
    <w:rsid w:val="00DA0DAF"/>
    <w:rsid w:val="00DA1069"/>
    <w:rsid w:val="00DA14AA"/>
    <w:rsid w:val="00DA14E9"/>
    <w:rsid w:val="00DA179A"/>
    <w:rsid w:val="00DA18EB"/>
    <w:rsid w:val="00DA1901"/>
    <w:rsid w:val="00DA1902"/>
    <w:rsid w:val="00DA1925"/>
    <w:rsid w:val="00DA1A2A"/>
    <w:rsid w:val="00DA1A86"/>
    <w:rsid w:val="00DA1AE4"/>
    <w:rsid w:val="00DA1BB1"/>
    <w:rsid w:val="00DA1C7E"/>
    <w:rsid w:val="00DA1D16"/>
    <w:rsid w:val="00DA1F1B"/>
    <w:rsid w:val="00DA2030"/>
    <w:rsid w:val="00DA23DE"/>
    <w:rsid w:val="00DA246B"/>
    <w:rsid w:val="00DA2737"/>
    <w:rsid w:val="00DA28D7"/>
    <w:rsid w:val="00DA2A3C"/>
    <w:rsid w:val="00DA2A65"/>
    <w:rsid w:val="00DA2ADF"/>
    <w:rsid w:val="00DA2BC0"/>
    <w:rsid w:val="00DA302C"/>
    <w:rsid w:val="00DA30D7"/>
    <w:rsid w:val="00DA32F8"/>
    <w:rsid w:val="00DA3A55"/>
    <w:rsid w:val="00DA3C88"/>
    <w:rsid w:val="00DA3DDB"/>
    <w:rsid w:val="00DA3FE5"/>
    <w:rsid w:val="00DA3FE8"/>
    <w:rsid w:val="00DA4012"/>
    <w:rsid w:val="00DA407C"/>
    <w:rsid w:val="00DA4209"/>
    <w:rsid w:val="00DA42BB"/>
    <w:rsid w:val="00DA457C"/>
    <w:rsid w:val="00DA4A63"/>
    <w:rsid w:val="00DA4C6A"/>
    <w:rsid w:val="00DA4E26"/>
    <w:rsid w:val="00DA4EC8"/>
    <w:rsid w:val="00DA4EE5"/>
    <w:rsid w:val="00DA505F"/>
    <w:rsid w:val="00DA537B"/>
    <w:rsid w:val="00DA5533"/>
    <w:rsid w:val="00DA56D3"/>
    <w:rsid w:val="00DA5814"/>
    <w:rsid w:val="00DA5AB7"/>
    <w:rsid w:val="00DA5CC7"/>
    <w:rsid w:val="00DA5D48"/>
    <w:rsid w:val="00DA6229"/>
    <w:rsid w:val="00DA64F3"/>
    <w:rsid w:val="00DA658D"/>
    <w:rsid w:val="00DA67B9"/>
    <w:rsid w:val="00DA6A25"/>
    <w:rsid w:val="00DA6CB8"/>
    <w:rsid w:val="00DA6D53"/>
    <w:rsid w:val="00DA7312"/>
    <w:rsid w:val="00DA76F5"/>
    <w:rsid w:val="00DA7714"/>
    <w:rsid w:val="00DA7B19"/>
    <w:rsid w:val="00DA7BDE"/>
    <w:rsid w:val="00DA7C3C"/>
    <w:rsid w:val="00DA7D65"/>
    <w:rsid w:val="00DB0611"/>
    <w:rsid w:val="00DB0701"/>
    <w:rsid w:val="00DB093E"/>
    <w:rsid w:val="00DB0D12"/>
    <w:rsid w:val="00DB1093"/>
    <w:rsid w:val="00DB11F0"/>
    <w:rsid w:val="00DB1828"/>
    <w:rsid w:val="00DB18BC"/>
    <w:rsid w:val="00DB1905"/>
    <w:rsid w:val="00DB19B0"/>
    <w:rsid w:val="00DB1BF1"/>
    <w:rsid w:val="00DB1D0B"/>
    <w:rsid w:val="00DB1EB5"/>
    <w:rsid w:val="00DB209B"/>
    <w:rsid w:val="00DB250D"/>
    <w:rsid w:val="00DB26E8"/>
    <w:rsid w:val="00DB2BC1"/>
    <w:rsid w:val="00DB2C94"/>
    <w:rsid w:val="00DB2E15"/>
    <w:rsid w:val="00DB3240"/>
    <w:rsid w:val="00DB324A"/>
    <w:rsid w:val="00DB33D4"/>
    <w:rsid w:val="00DB37B7"/>
    <w:rsid w:val="00DB399D"/>
    <w:rsid w:val="00DB3A6D"/>
    <w:rsid w:val="00DB3D75"/>
    <w:rsid w:val="00DB3F3D"/>
    <w:rsid w:val="00DB3FF7"/>
    <w:rsid w:val="00DB420F"/>
    <w:rsid w:val="00DB4757"/>
    <w:rsid w:val="00DB4904"/>
    <w:rsid w:val="00DB4988"/>
    <w:rsid w:val="00DB4ABB"/>
    <w:rsid w:val="00DB50BD"/>
    <w:rsid w:val="00DB53A3"/>
    <w:rsid w:val="00DB53CF"/>
    <w:rsid w:val="00DB5537"/>
    <w:rsid w:val="00DB5621"/>
    <w:rsid w:val="00DB56D1"/>
    <w:rsid w:val="00DB57B5"/>
    <w:rsid w:val="00DB57EE"/>
    <w:rsid w:val="00DB5BBE"/>
    <w:rsid w:val="00DB5C06"/>
    <w:rsid w:val="00DB5DD7"/>
    <w:rsid w:val="00DB65D0"/>
    <w:rsid w:val="00DB6631"/>
    <w:rsid w:val="00DB6D64"/>
    <w:rsid w:val="00DB6D68"/>
    <w:rsid w:val="00DB6E0B"/>
    <w:rsid w:val="00DB6F37"/>
    <w:rsid w:val="00DB6F83"/>
    <w:rsid w:val="00DB71EE"/>
    <w:rsid w:val="00DB7ED2"/>
    <w:rsid w:val="00DB7F44"/>
    <w:rsid w:val="00DB7F53"/>
    <w:rsid w:val="00DB7FE6"/>
    <w:rsid w:val="00DC0581"/>
    <w:rsid w:val="00DC0691"/>
    <w:rsid w:val="00DC07E5"/>
    <w:rsid w:val="00DC0895"/>
    <w:rsid w:val="00DC0941"/>
    <w:rsid w:val="00DC094B"/>
    <w:rsid w:val="00DC0998"/>
    <w:rsid w:val="00DC0FAF"/>
    <w:rsid w:val="00DC1122"/>
    <w:rsid w:val="00DC1436"/>
    <w:rsid w:val="00DC1610"/>
    <w:rsid w:val="00DC1728"/>
    <w:rsid w:val="00DC1783"/>
    <w:rsid w:val="00DC1835"/>
    <w:rsid w:val="00DC1927"/>
    <w:rsid w:val="00DC19C7"/>
    <w:rsid w:val="00DC1A49"/>
    <w:rsid w:val="00DC2073"/>
    <w:rsid w:val="00DC2131"/>
    <w:rsid w:val="00DC2368"/>
    <w:rsid w:val="00DC239B"/>
    <w:rsid w:val="00DC25A8"/>
    <w:rsid w:val="00DC26CD"/>
    <w:rsid w:val="00DC273B"/>
    <w:rsid w:val="00DC281B"/>
    <w:rsid w:val="00DC2D29"/>
    <w:rsid w:val="00DC3042"/>
    <w:rsid w:val="00DC30A4"/>
    <w:rsid w:val="00DC3312"/>
    <w:rsid w:val="00DC3378"/>
    <w:rsid w:val="00DC3479"/>
    <w:rsid w:val="00DC3610"/>
    <w:rsid w:val="00DC3696"/>
    <w:rsid w:val="00DC36B5"/>
    <w:rsid w:val="00DC3C6E"/>
    <w:rsid w:val="00DC3D3A"/>
    <w:rsid w:val="00DC3F02"/>
    <w:rsid w:val="00DC41F5"/>
    <w:rsid w:val="00DC4261"/>
    <w:rsid w:val="00DC431D"/>
    <w:rsid w:val="00DC45B1"/>
    <w:rsid w:val="00DC4824"/>
    <w:rsid w:val="00DC48B0"/>
    <w:rsid w:val="00DC4FC0"/>
    <w:rsid w:val="00DC56B2"/>
    <w:rsid w:val="00DC5751"/>
    <w:rsid w:val="00DC5D88"/>
    <w:rsid w:val="00DC5EC2"/>
    <w:rsid w:val="00DC603C"/>
    <w:rsid w:val="00DC6714"/>
    <w:rsid w:val="00DC6853"/>
    <w:rsid w:val="00DC6CA4"/>
    <w:rsid w:val="00DC6DBA"/>
    <w:rsid w:val="00DC6E61"/>
    <w:rsid w:val="00DC6EEA"/>
    <w:rsid w:val="00DC6FFB"/>
    <w:rsid w:val="00DC70EA"/>
    <w:rsid w:val="00DC7142"/>
    <w:rsid w:val="00DC7245"/>
    <w:rsid w:val="00DC72A3"/>
    <w:rsid w:val="00DC735D"/>
    <w:rsid w:val="00DC7469"/>
    <w:rsid w:val="00DC778E"/>
    <w:rsid w:val="00DC7B01"/>
    <w:rsid w:val="00DC7BEA"/>
    <w:rsid w:val="00DC7DDC"/>
    <w:rsid w:val="00DC7E67"/>
    <w:rsid w:val="00DD0118"/>
    <w:rsid w:val="00DD0231"/>
    <w:rsid w:val="00DD02BE"/>
    <w:rsid w:val="00DD0339"/>
    <w:rsid w:val="00DD036E"/>
    <w:rsid w:val="00DD05B3"/>
    <w:rsid w:val="00DD0627"/>
    <w:rsid w:val="00DD086F"/>
    <w:rsid w:val="00DD0896"/>
    <w:rsid w:val="00DD0C58"/>
    <w:rsid w:val="00DD0C8A"/>
    <w:rsid w:val="00DD0FD4"/>
    <w:rsid w:val="00DD126F"/>
    <w:rsid w:val="00DD1395"/>
    <w:rsid w:val="00DD1A39"/>
    <w:rsid w:val="00DD1CF2"/>
    <w:rsid w:val="00DD1DEC"/>
    <w:rsid w:val="00DD1DF4"/>
    <w:rsid w:val="00DD1E02"/>
    <w:rsid w:val="00DD208B"/>
    <w:rsid w:val="00DD23C0"/>
    <w:rsid w:val="00DD333D"/>
    <w:rsid w:val="00DD3379"/>
    <w:rsid w:val="00DD369D"/>
    <w:rsid w:val="00DD37C9"/>
    <w:rsid w:val="00DD3A8B"/>
    <w:rsid w:val="00DD3D9B"/>
    <w:rsid w:val="00DD3FA3"/>
    <w:rsid w:val="00DD401C"/>
    <w:rsid w:val="00DD4755"/>
    <w:rsid w:val="00DD476D"/>
    <w:rsid w:val="00DD50B8"/>
    <w:rsid w:val="00DD5208"/>
    <w:rsid w:val="00DD54CA"/>
    <w:rsid w:val="00DD5515"/>
    <w:rsid w:val="00DD5569"/>
    <w:rsid w:val="00DD56ED"/>
    <w:rsid w:val="00DD571F"/>
    <w:rsid w:val="00DD5ACB"/>
    <w:rsid w:val="00DD6900"/>
    <w:rsid w:val="00DD6AC2"/>
    <w:rsid w:val="00DD6B11"/>
    <w:rsid w:val="00DD6D62"/>
    <w:rsid w:val="00DD70B3"/>
    <w:rsid w:val="00DD75A0"/>
    <w:rsid w:val="00DD778E"/>
    <w:rsid w:val="00DD7A5C"/>
    <w:rsid w:val="00DD7C99"/>
    <w:rsid w:val="00DD7F1F"/>
    <w:rsid w:val="00DE02C2"/>
    <w:rsid w:val="00DE048D"/>
    <w:rsid w:val="00DE052D"/>
    <w:rsid w:val="00DE0783"/>
    <w:rsid w:val="00DE097C"/>
    <w:rsid w:val="00DE0E81"/>
    <w:rsid w:val="00DE0F32"/>
    <w:rsid w:val="00DE0F3B"/>
    <w:rsid w:val="00DE137B"/>
    <w:rsid w:val="00DE14A0"/>
    <w:rsid w:val="00DE15DE"/>
    <w:rsid w:val="00DE1756"/>
    <w:rsid w:val="00DE1797"/>
    <w:rsid w:val="00DE18AC"/>
    <w:rsid w:val="00DE19BF"/>
    <w:rsid w:val="00DE1D77"/>
    <w:rsid w:val="00DE1D7B"/>
    <w:rsid w:val="00DE1FB7"/>
    <w:rsid w:val="00DE2053"/>
    <w:rsid w:val="00DE2381"/>
    <w:rsid w:val="00DE25C8"/>
    <w:rsid w:val="00DE2878"/>
    <w:rsid w:val="00DE29AF"/>
    <w:rsid w:val="00DE2DA7"/>
    <w:rsid w:val="00DE2FC9"/>
    <w:rsid w:val="00DE32A0"/>
    <w:rsid w:val="00DE3392"/>
    <w:rsid w:val="00DE33AD"/>
    <w:rsid w:val="00DE3646"/>
    <w:rsid w:val="00DE3D24"/>
    <w:rsid w:val="00DE3F83"/>
    <w:rsid w:val="00DE42F3"/>
    <w:rsid w:val="00DE43ED"/>
    <w:rsid w:val="00DE44C5"/>
    <w:rsid w:val="00DE4544"/>
    <w:rsid w:val="00DE45A7"/>
    <w:rsid w:val="00DE4686"/>
    <w:rsid w:val="00DE4A8F"/>
    <w:rsid w:val="00DE4BAD"/>
    <w:rsid w:val="00DE50DF"/>
    <w:rsid w:val="00DE51A9"/>
    <w:rsid w:val="00DE522C"/>
    <w:rsid w:val="00DE526C"/>
    <w:rsid w:val="00DE529C"/>
    <w:rsid w:val="00DE5612"/>
    <w:rsid w:val="00DE56B9"/>
    <w:rsid w:val="00DE57E5"/>
    <w:rsid w:val="00DE5A8C"/>
    <w:rsid w:val="00DE5C7E"/>
    <w:rsid w:val="00DE5C90"/>
    <w:rsid w:val="00DE5CEE"/>
    <w:rsid w:val="00DE5EF2"/>
    <w:rsid w:val="00DE60E0"/>
    <w:rsid w:val="00DE62B9"/>
    <w:rsid w:val="00DE64D5"/>
    <w:rsid w:val="00DE650C"/>
    <w:rsid w:val="00DE65BC"/>
    <w:rsid w:val="00DE6C4F"/>
    <w:rsid w:val="00DE6E2B"/>
    <w:rsid w:val="00DE73AA"/>
    <w:rsid w:val="00DE790D"/>
    <w:rsid w:val="00DE7B6F"/>
    <w:rsid w:val="00DE7DA3"/>
    <w:rsid w:val="00DE7EFD"/>
    <w:rsid w:val="00DF00CD"/>
    <w:rsid w:val="00DF088F"/>
    <w:rsid w:val="00DF0A52"/>
    <w:rsid w:val="00DF0ABC"/>
    <w:rsid w:val="00DF0B41"/>
    <w:rsid w:val="00DF0C14"/>
    <w:rsid w:val="00DF0D93"/>
    <w:rsid w:val="00DF11F5"/>
    <w:rsid w:val="00DF11F7"/>
    <w:rsid w:val="00DF14C9"/>
    <w:rsid w:val="00DF1527"/>
    <w:rsid w:val="00DF1531"/>
    <w:rsid w:val="00DF16B2"/>
    <w:rsid w:val="00DF16F5"/>
    <w:rsid w:val="00DF1717"/>
    <w:rsid w:val="00DF1C72"/>
    <w:rsid w:val="00DF1D77"/>
    <w:rsid w:val="00DF1DE7"/>
    <w:rsid w:val="00DF1E0C"/>
    <w:rsid w:val="00DF1E27"/>
    <w:rsid w:val="00DF23B7"/>
    <w:rsid w:val="00DF27A7"/>
    <w:rsid w:val="00DF2993"/>
    <w:rsid w:val="00DF2B0E"/>
    <w:rsid w:val="00DF2C74"/>
    <w:rsid w:val="00DF2DE4"/>
    <w:rsid w:val="00DF2E84"/>
    <w:rsid w:val="00DF307C"/>
    <w:rsid w:val="00DF3148"/>
    <w:rsid w:val="00DF3264"/>
    <w:rsid w:val="00DF32A9"/>
    <w:rsid w:val="00DF3451"/>
    <w:rsid w:val="00DF35F6"/>
    <w:rsid w:val="00DF3AAC"/>
    <w:rsid w:val="00DF3DFA"/>
    <w:rsid w:val="00DF3DFF"/>
    <w:rsid w:val="00DF3F12"/>
    <w:rsid w:val="00DF420B"/>
    <w:rsid w:val="00DF4351"/>
    <w:rsid w:val="00DF43CB"/>
    <w:rsid w:val="00DF471F"/>
    <w:rsid w:val="00DF48AA"/>
    <w:rsid w:val="00DF4A3E"/>
    <w:rsid w:val="00DF4B77"/>
    <w:rsid w:val="00DF4DAC"/>
    <w:rsid w:val="00DF520C"/>
    <w:rsid w:val="00DF57F3"/>
    <w:rsid w:val="00DF5B5F"/>
    <w:rsid w:val="00DF5B70"/>
    <w:rsid w:val="00DF5C5A"/>
    <w:rsid w:val="00DF5D86"/>
    <w:rsid w:val="00DF5E70"/>
    <w:rsid w:val="00DF5EBD"/>
    <w:rsid w:val="00DF5F01"/>
    <w:rsid w:val="00DF62CB"/>
    <w:rsid w:val="00DF688A"/>
    <w:rsid w:val="00DF69C4"/>
    <w:rsid w:val="00DF69E4"/>
    <w:rsid w:val="00DF6C1A"/>
    <w:rsid w:val="00DF7455"/>
    <w:rsid w:val="00DF753A"/>
    <w:rsid w:val="00DF76A2"/>
    <w:rsid w:val="00DF7E88"/>
    <w:rsid w:val="00E001AB"/>
    <w:rsid w:val="00E001CF"/>
    <w:rsid w:val="00E00211"/>
    <w:rsid w:val="00E0030A"/>
    <w:rsid w:val="00E00478"/>
    <w:rsid w:val="00E004CB"/>
    <w:rsid w:val="00E00572"/>
    <w:rsid w:val="00E0079B"/>
    <w:rsid w:val="00E009DC"/>
    <w:rsid w:val="00E00BFB"/>
    <w:rsid w:val="00E01239"/>
    <w:rsid w:val="00E01407"/>
    <w:rsid w:val="00E016A3"/>
    <w:rsid w:val="00E016FD"/>
    <w:rsid w:val="00E01A71"/>
    <w:rsid w:val="00E02072"/>
    <w:rsid w:val="00E02486"/>
    <w:rsid w:val="00E0248E"/>
    <w:rsid w:val="00E02511"/>
    <w:rsid w:val="00E02574"/>
    <w:rsid w:val="00E026F9"/>
    <w:rsid w:val="00E02778"/>
    <w:rsid w:val="00E02850"/>
    <w:rsid w:val="00E02A6E"/>
    <w:rsid w:val="00E02CAE"/>
    <w:rsid w:val="00E0320E"/>
    <w:rsid w:val="00E032D3"/>
    <w:rsid w:val="00E03698"/>
    <w:rsid w:val="00E036A1"/>
    <w:rsid w:val="00E03C77"/>
    <w:rsid w:val="00E03D30"/>
    <w:rsid w:val="00E03D4B"/>
    <w:rsid w:val="00E03FA7"/>
    <w:rsid w:val="00E04039"/>
    <w:rsid w:val="00E04061"/>
    <w:rsid w:val="00E04246"/>
    <w:rsid w:val="00E04269"/>
    <w:rsid w:val="00E045B0"/>
    <w:rsid w:val="00E047EC"/>
    <w:rsid w:val="00E04A6C"/>
    <w:rsid w:val="00E04BF9"/>
    <w:rsid w:val="00E050D0"/>
    <w:rsid w:val="00E055E7"/>
    <w:rsid w:val="00E05C31"/>
    <w:rsid w:val="00E05C5B"/>
    <w:rsid w:val="00E05DD6"/>
    <w:rsid w:val="00E05E73"/>
    <w:rsid w:val="00E06728"/>
    <w:rsid w:val="00E06BDC"/>
    <w:rsid w:val="00E06D08"/>
    <w:rsid w:val="00E06F41"/>
    <w:rsid w:val="00E0734D"/>
    <w:rsid w:val="00E07564"/>
    <w:rsid w:val="00E07840"/>
    <w:rsid w:val="00E07915"/>
    <w:rsid w:val="00E079D7"/>
    <w:rsid w:val="00E07E1E"/>
    <w:rsid w:val="00E07E65"/>
    <w:rsid w:val="00E104B6"/>
    <w:rsid w:val="00E104D2"/>
    <w:rsid w:val="00E1068C"/>
    <w:rsid w:val="00E10A7A"/>
    <w:rsid w:val="00E10BAA"/>
    <w:rsid w:val="00E10DBD"/>
    <w:rsid w:val="00E10F96"/>
    <w:rsid w:val="00E1100E"/>
    <w:rsid w:val="00E11605"/>
    <w:rsid w:val="00E1163A"/>
    <w:rsid w:val="00E1181E"/>
    <w:rsid w:val="00E11A28"/>
    <w:rsid w:val="00E11B29"/>
    <w:rsid w:val="00E11CEF"/>
    <w:rsid w:val="00E11F5F"/>
    <w:rsid w:val="00E11FA1"/>
    <w:rsid w:val="00E11FB3"/>
    <w:rsid w:val="00E120B2"/>
    <w:rsid w:val="00E12169"/>
    <w:rsid w:val="00E125DC"/>
    <w:rsid w:val="00E12743"/>
    <w:rsid w:val="00E12788"/>
    <w:rsid w:val="00E12903"/>
    <w:rsid w:val="00E1291D"/>
    <w:rsid w:val="00E129E9"/>
    <w:rsid w:val="00E13647"/>
    <w:rsid w:val="00E13916"/>
    <w:rsid w:val="00E139C9"/>
    <w:rsid w:val="00E145F5"/>
    <w:rsid w:val="00E1470A"/>
    <w:rsid w:val="00E1479E"/>
    <w:rsid w:val="00E14810"/>
    <w:rsid w:val="00E14886"/>
    <w:rsid w:val="00E14C53"/>
    <w:rsid w:val="00E14D02"/>
    <w:rsid w:val="00E14D8D"/>
    <w:rsid w:val="00E151DA"/>
    <w:rsid w:val="00E1525F"/>
    <w:rsid w:val="00E1529B"/>
    <w:rsid w:val="00E15366"/>
    <w:rsid w:val="00E15739"/>
    <w:rsid w:val="00E158BF"/>
    <w:rsid w:val="00E159D8"/>
    <w:rsid w:val="00E15D39"/>
    <w:rsid w:val="00E1647B"/>
    <w:rsid w:val="00E16622"/>
    <w:rsid w:val="00E16A8F"/>
    <w:rsid w:val="00E16B9E"/>
    <w:rsid w:val="00E174F7"/>
    <w:rsid w:val="00E17679"/>
    <w:rsid w:val="00E17701"/>
    <w:rsid w:val="00E17740"/>
    <w:rsid w:val="00E20381"/>
    <w:rsid w:val="00E20383"/>
    <w:rsid w:val="00E205A3"/>
    <w:rsid w:val="00E20867"/>
    <w:rsid w:val="00E20B94"/>
    <w:rsid w:val="00E20B9A"/>
    <w:rsid w:val="00E20DE3"/>
    <w:rsid w:val="00E2125D"/>
    <w:rsid w:val="00E21562"/>
    <w:rsid w:val="00E21750"/>
    <w:rsid w:val="00E217E9"/>
    <w:rsid w:val="00E21DAF"/>
    <w:rsid w:val="00E22386"/>
    <w:rsid w:val="00E22421"/>
    <w:rsid w:val="00E2259C"/>
    <w:rsid w:val="00E22830"/>
    <w:rsid w:val="00E22984"/>
    <w:rsid w:val="00E22A6C"/>
    <w:rsid w:val="00E22A74"/>
    <w:rsid w:val="00E22AE3"/>
    <w:rsid w:val="00E22DAD"/>
    <w:rsid w:val="00E22DEB"/>
    <w:rsid w:val="00E230A7"/>
    <w:rsid w:val="00E23117"/>
    <w:rsid w:val="00E23185"/>
    <w:rsid w:val="00E231B7"/>
    <w:rsid w:val="00E23235"/>
    <w:rsid w:val="00E235F2"/>
    <w:rsid w:val="00E2385A"/>
    <w:rsid w:val="00E23BFD"/>
    <w:rsid w:val="00E23C34"/>
    <w:rsid w:val="00E23D20"/>
    <w:rsid w:val="00E23DB3"/>
    <w:rsid w:val="00E241A3"/>
    <w:rsid w:val="00E24313"/>
    <w:rsid w:val="00E24495"/>
    <w:rsid w:val="00E24630"/>
    <w:rsid w:val="00E247DA"/>
    <w:rsid w:val="00E24C18"/>
    <w:rsid w:val="00E24C1C"/>
    <w:rsid w:val="00E24E09"/>
    <w:rsid w:val="00E24F43"/>
    <w:rsid w:val="00E2561C"/>
    <w:rsid w:val="00E256BB"/>
    <w:rsid w:val="00E259A2"/>
    <w:rsid w:val="00E259D8"/>
    <w:rsid w:val="00E25B25"/>
    <w:rsid w:val="00E25B4F"/>
    <w:rsid w:val="00E25B7F"/>
    <w:rsid w:val="00E25E5F"/>
    <w:rsid w:val="00E25F32"/>
    <w:rsid w:val="00E2623B"/>
    <w:rsid w:val="00E262F0"/>
    <w:rsid w:val="00E266CC"/>
    <w:rsid w:val="00E267D5"/>
    <w:rsid w:val="00E268DF"/>
    <w:rsid w:val="00E26C50"/>
    <w:rsid w:val="00E27012"/>
    <w:rsid w:val="00E2734A"/>
    <w:rsid w:val="00E273AC"/>
    <w:rsid w:val="00E2747D"/>
    <w:rsid w:val="00E276DC"/>
    <w:rsid w:val="00E27742"/>
    <w:rsid w:val="00E27947"/>
    <w:rsid w:val="00E279A3"/>
    <w:rsid w:val="00E27A2D"/>
    <w:rsid w:val="00E27CEA"/>
    <w:rsid w:val="00E27D04"/>
    <w:rsid w:val="00E27DD9"/>
    <w:rsid w:val="00E303B7"/>
    <w:rsid w:val="00E30975"/>
    <w:rsid w:val="00E30EB6"/>
    <w:rsid w:val="00E30FB0"/>
    <w:rsid w:val="00E3152E"/>
    <w:rsid w:val="00E31872"/>
    <w:rsid w:val="00E31D84"/>
    <w:rsid w:val="00E31E51"/>
    <w:rsid w:val="00E32162"/>
    <w:rsid w:val="00E3218A"/>
    <w:rsid w:val="00E322DB"/>
    <w:rsid w:val="00E323A7"/>
    <w:rsid w:val="00E323D2"/>
    <w:rsid w:val="00E32828"/>
    <w:rsid w:val="00E32BA7"/>
    <w:rsid w:val="00E32CA8"/>
    <w:rsid w:val="00E32F35"/>
    <w:rsid w:val="00E330F2"/>
    <w:rsid w:val="00E335F0"/>
    <w:rsid w:val="00E33607"/>
    <w:rsid w:val="00E3370B"/>
    <w:rsid w:val="00E33D0B"/>
    <w:rsid w:val="00E33DE7"/>
    <w:rsid w:val="00E33FA6"/>
    <w:rsid w:val="00E34557"/>
    <w:rsid w:val="00E3463C"/>
    <w:rsid w:val="00E34743"/>
    <w:rsid w:val="00E34AA4"/>
    <w:rsid w:val="00E34B4C"/>
    <w:rsid w:val="00E34D15"/>
    <w:rsid w:val="00E34D37"/>
    <w:rsid w:val="00E3519E"/>
    <w:rsid w:val="00E35355"/>
    <w:rsid w:val="00E35A8A"/>
    <w:rsid w:val="00E35B2B"/>
    <w:rsid w:val="00E35B45"/>
    <w:rsid w:val="00E35BD4"/>
    <w:rsid w:val="00E35CF6"/>
    <w:rsid w:val="00E35D3A"/>
    <w:rsid w:val="00E35F3E"/>
    <w:rsid w:val="00E3669F"/>
    <w:rsid w:val="00E36BFB"/>
    <w:rsid w:val="00E36D0C"/>
    <w:rsid w:val="00E37852"/>
    <w:rsid w:val="00E37A5D"/>
    <w:rsid w:val="00E37A8F"/>
    <w:rsid w:val="00E37CD0"/>
    <w:rsid w:val="00E37D4E"/>
    <w:rsid w:val="00E37F73"/>
    <w:rsid w:val="00E40169"/>
    <w:rsid w:val="00E40226"/>
    <w:rsid w:val="00E40512"/>
    <w:rsid w:val="00E4057C"/>
    <w:rsid w:val="00E4058F"/>
    <w:rsid w:val="00E406C2"/>
    <w:rsid w:val="00E40C63"/>
    <w:rsid w:val="00E40DEC"/>
    <w:rsid w:val="00E40EFD"/>
    <w:rsid w:val="00E419EE"/>
    <w:rsid w:val="00E41A95"/>
    <w:rsid w:val="00E41BAE"/>
    <w:rsid w:val="00E42056"/>
    <w:rsid w:val="00E42197"/>
    <w:rsid w:val="00E421CF"/>
    <w:rsid w:val="00E42636"/>
    <w:rsid w:val="00E42725"/>
    <w:rsid w:val="00E42736"/>
    <w:rsid w:val="00E42BCC"/>
    <w:rsid w:val="00E42CB2"/>
    <w:rsid w:val="00E42D8D"/>
    <w:rsid w:val="00E42E85"/>
    <w:rsid w:val="00E4356E"/>
    <w:rsid w:val="00E43877"/>
    <w:rsid w:val="00E43D2F"/>
    <w:rsid w:val="00E43F04"/>
    <w:rsid w:val="00E44259"/>
    <w:rsid w:val="00E446B5"/>
    <w:rsid w:val="00E44F66"/>
    <w:rsid w:val="00E4519F"/>
    <w:rsid w:val="00E453BE"/>
    <w:rsid w:val="00E45525"/>
    <w:rsid w:val="00E459DC"/>
    <w:rsid w:val="00E45A00"/>
    <w:rsid w:val="00E45A27"/>
    <w:rsid w:val="00E45EF5"/>
    <w:rsid w:val="00E46634"/>
    <w:rsid w:val="00E466C0"/>
    <w:rsid w:val="00E46768"/>
    <w:rsid w:val="00E469A5"/>
    <w:rsid w:val="00E46F33"/>
    <w:rsid w:val="00E478B2"/>
    <w:rsid w:val="00E47950"/>
    <w:rsid w:val="00E4798E"/>
    <w:rsid w:val="00E47A4A"/>
    <w:rsid w:val="00E47F1F"/>
    <w:rsid w:val="00E503D2"/>
    <w:rsid w:val="00E507AB"/>
    <w:rsid w:val="00E50837"/>
    <w:rsid w:val="00E509EA"/>
    <w:rsid w:val="00E50AA1"/>
    <w:rsid w:val="00E50CC0"/>
    <w:rsid w:val="00E50F1C"/>
    <w:rsid w:val="00E50F66"/>
    <w:rsid w:val="00E50FC8"/>
    <w:rsid w:val="00E51211"/>
    <w:rsid w:val="00E51230"/>
    <w:rsid w:val="00E51241"/>
    <w:rsid w:val="00E512A5"/>
    <w:rsid w:val="00E513B4"/>
    <w:rsid w:val="00E51435"/>
    <w:rsid w:val="00E515EB"/>
    <w:rsid w:val="00E51841"/>
    <w:rsid w:val="00E5190C"/>
    <w:rsid w:val="00E51A24"/>
    <w:rsid w:val="00E51E73"/>
    <w:rsid w:val="00E5203F"/>
    <w:rsid w:val="00E520D7"/>
    <w:rsid w:val="00E52241"/>
    <w:rsid w:val="00E5296A"/>
    <w:rsid w:val="00E529B7"/>
    <w:rsid w:val="00E52D42"/>
    <w:rsid w:val="00E52E63"/>
    <w:rsid w:val="00E52E90"/>
    <w:rsid w:val="00E52F8C"/>
    <w:rsid w:val="00E5325D"/>
    <w:rsid w:val="00E532D1"/>
    <w:rsid w:val="00E532D3"/>
    <w:rsid w:val="00E532D5"/>
    <w:rsid w:val="00E5342D"/>
    <w:rsid w:val="00E53748"/>
    <w:rsid w:val="00E53868"/>
    <w:rsid w:val="00E53907"/>
    <w:rsid w:val="00E53947"/>
    <w:rsid w:val="00E53ADE"/>
    <w:rsid w:val="00E53D46"/>
    <w:rsid w:val="00E53F8B"/>
    <w:rsid w:val="00E5438F"/>
    <w:rsid w:val="00E5445C"/>
    <w:rsid w:val="00E54560"/>
    <w:rsid w:val="00E545C1"/>
    <w:rsid w:val="00E546C0"/>
    <w:rsid w:val="00E548CC"/>
    <w:rsid w:val="00E5498D"/>
    <w:rsid w:val="00E54A1B"/>
    <w:rsid w:val="00E54A44"/>
    <w:rsid w:val="00E54A96"/>
    <w:rsid w:val="00E54C51"/>
    <w:rsid w:val="00E54D7F"/>
    <w:rsid w:val="00E550BD"/>
    <w:rsid w:val="00E552C1"/>
    <w:rsid w:val="00E557AA"/>
    <w:rsid w:val="00E55873"/>
    <w:rsid w:val="00E55FEC"/>
    <w:rsid w:val="00E56013"/>
    <w:rsid w:val="00E56135"/>
    <w:rsid w:val="00E5623B"/>
    <w:rsid w:val="00E566FC"/>
    <w:rsid w:val="00E56737"/>
    <w:rsid w:val="00E569DE"/>
    <w:rsid w:val="00E56AEB"/>
    <w:rsid w:val="00E56BED"/>
    <w:rsid w:val="00E56C92"/>
    <w:rsid w:val="00E5725E"/>
    <w:rsid w:val="00E574AC"/>
    <w:rsid w:val="00E57759"/>
    <w:rsid w:val="00E5780B"/>
    <w:rsid w:val="00E57833"/>
    <w:rsid w:val="00E57A39"/>
    <w:rsid w:val="00E57A7B"/>
    <w:rsid w:val="00E57E2E"/>
    <w:rsid w:val="00E600C1"/>
    <w:rsid w:val="00E6012C"/>
    <w:rsid w:val="00E60211"/>
    <w:rsid w:val="00E6025E"/>
    <w:rsid w:val="00E608E2"/>
    <w:rsid w:val="00E60C81"/>
    <w:rsid w:val="00E60FD6"/>
    <w:rsid w:val="00E61437"/>
    <w:rsid w:val="00E618C4"/>
    <w:rsid w:val="00E61975"/>
    <w:rsid w:val="00E61A70"/>
    <w:rsid w:val="00E61ABA"/>
    <w:rsid w:val="00E61E32"/>
    <w:rsid w:val="00E61F76"/>
    <w:rsid w:val="00E6203A"/>
    <w:rsid w:val="00E620DA"/>
    <w:rsid w:val="00E626CF"/>
    <w:rsid w:val="00E62748"/>
    <w:rsid w:val="00E62811"/>
    <w:rsid w:val="00E628B6"/>
    <w:rsid w:val="00E62A6F"/>
    <w:rsid w:val="00E62B57"/>
    <w:rsid w:val="00E62D79"/>
    <w:rsid w:val="00E62D9A"/>
    <w:rsid w:val="00E6326B"/>
    <w:rsid w:val="00E63454"/>
    <w:rsid w:val="00E63501"/>
    <w:rsid w:val="00E639AC"/>
    <w:rsid w:val="00E63CCE"/>
    <w:rsid w:val="00E6429D"/>
    <w:rsid w:val="00E64396"/>
    <w:rsid w:val="00E648E4"/>
    <w:rsid w:val="00E649D2"/>
    <w:rsid w:val="00E64B81"/>
    <w:rsid w:val="00E64BB3"/>
    <w:rsid w:val="00E64C5D"/>
    <w:rsid w:val="00E64DAB"/>
    <w:rsid w:val="00E65301"/>
    <w:rsid w:val="00E65346"/>
    <w:rsid w:val="00E653BA"/>
    <w:rsid w:val="00E655BF"/>
    <w:rsid w:val="00E65729"/>
    <w:rsid w:val="00E659C6"/>
    <w:rsid w:val="00E65BB7"/>
    <w:rsid w:val="00E65FC9"/>
    <w:rsid w:val="00E65FF4"/>
    <w:rsid w:val="00E66121"/>
    <w:rsid w:val="00E661AA"/>
    <w:rsid w:val="00E66202"/>
    <w:rsid w:val="00E666B3"/>
    <w:rsid w:val="00E66779"/>
    <w:rsid w:val="00E66BE2"/>
    <w:rsid w:val="00E66C2E"/>
    <w:rsid w:val="00E66D02"/>
    <w:rsid w:val="00E67388"/>
    <w:rsid w:val="00E677DF"/>
    <w:rsid w:val="00E678B3"/>
    <w:rsid w:val="00E67B1A"/>
    <w:rsid w:val="00E67C47"/>
    <w:rsid w:val="00E67EA0"/>
    <w:rsid w:val="00E7017F"/>
    <w:rsid w:val="00E70448"/>
    <w:rsid w:val="00E704CD"/>
    <w:rsid w:val="00E708EB"/>
    <w:rsid w:val="00E70B0E"/>
    <w:rsid w:val="00E70C06"/>
    <w:rsid w:val="00E70C1A"/>
    <w:rsid w:val="00E70D5E"/>
    <w:rsid w:val="00E70F1A"/>
    <w:rsid w:val="00E70F7E"/>
    <w:rsid w:val="00E710E3"/>
    <w:rsid w:val="00E711AF"/>
    <w:rsid w:val="00E711C2"/>
    <w:rsid w:val="00E7127D"/>
    <w:rsid w:val="00E712F3"/>
    <w:rsid w:val="00E71361"/>
    <w:rsid w:val="00E716B7"/>
    <w:rsid w:val="00E7170F"/>
    <w:rsid w:val="00E71EFC"/>
    <w:rsid w:val="00E72327"/>
    <w:rsid w:val="00E723D8"/>
    <w:rsid w:val="00E72472"/>
    <w:rsid w:val="00E72AB6"/>
    <w:rsid w:val="00E72C4D"/>
    <w:rsid w:val="00E73062"/>
    <w:rsid w:val="00E735D6"/>
    <w:rsid w:val="00E7380D"/>
    <w:rsid w:val="00E739A9"/>
    <w:rsid w:val="00E73BB4"/>
    <w:rsid w:val="00E73DB9"/>
    <w:rsid w:val="00E73F8C"/>
    <w:rsid w:val="00E74002"/>
    <w:rsid w:val="00E74145"/>
    <w:rsid w:val="00E748FD"/>
    <w:rsid w:val="00E74961"/>
    <w:rsid w:val="00E749B6"/>
    <w:rsid w:val="00E74B1A"/>
    <w:rsid w:val="00E74D06"/>
    <w:rsid w:val="00E74F4C"/>
    <w:rsid w:val="00E750AE"/>
    <w:rsid w:val="00E75130"/>
    <w:rsid w:val="00E751D4"/>
    <w:rsid w:val="00E751EC"/>
    <w:rsid w:val="00E75211"/>
    <w:rsid w:val="00E75403"/>
    <w:rsid w:val="00E75453"/>
    <w:rsid w:val="00E754A7"/>
    <w:rsid w:val="00E754D9"/>
    <w:rsid w:val="00E754E0"/>
    <w:rsid w:val="00E756B2"/>
    <w:rsid w:val="00E75ADA"/>
    <w:rsid w:val="00E75B39"/>
    <w:rsid w:val="00E75BC1"/>
    <w:rsid w:val="00E75CF7"/>
    <w:rsid w:val="00E75DEC"/>
    <w:rsid w:val="00E75FBC"/>
    <w:rsid w:val="00E76160"/>
    <w:rsid w:val="00E76312"/>
    <w:rsid w:val="00E76D19"/>
    <w:rsid w:val="00E770CF"/>
    <w:rsid w:val="00E77388"/>
    <w:rsid w:val="00E77471"/>
    <w:rsid w:val="00E77630"/>
    <w:rsid w:val="00E77754"/>
    <w:rsid w:val="00E77923"/>
    <w:rsid w:val="00E77BDD"/>
    <w:rsid w:val="00E77D46"/>
    <w:rsid w:val="00E77EA1"/>
    <w:rsid w:val="00E8049B"/>
    <w:rsid w:val="00E8049E"/>
    <w:rsid w:val="00E804B6"/>
    <w:rsid w:val="00E8060C"/>
    <w:rsid w:val="00E807E7"/>
    <w:rsid w:val="00E80B5F"/>
    <w:rsid w:val="00E80D45"/>
    <w:rsid w:val="00E80DA4"/>
    <w:rsid w:val="00E80EBF"/>
    <w:rsid w:val="00E80F3C"/>
    <w:rsid w:val="00E810C9"/>
    <w:rsid w:val="00E81265"/>
    <w:rsid w:val="00E81359"/>
    <w:rsid w:val="00E814D9"/>
    <w:rsid w:val="00E817F0"/>
    <w:rsid w:val="00E8193F"/>
    <w:rsid w:val="00E81A4A"/>
    <w:rsid w:val="00E81C14"/>
    <w:rsid w:val="00E81D64"/>
    <w:rsid w:val="00E8202D"/>
    <w:rsid w:val="00E821AF"/>
    <w:rsid w:val="00E8247B"/>
    <w:rsid w:val="00E827C9"/>
    <w:rsid w:val="00E82940"/>
    <w:rsid w:val="00E82965"/>
    <w:rsid w:val="00E83683"/>
    <w:rsid w:val="00E83696"/>
    <w:rsid w:val="00E83720"/>
    <w:rsid w:val="00E837AE"/>
    <w:rsid w:val="00E837B6"/>
    <w:rsid w:val="00E8382A"/>
    <w:rsid w:val="00E8386E"/>
    <w:rsid w:val="00E83B28"/>
    <w:rsid w:val="00E84072"/>
    <w:rsid w:val="00E841F2"/>
    <w:rsid w:val="00E84859"/>
    <w:rsid w:val="00E848F0"/>
    <w:rsid w:val="00E84A83"/>
    <w:rsid w:val="00E84D91"/>
    <w:rsid w:val="00E84F85"/>
    <w:rsid w:val="00E8507C"/>
    <w:rsid w:val="00E85206"/>
    <w:rsid w:val="00E8553C"/>
    <w:rsid w:val="00E855F8"/>
    <w:rsid w:val="00E85650"/>
    <w:rsid w:val="00E85799"/>
    <w:rsid w:val="00E85834"/>
    <w:rsid w:val="00E8588C"/>
    <w:rsid w:val="00E85E22"/>
    <w:rsid w:val="00E85EEC"/>
    <w:rsid w:val="00E8623C"/>
    <w:rsid w:val="00E86708"/>
    <w:rsid w:val="00E86834"/>
    <w:rsid w:val="00E86DF1"/>
    <w:rsid w:val="00E86FE4"/>
    <w:rsid w:val="00E87072"/>
    <w:rsid w:val="00E876C2"/>
    <w:rsid w:val="00E87736"/>
    <w:rsid w:val="00E8787C"/>
    <w:rsid w:val="00E879C8"/>
    <w:rsid w:val="00E87A45"/>
    <w:rsid w:val="00E87B27"/>
    <w:rsid w:val="00E87B47"/>
    <w:rsid w:val="00E90020"/>
    <w:rsid w:val="00E902DE"/>
    <w:rsid w:val="00E90515"/>
    <w:rsid w:val="00E9060D"/>
    <w:rsid w:val="00E90729"/>
    <w:rsid w:val="00E908EF"/>
    <w:rsid w:val="00E90903"/>
    <w:rsid w:val="00E90955"/>
    <w:rsid w:val="00E90D04"/>
    <w:rsid w:val="00E90E7A"/>
    <w:rsid w:val="00E91045"/>
    <w:rsid w:val="00E913D8"/>
    <w:rsid w:val="00E915A8"/>
    <w:rsid w:val="00E919CE"/>
    <w:rsid w:val="00E91C03"/>
    <w:rsid w:val="00E91E44"/>
    <w:rsid w:val="00E922C7"/>
    <w:rsid w:val="00E925A7"/>
    <w:rsid w:val="00E92A1E"/>
    <w:rsid w:val="00E92B53"/>
    <w:rsid w:val="00E92CDE"/>
    <w:rsid w:val="00E92E80"/>
    <w:rsid w:val="00E92F7B"/>
    <w:rsid w:val="00E9320E"/>
    <w:rsid w:val="00E9323E"/>
    <w:rsid w:val="00E93496"/>
    <w:rsid w:val="00E9379B"/>
    <w:rsid w:val="00E937B2"/>
    <w:rsid w:val="00E937E3"/>
    <w:rsid w:val="00E937F8"/>
    <w:rsid w:val="00E93922"/>
    <w:rsid w:val="00E93E2A"/>
    <w:rsid w:val="00E93E7E"/>
    <w:rsid w:val="00E93E98"/>
    <w:rsid w:val="00E9419C"/>
    <w:rsid w:val="00E9419D"/>
    <w:rsid w:val="00E9462B"/>
    <w:rsid w:val="00E9464F"/>
    <w:rsid w:val="00E94709"/>
    <w:rsid w:val="00E947DA"/>
    <w:rsid w:val="00E95393"/>
    <w:rsid w:val="00E954F5"/>
    <w:rsid w:val="00E95539"/>
    <w:rsid w:val="00E956D3"/>
    <w:rsid w:val="00E9585B"/>
    <w:rsid w:val="00E959DB"/>
    <w:rsid w:val="00E95A0D"/>
    <w:rsid w:val="00E95A68"/>
    <w:rsid w:val="00E95B6B"/>
    <w:rsid w:val="00E95CE1"/>
    <w:rsid w:val="00E95E08"/>
    <w:rsid w:val="00E9683E"/>
    <w:rsid w:val="00E9697F"/>
    <w:rsid w:val="00E969B2"/>
    <w:rsid w:val="00E969F5"/>
    <w:rsid w:val="00E96D4F"/>
    <w:rsid w:val="00E971CF"/>
    <w:rsid w:val="00E97686"/>
    <w:rsid w:val="00E9770D"/>
    <w:rsid w:val="00E977A0"/>
    <w:rsid w:val="00E9784C"/>
    <w:rsid w:val="00E978AC"/>
    <w:rsid w:val="00E97B3B"/>
    <w:rsid w:val="00E97DEB"/>
    <w:rsid w:val="00EA0358"/>
    <w:rsid w:val="00EA07BD"/>
    <w:rsid w:val="00EA0961"/>
    <w:rsid w:val="00EA0B6E"/>
    <w:rsid w:val="00EA0C3C"/>
    <w:rsid w:val="00EA0F10"/>
    <w:rsid w:val="00EA1351"/>
    <w:rsid w:val="00EA1588"/>
    <w:rsid w:val="00EA16E3"/>
    <w:rsid w:val="00EA17B5"/>
    <w:rsid w:val="00EA1E0E"/>
    <w:rsid w:val="00EA20FA"/>
    <w:rsid w:val="00EA20FB"/>
    <w:rsid w:val="00EA244E"/>
    <w:rsid w:val="00EA245B"/>
    <w:rsid w:val="00EA25B5"/>
    <w:rsid w:val="00EA2610"/>
    <w:rsid w:val="00EA26E1"/>
    <w:rsid w:val="00EA2801"/>
    <w:rsid w:val="00EA291A"/>
    <w:rsid w:val="00EA2941"/>
    <w:rsid w:val="00EA2C20"/>
    <w:rsid w:val="00EA2D8B"/>
    <w:rsid w:val="00EA31EE"/>
    <w:rsid w:val="00EA327C"/>
    <w:rsid w:val="00EA32A4"/>
    <w:rsid w:val="00EA34AD"/>
    <w:rsid w:val="00EA3507"/>
    <w:rsid w:val="00EA393C"/>
    <w:rsid w:val="00EA399D"/>
    <w:rsid w:val="00EA3B29"/>
    <w:rsid w:val="00EA3C87"/>
    <w:rsid w:val="00EA3FE5"/>
    <w:rsid w:val="00EA402B"/>
    <w:rsid w:val="00EA41CF"/>
    <w:rsid w:val="00EA421E"/>
    <w:rsid w:val="00EA45D0"/>
    <w:rsid w:val="00EA47D8"/>
    <w:rsid w:val="00EA4810"/>
    <w:rsid w:val="00EA4836"/>
    <w:rsid w:val="00EA4A88"/>
    <w:rsid w:val="00EA50BF"/>
    <w:rsid w:val="00EA5184"/>
    <w:rsid w:val="00EA5627"/>
    <w:rsid w:val="00EA5756"/>
    <w:rsid w:val="00EA575E"/>
    <w:rsid w:val="00EA5821"/>
    <w:rsid w:val="00EA5BEB"/>
    <w:rsid w:val="00EA5C65"/>
    <w:rsid w:val="00EA5D60"/>
    <w:rsid w:val="00EA5D9E"/>
    <w:rsid w:val="00EA5E22"/>
    <w:rsid w:val="00EA60A0"/>
    <w:rsid w:val="00EA61ED"/>
    <w:rsid w:val="00EA622E"/>
    <w:rsid w:val="00EA651E"/>
    <w:rsid w:val="00EA6592"/>
    <w:rsid w:val="00EA667A"/>
    <w:rsid w:val="00EA66C6"/>
    <w:rsid w:val="00EA6C68"/>
    <w:rsid w:val="00EA7119"/>
    <w:rsid w:val="00EA7409"/>
    <w:rsid w:val="00EA7543"/>
    <w:rsid w:val="00EA76BF"/>
    <w:rsid w:val="00EA7979"/>
    <w:rsid w:val="00EA7AAD"/>
    <w:rsid w:val="00EA7C64"/>
    <w:rsid w:val="00EA7EF9"/>
    <w:rsid w:val="00EB02A3"/>
    <w:rsid w:val="00EB0619"/>
    <w:rsid w:val="00EB0785"/>
    <w:rsid w:val="00EB0798"/>
    <w:rsid w:val="00EB07C7"/>
    <w:rsid w:val="00EB0A95"/>
    <w:rsid w:val="00EB0B16"/>
    <w:rsid w:val="00EB0DDB"/>
    <w:rsid w:val="00EB0E06"/>
    <w:rsid w:val="00EB0EC4"/>
    <w:rsid w:val="00EB10C7"/>
    <w:rsid w:val="00EB10DA"/>
    <w:rsid w:val="00EB123A"/>
    <w:rsid w:val="00EB133F"/>
    <w:rsid w:val="00EB1A69"/>
    <w:rsid w:val="00EB1BC3"/>
    <w:rsid w:val="00EB1BCD"/>
    <w:rsid w:val="00EB1D3E"/>
    <w:rsid w:val="00EB1E3B"/>
    <w:rsid w:val="00EB1F50"/>
    <w:rsid w:val="00EB1F7B"/>
    <w:rsid w:val="00EB24EC"/>
    <w:rsid w:val="00EB297F"/>
    <w:rsid w:val="00EB29AF"/>
    <w:rsid w:val="00EB2C26"/>
    <w:rsid w:val="00EB2FA9"/>
    <w:rsid w:val="00EB303F"/>
    <w:rsid w:val="00EB3126"/>
    <w:rsid w:val="00EB315B"/>
    <w:rsid w:val="00EB337E"/>
    <w:rsid w:val="00EB3A18"/>
    <w:rsid w:val="00EB3FA7"/>
    <w:rsid w:val="00EB4037"/>
    <w:rsid w:val="00EB405B"/>
    <w:rsid w:val="00EB4479"/>
    <w:rsid w:val="00EB4514"/>
    <w:rsid w:val="00EB46BC"/>
    <w:rsid w:val="00EB4B21"/>
    <w:rsid w:val="00EB4BB3"/>
    <w:rsid w:val="00EB4F7A"/>
    <w:rsid w:val="00EB507B"/>
    <w:rsid w:val="00EB52EF"/>
    <w:rsid w:val="00EB5488"/>
    <w:rsid w:val="00EB5569"/>
    <w:rsid w:val="00EB5952"/>
    <w:rsid w:val="00EB5D73"/>
    <w:rsid w:val="00EB6003"/>
    <w:rsid w:val="00EB6405"/>
    <w:rsid w:val="00EB6412"/>
    <w:rsid w:val="00EB66F4"/>
    <w:rsid w:val="00EB6825"/>
    <w:rsid w:val="00EB6B23"/>
    <w:rsid w:val="00EB6B83"/>
    <w:rsid w:val="00EB6CED"/>
    <w:rsid w:val="00EB6CF4"/>
    <w:rsid w:val="00EB6EB2"/>
    <w:rsid w:val="00EB6FC4"/>
    <w:rsid w:val="00EB7013"/>
    <w:rsid w:val="00EB7020"/>
    <w:rsid w:val="00EB7285"/>
    <w:rsid w:val="00EB7314"/>
    <w:rsid w:val="00EB743C"/>
    <w:rsid w:val="00EB78C4"/>
    <w:rsid w:val="00EB7C3E"/>
    <w:rsid w:val="00EB7E9E"/>
    <w:rsid w:val="00EB7FA5"/>
    <w:rsid w:val="00EC00D5"/>
    <w:rsid w:val="00EC0166"/>
    <w:rsid w:val="00EC0170"/>
    <w:rsid w:val="00EC04A6"/>
    <w:rsid w:val="00EC052A"/>
    <w:rsid w:val="00EC052E"/>
    <w:rsid w:val="00EC06F2"/>
    <w:rsid w:val="00EC0754"/>
    <w:rsid w:val="00EC0A3B"/>
    <w:rsid w:val="00EC0C56"/>
    <w:rsid w:val="00EC0CB5"/>
    <w:rsid w:val="00EC0F20"/>
    <w:rsid w:val="00EC1021"/>
    <w:rsid w:val="00EC10B6"/>
    <w:rsid w:val="00EC1559"/>
    <w:rsid w:val="00EC1932"/>
    <w:rsid w:val="00EC1E70"/>
    <w:rsid w:val="00EC1EB8"/>
    <w:rsid w:val="00EC1FA2"/>
    <w:rsid w:val="00EC21AB"/>
    <w:rsid w:val="00EC22A2"/>
    <w:rsid w:val="00EC2515"/>
    <w:rsid w:val="00EC27F8"/>
    <w:rsid w:val="00EC29AA"/>
    <w:rsid w:val="00EC2B6B"/>
    <w:rsid w:val="00EC2E22"/>
    <w:rsid w:val="00EC3071"/>
    <w:rsid w:val="00EC3267"/>
    <w:rsid w:val="00EC364E"/>
    <w:rsid w:val="00EC3740"/>
    <w:rsid w:val="00EC3811"/>
    <w:rsid w:val="00EC3BBA"/>
    <w:rsid w:val="00EC3D1A"/>
    <w:rsid w:val="00EC4129"/>
    <w:rsid w:val="00EC414C"/>
    <w:rsid w:val="00EC42C9"/>
    <w:rsid w:val="00EC42D3"/>
    <w:rsid w:val="00EC4695"/>
    <w:rsid w:val="00EC46A6"/>
    <w:rsid w:val="00EC48CB"/>
    <w:rsid w:val="00EC4CC8"/>
    <w:rsid w:val="00EC4DB7"/>
    <w:rsid w:val="00EC577E"/>
    <w:rsid w:val="00EC58D7"/>
    <w:rsid w:val="00EC5C7B"/>
    <w:rsid w:val="00EC5E78"/>
    <w:rsid w:val="00EC5EA9"/>
    <w:rsid w:val="00EC5FCD"/>
    <w:rsid w:val="00EC6477"/>
    <w:rsid w:val="00EC651C"/>
    <w:rsid w:val="00EC66B1"/>
    <w:rsid w:val="00EC66F4"/>
    <w:rsid w:val="00EC6A03"/>
    <w:rsid w:val="00EC6AAE"/>
    <w:rsid w:val="00EC6C07"/>
    <w:rsid w:val="00EC6C50"/>
    <w:rsid w:val="00EC6D73"/>
    <w:rsid w:val="00EC706B"/>
    <w:rsid w:val="00EC7267"/>
    <w:rsid w:val="00EC7630"/>
    <w:rsid w:val="00EC78B8"/>
    <w:rsid w:val="00EC7C18"/>
    <w:rsid w:val="00EC7F65"/>
    <w:rsid w:val="00EC7F77"/>
    <w:rsid w:val="00ED003B"/>
    <w:rsid w:val="00ED03D0"/>
    <w:rsid w:val="00ED070C"/>
    <w:rsid w:val="00ED07D7"/>
    <w:rsid w:val="00ED0BA4"/>
    <w:rsid w:val="00ED0D5B"/>
    <w:rsid w:val="00ED0DCD"/>
    <w:rsid w:val="00ED1074"/>
    <w:rsid w:val="00ED112A"/>
    <w:rsid w:val="00ED12DA"/>
    <w:rsid w:val="00ED1528"/>
    <w:rsid w:val="00ED17DD"/>
    <w:rsid w:val="00ED1C83"/>
    <w:rsid w:val="00ED2264"/>
    <w:rsid w:val="00ED22B2"/>
    <w:rsid w:val="00ED24B3"/>
    <w:rsid w:val="00ED24DF"/>
    <w:rsid w:val="00ED26E0"/>
    <w:rsid w:val="00ED271F"/>
    <w:rsid w:val="00ED2846"/>
    <w:rsid w:val="00ED29E7"/>
    <w:rsid w:val="00ED29E8"/>
    <w:rsid w:val="00ED2ACA"/>
    <w:rsid w:val="00ED2D9D"/>
    <w:rsid w:val="00ED2EAE"/>
    <w:rsid w:val="00ED2FD4"/>
    <w:rsid w:val="00ED3466"/>
    <w:rsid w:val="00ED35F1"/>
    <w:rsid w:val="00ED3ACD"/>
    <w:rsid w:val="00ED3CF1"/>
    <w:rsid w:val="00ED3F22"/>
    <w:rsid w:val="00ED4006"/>
    <w:rsid w:val="00ED4200"/>
    <w:rsid w:val="00ED45DC"/>
    <w:rsid w:val="00ED46BE"/>
    <w:rsid w:val="00ED4961"/>
    <w:rsid w:val="00ED4BC7"/>
    <w:rsid w:val="00ED5445"/>
    <w:rsid w:val="00ED5617"/>
    <w:rsid w:val="00ED593E"/>
    <w:rsid w:val="00ED5B39"/>
    <w:rsid w:val="00ED5EBD"/>
    <w:rsid w:val="00ED5F71"/>
    <w:rsid w:val="00ED60DB"/>
    <w:rsid w:val="00ED621B"/>
    <w:rsid w:val="00ED6227"/>
    <w:rsid w:val="00ED62A8"/>
    <w:rsid w:val="00ED62CC"/>
    <w:rsid w:val="00ED669F"/>
    <w:rsid w:val="00ED683A"/>
    <w:rsid w:val="00ED6A42"/>
    <w:rsid w:val="00ED6E51"/>
    <w:rsid w:val="00ED71B1"/>
    <w:rsid w:val="00ED7350"/>
    <w:rsid w:val="00ED76E0"/>
    <w:rsid w:val="00ED782E"/>
    <w:rsid w:val="00ED787B"/>
    <w:rsid w:val="00ED793A"/>
    <w:rsid w:val="00ED7D29"/>
    <w:rsid w:val="00ED7D69"/>
    <w:rsid w:val="00ED7F27"/>
    <w:rsid w:val="00EE027B"/>
    <w:rsid w:val="00EE041B"/>
    <w:rsid w:val="00EE0482"/>
    <w:rsid w:val="00EE09B6"/>
    <w:rsid w:val="00EE0AA8"/>
    <w:rsid w:val="00EE0C3C"/>
    <w:rsid w:val="00EE111F"/>
    <w:rsid w:val="00EE1549"/>
    <w:rsid w:val="00EE16B1"/>
    <w:rsid w:val="00EE1AA3"/>
    <w:rsid w:val="00EE1AAB"/>
    <w:rsid w:val="00EE1C2E"/>
    <w:rsid w:val="00EE1E0C"/>
    <w:rsid w:val="00EE1EB0"/>
    <w:rsid w:val="00EE25D3"/>
    <w:rsid w:val="00EE2663"/>
    <w:rsid w:val="00EE27E2"/>
    <w:rsid w:val="00EE2826"/>
    <w:rsid w:val="00EE2EAF"/>
    <w:rsid w:val="00EE2F88"/>
    <w:rsid w:val="00EE30A2"/>
    <w:rsid w:val="00EE3520"/>
    <w:rsid w:val="00EE354B"/>
    <w:rsid w:val="00EE3741"/>
    <w:rsid w:val="00EE38A7"/>
    <w:rsid w:val="00EE3E0D"/>
    <w:rsid w:val="00EE41BB"/>
    <w:rsid w:val="00EE4390"/>
    <w:rsid w:val="00EE4612"/>
    <w:rsid w:val="00EE4769"/>
    <w:rsid w:val="00EE4915"/>
    <w:rsid w:val="00EE4965"/>
    <w:rsid w:val="00EE4C2F"/>
    <w:rsid w:val="00EE503D"/>
    <w:rsid w:val="00EE513B"/>
    <w:rsid w:val="00EE5243"/>
    <w:rsid w:val="00EE52AA"/>
    <w:rsid w:val="00EE5532"/>
    <w:rsid w:val="00EE5576"/>
    <w:rsid w:val="00EE5677"/>
    <w:rsid w:val="00EE57D3"/>
    <w:rsid w:val="00EE5957"/>
    <w:rsid w:val="00EE5D05"/>
    <w:rsid w:val="00EE5ECA"/>
    <w:rsid w:val="00EE607C"/>
    <w:rsid w:val="00EE6121"/>
    <w:rsid w:val="00EE6172"/>
    <w:rsid w:val="00EE61B9"/>
    <w:rsid w:val="00EE63CC"/>
    <w:rsid w:val="00EE6B77"/>
    <w:rsid w:val="00EE6DBB"/>
    <w:rsid w:val="00EE6E5E"/>
    <w:rsid w:val="00EE71EE"/>
    <w:rsid w:val="00EE7461"/>
    <w:rsid w:val="00EE7587"/>
    <w:rsid w:val="00EE767B"/>
    <w:rsid w:val="00EE7871"/>
    <w:rsid w:val="00EE78A0"/>
    <w:rsid w:val="00EE7953"/>
    <w:rsid w:val="00EE7A4B"/>
    <w:rsid w:val="00EE7C7A"/>
    <w:rsid w:val="00EE7D0D"/>
    <w:rsid w:val="00EE7DA3"/>
    <w:rsid w:val="00EE7E4F"/>
    <w:rsid w:val="00EF08D4"/>
    <w:rsid w:val="00EF0A90"/>
    <w:rsid w:val="00EF0C5A"/>
    <w:rsid w:val="00EF0CDE"/>
    <w:rsid w:val="00EF0F95"/>
    <w:rsid w:val="00EF133A"/>
    <w:rsid w:val="00EF13E9"/>
    <w:rsid w:val="00EF1460"/>
    <w:rsid w:val="00EF18F0"/>
    <w:rsid w:val="00EF1B29"/>
    <w:rsid w:val="00EF1C8A"/>
    <w:rsid w:val="00EF1DEA"/>
    <w:rsid w:val="00EF1F6B"/>
    <w:rsid w:val="00EF201A"/>
    <w:rsid w:val="00EF2121"/>
    <w:rsid w:val="00EF21C0"/>
    <w:rsid w:val="00EF220B"/>
    <w:rsid w:val="00EF2361"/>
    <w:rsid w:val="00EF29DA"/>
    <w:rsid w:val="00EF2B81"/>
    <w:rsid w:val="00EF2CC8"/>
    <w:rsid w:val="00EF2D0E"/>
    <w:rsid w:val="00EF2D6E"/>
    <w:rsid w:val="00EF2FC4"/>
    <w:rsid w:val="00EF3002"/>
    <w:rsid w:val="00EF306D"/>
    <w:rsid w:val="00EF3455"/>
    <w:rsid w:val="00EF3B2D"/>
    <w:rsid w:val="00EF3D05"/>
    <w:rsid w:val="00EF40D8"/>
    <w:rsid w:val="00EF42AB"/>
    <w:rsid w:val="00EF4338"/>
    <w:rsid w:val="00EF50EB"/>
    <w:rsid w:val="00EF5167"/>
    <w:rsid w:val="00EF5501"/>
    <w:rsid w:val="00EF5821"/>
    <w:rsid w:val="00EF596D"/>
    <w:rsid w:val="00EF5A2E"/>
    <w:rsid w:val="00EF64C3"/>
    <w:rsid w:val="00EF6570"/>
    <w:rsid w:val="00EF65A8"/>
    <w:rsid w:val="00EF6645"/>
    <w:rsid w:val="00EF67EB"/>
    <w:rsid w:val="00EF6816"/>
    <w:rsid w:val="00EF6A43"/>
    <w:rsid w:val="00EF6E58"/>
    <w:rsid w:val="00EF6E85"/>
    <w:rsid w:val="00EF70BF"/>
    <w:rsid w:val="00EF70D6"/>
    <w:rsid w:val="00EF7187"/>
    <w:rsid w:val="00EF7194"/>
    <w:rsid w:val="00EF71A9"/>
    <w:rsid w:val="00EF72F0"/>
    <w:rsid w:val="00EF7362"/>
    <w:rsid w:val="00EF741B"/>
    <w:rsid w:val="00EF79D3"/>
    <w:rsid w:val="00EF7A94"/>
    <w:rsid w:val="00EF7ACD"/>
    <w:rsid w:val="00EF7ADF"/>
    <w:rsid w:val="00EF7F9F"/>
    <w:rsid w:val="00F00067"/>
    <w:rsid w:val="00F00794"/>
    <w:rsid w:val="00F00799"/>
    <w:rsid w:val="00F00CC2"/>
    <w:rsid w:val="00F00F49"/>
    <w:rsid w:val="00F01352"/>
    <w:rsid w:val="00F01834"/>
    <w:rsid w:val="00F0188B"/>
    <w:rsid w:val="00F01897"/>
    <w:rsid w:val="00F019E2"/>
    <w:rsid w:val="00F01A95"/>
    <w:rsid w:val="00F01C21"/>
    <w:rsid w:val="00F01CAE"/>
    <w:rsid w:val="00F01DFA"/>
    <w:rsid w:val="00F020A0"/>
    <w:rsid w:val="00F023BE"/>
    <w:rsid w:val="00F02594"/>
    <w:rsid w:val="00F0263C"/>
    <w:rsid w:val="00F0266A"/>
    <w:rsid w:val="00F02B33"/>
    <w:rsid w:val="00F035F5"/>
    <w:rsid w:val="00F0363E"/>
    <w:rsid w:val="00F03AB7"/>
    <w:rsid w:val="00F03CFE"/>
    <w:rsid w:val="00F0434D"/>
    <w:rsid w:val="00F04390"/>
    <w:rsid w:val="00F04469"/>
    <w:rsid w:val="00F0477F"/>
    <w:rsid w:val="00F048F9"/>
    <w:rsid w:val="00F04C20"/>
    <w:rsid w:val="00F04D8D"/>
    <w:rsid w:val="00F04EB7"/>
    <w:rsid w:val="00F04EC3"/>
    <w:rsid w:val="00F05000"/>
    <w:rsid w:val="00F0504F"/>
    <w:rsid w:val="00F055BC"/>
    <w:rsid w:val="00F0578E"/>
    <w:rsid w:val="00F057A6"/>
    <w:rsid w:val="00F058D6"/>
    <w:rsid w:val="00F05ABA"/>
    <w:rsid w:val="00F05BCF"/>
    <w:rsid w:val="00F05DAE"/>
    <w:rsid w:val="00F05E5E"/>
    <w:rsid w:val="00F05FB4"/>
    <w:rsid w:val="00F060A9"/>
    <w:rsid w:val="00F065B6"/>
    <w:rsid w:val="00F06618"/>
    <w:rsid w:val="00F06B96"/>
    <w:rsid w:val="00F06E06"/>
    <w:rsid w:val="00F07010"/>
    <w:rsid w:val="00F0705E"/>
    <w:rsid w:val="00F072A0"/>
    <w:rsid w:val="00F074FA"/>
    <w:rsid w:val="00F0775B"/>
    <w:rsid w:val="00F07BAA"/>
    <w:rsid w:val="00F07C37"/>
    <w:rsid w:val="00F07D86"/>
    <w:rsid w:val="00F07DDC"/>
    <w:rsid w:val="00F07FA8"/>
    <w:rsid w:val="00F1006D"/>
    <w:rsid w:val="00F101C0"/>
    <w:rsid w:val="00F10217"/>
    <w:rsid w:val="00F10267"/>
    <w:rsid w:val="00F106A0"/>
    <w:rsid w:val="00F10A3A"/>
    <w:rsid w:val="00F10AD3"/>
    <w:rsid w:val="00F10D52"/>
    <w:rsid w:val="00F1148F"/>
    <w:rsid w:val="00F11A89"/>
    <w:rsid w:val="00F11B24"/>
    <w:rsid w:val="00F11F2A"/>
    <w:rsid w:val="00F12113"/>
    <w:rsid w:val="00F122C5"/>
    <w:rsid w:val="00F122E1"/>
    <w:rsid w:val="00F122FA"/>
    <w:rsid w:val="00F1240A"/>
    <w:rsid w:val="00F12581"/>
    <w:rsid w:val="00F12796"/>
    <w:rsid w:val="00F12F31"/>
    <w:rsid w:val="00F1313C"/>
    <w:rsid w:val="00F133EE"/>
    <w:rsid w:val="00F1367A"/>
    <w:rsid w:val="00F1378B"/>
    <w:rsid w:val="00F13A10"/>
    <w:rsid w:val="00F13BC0"/>
    <w:rsid w:val="00F13EDB"/>
    <w:rsid w:val="00F1401E"/>
    <w:rsid w:val="00F141A5"/>
    <w:rsid w:val="00F14314"/>
    <w:rsid w:val="00F14802"/>
    <w:rsid w:val="00F1485F"/>
    <w:rsid w:val="00F151CB"/>
    <w:rsid w:val="00F1526A"/>
    <w:rsid w:val="00F154C0"/>
    <w:rsid w:val="00F15602"/>
    <w:rsid w:val="00F15C03"/>
    <w:rsid w:val="00F15D25"/>
    <w:rsid w:val="00F15D83"/>
    <w:rsid w:val="00F15DCF"/>
    <w:rsid w:val="00F160C5"/>
    <w:rsid w:val="00F161D1"/>
    <w:rsid w:val="00F161F3"/>
    <w:rsid w:val="00F166CC"/>
    <w:rsid w:val="00F168C4"/>
    <w:rsid w:val="00F16C3B"/>
    <w:rsid w:val="00F16F45"/>
    <w:rsid w:val="00F16F95"/>
    <w:rsid w:val="00F17067"/>
    <w:rsid w:val="00F174EA"/>
    <w:rsid w:val="00F17745"/>
    <w:rsid w:val="00F178D6"/>
    <w:rsid w:val="00F17A2D"/>
    <w:rsid w:val="00F17BC6"/>
    <w:rsid w:val="00F17C64"/>
    <w:rsid w:val="00F17E42"/>
    <w:rsid w:val="00F2022F"/>
    <w:rsid w:val="00F20272"/>
    <w:rsid w:val="00F2035D"/>
    <w:rsid w:val="00F2037C"/>
    <w:rsid w:val="00F20892"/>
    <w:rsid w:val="00F20927"/>
    <w:rsid w:val="00F20A09"/>
    <w:rsid w:val="00F20B59"/>
    <w:rsid w:val="00F21067"/>
    <w:rsid w:val="00F21358"/>
    <w:rsid w:val="00F220B4"/>
    <w:rsid w:val="00F2239F"/>
    <w:rsid w:val="00F226B9"/>
    <w:rsid w:val="00F2292A"/>
    <w:rsid w:val="00F22A61"/>
    <w:rsid w:val="00F22AC4"/>
    <w:rsid w:val="00F22C59"/>
    <w:rsid w:val="00F22F02"/>
    <w:rsid w:val="00F23113"/>
    <w:rsid w:val="00F235DC"/>
    <w:rsid w:val="00F238AE"/>
    <w:rsid w:val="00F239FD"/>
    <w:rsid w:val="00F23B44"/>
    <w:rsid w:val="00F23CF6"/>
    <w:rsid w:val="00F247AC"/>
    <w:rsid w:val="00F24AAE"/>
    <w:rsid w:val="00F2507A"/>
    <w:rsid w:val="00F2523D"/>
    <w:rsid w:val="00F25308"/>
    <w:rsid w:val="00F2553B"/>
    <w:rsid w:val="00F2559A"/>
    <w:rsid w:val="00F2564A"/>
    <w:rsid w:val="00F256F5"/>
    <w:rsid w:val="00F25E8D"/>
    <w:rsid w:val="00F25E92"/>
    <w:rsid w:val="00F25F08"/>
    <w:rsid w:val="00F263DB"/>
    <w:rsid w:val="00F26DF4"/>
    <w:rsid w:val="00F26EB5"/>
    <w:rsid w:val="00F26F3D"/>
    <w:rsid w:val="00F2737B"/>
    <w:rsid w:val="00F27684"/>
    <w:rsid w:val="00F276B3"/>
    <w:rsid w:val="00F2787E"/>
    <w:rsid w:val="00F27B3F"/>
    <w:rsid w:val="00F27C61"/>
    <w:rsid w:val="00F27D80"/>
    <w:rsid w:val="00F27F00"/>
    <w:rsid w:val="00F3013F"/>
    <w:rsid w:val="00F30283"/>
    <w:rsid w:val="00F30580"/>
    <w:rsid w:val="00F30757"/>
    <w:rsid w:val="00F308AC"/>
    <w:rsid w:val="00F30907"/>
    <w:rsid w:val="00F30D90"/>
    <w:rsid w:val="00F30E11"/>
    <w:rsid w:val="00F30E82"/>
    <w:rsid w:val="00F31147"/>
    <w:rsid w:val="00F313E9"/>
    <w:rsid w:val="00F3148A"/>
    <w:rsid w:val="00F31A98"/>
    <w:rsid w:val="00F31C52"/>
    <w:rsid w:val="00F320EA"/>
    <w:rsid w:val="00F32248"/>
    <w:rsid w:val="00F3255B"/>
    <w:rsid w:val="00F3283C"/>
    <w:rsid w:val="00F32A5D"/>
    <w:rsid w:val="00F32E6E"/>
    <w:rsid w:val="00F32F58"/>
    <w:rsid w:val="00F331A8"/>
    <w:rsid w:val="00F33203"/>
    <w:rsid w:val="00F3362C"/>
    <w:rsid w:val="00F336E1"/>
    <w:rsid w:val="00F337AC"/>
    <w:rsid w:val="00F33BC1"/>
    <w:rsid w:val="00F33F4C"/>
    <w:rsid w:val="00F33F62"/>
    <w:rsid w:val="00F3416C"/>
    <w:rsid w:val="00F34502"/>
    <w:rsid w:val="00F34613"/>
    <w:rsid w:val="00F347B6"/>
    <w:rsid w:val="00F34804"/>
    <w:rsid w:val="00F348C3"/>
    <w:rsid w:val="00F3491B"/>
    <w:rsid w:val="00F34967"/>
    <w:rsid w:val="00F34B71"/>
    <w:rsid w:val="00F34BEF"/>
    <w:rsid w:val="00F353D5"/>
    <w:rsid w:val="00F3549D"/>
    <w:rsid w:val="00F35891"/>
    <w:rsid w:val="00F360AF"/>
    <w:rsid w:val="00F36156"/>
    <w:rsid w:val="00F36191"/>
    <w:rsid w:val="00F362A3"/>
    <w:rsid w:val="00F363E7"/>
    <w:rsid w:val="00F3645C"/>
    <w:rsid w:val="00F36700"/>
    <w:rsid w:val="00F36B7B"/>
    <w:rsid w:val="00F36C52"/>
    <w:rsid w:val="00F36E39"/>
    <w:rsid w:val="00F37135"/>
    <w:rsid w:val="00F372F1"/>
    <w:rsid w:val="00F373E2"/>
    <w:rsid w:val="00F374A7"/>
    <w:rsid w:val="00F37944"/>
    <w:rsid w:val="00F379D6"/>
    <w:rsid w:val="00F37B04"/>
    <w:rsid w:val="00F37F4B"/>
    <w:rsid w:val="00F4037F"/>
    <w:rsid w:val="00F40B0A"/>
    <w:rsid w:val="00F40C41"/>
    <w:rsid w:val="00F40C7B"/>
    <w:rsid w:val="00F40CE5"/>
    <w:rsid w:val="00F40D15"/>
    <w:rsid w:val="00F40F06"/>
    <w:rsid w:val="00F40F73"/>
    <w:rsid w:val="00F40FF7"/>
    <w:rsid w:val="00F412FD"/>
    <w:rsid w:val="00F414BA"/>
    <w:rsid w:val="00F4154D"/>
    <w:rsid w:val="00F415E2"/>
    <w:rsid w:val="00F416B6"/>
    <w:rsid w:val="00F41788"/>
    <w:rsid w:val="00F4179E"/>
    <w:rsid w:val="00F4182F"/>
    <w:rsid w:val="00F41898"/>
    <w:rsid w:val="00F41B8A"/>
    <w:rsid w:val="00F41D0E"/>
    <w:rsid w:val="00F41DD0"/>
    <w:rsid w:val="00F41E3C"/>
    <w:rsid w:val="00F41ECA"/>
    <w:rsid w:val="00F41F7C"/>
    <w:rsid w:val="00F42130"/>
    <w:rsid w:val="00F4214B"/>
    <w:rsid w:val="00F42203"/>
    <w:rsid w:val="00F42243"/>
    <w:rsid w:val="00F42373"/>
    <w:rsid w:val="00F42440"/>
    <w:rsid w:val="00F42571"/>
    <w:rsid w:val="00F425C2"/>
    <w:rsid w:val="00F42B68"/>
    <w:rsid w:val="00F42BAA"/>
    <w:rsid w:val="00F42E01"/>
    <w:rsid w:val="00F42EF8"/>
    <w:rsid w:val="00F43039"/>
    <w:rsid w:val="00F430CE"/>
    <w:rsid w:val="00F43134"/>
    <w:rsid w:val="00F4331B"/>
    <w:rsid w:val="00F43320"/>
    <w:rsid w:val="00F434FA"/>
    <w:rsid w:val="00F43731"/>
    <w:rsid w:val="00F43B67"/>
    <w:rsid w:val="00F43BF7"/>
    <w:rsid w:val="00F44319"/>
    <w:rsid w:val="00F4431A"/>
    <w:rsid w:val="00F4477A"/>
    <w:rsid w:val="00F44855"/>
    <w:rsid w:val="00F44C84"/>
    <w:rsid w:val="00F44F99"/>
    <w:rsid w:val="00F4510D"/>
    <w:rsid w:val="00F452B1"/>
    <w:rsid w:val="00F45304"/>
    <w:rsid w:val="00F4542F"/>
    <w:rsid w:val="00F45491"/>
    <w:rsid w:val="00F45557"/>
    <w:rsid w:val="00F456E6"/>
    <w:rsid w:val="00F4592E"/>
    <w:rsid w:val="00F45C0A"/>
    <w:rsid w:val="00F45D6A"/>
    <w:rsid w:val="00F45EF2"/>
    <w:rsid w:val="00F46038"/>
    <w:rsid w:val="00F465A3"/>
    <w:rsid w:val="00F465C3"/>
    <w:rsid w:val="00F46A9E"/>
    <w:rsid w:val="00F46B6F"/>
    <w:rsid w:val="00F46BD3"/>
    <w:rsid w:val="00F46FB1"/>
    <w:rsid w:val="00F47013"/>
    <w:rsid w:val="00F475AD"/>
    <w:rsid w:val="00F475BA"/>
    <w:rsid w:val="00F4766C"/>
    <w:rsid w:val="00F47698"/>
    <w:rsid w:val="00F47743"/>
    <w:rsid w:val="00F477EC"/>
    <w:rsid w:val="00F478B4"/>
    <w:rsid w:val="00F47BF4"/>
    <w:rsid w:val="00F47DB8"/>
    <w:rsid w:val="00F47E44"/>
    <w:rsid w:val="00F47FA6"/>
    <w:rsid w:val="00F50195"/>
    <w:rsid w:val="00F5022C"/>
    <w:rsid w:val="00F50249"/>
    <w:rsid w:val="00F50253"/>
    <w:rsid w:val="00F503DC"/>
    <w:rsid w:val="00F503DD"/>
    <w:rsid w:val="00F50400"/>
    <w:rsid w:val="00F5064C"/>
    <w:rsid w:val="00F50797"/>
    <w:rsid w:val="00F5090F"/>
    <w:rsid w:val="00F50940"/>
    <w:rsid w:val="00F50AC2"/>
    <w:rsid w:val="00F50F82"/>
    <w:rsid w:val="00F51023"/>
    <w:rsid w:val="00F5105C"/>
    <w:rsid w:val="00F51139"/>
    <w:rsid w:val="00F51992"/>
    <w:rsid w:val="00F51A42"/>
    <w:rsid w:val="00F5205F"/>
    <w:rsid w:val="00F521FD"/>
    <w:rsid w:val="00F52265"/>
    <w:rsid w:val="00F522AD"/>
    <w:rsid w:val="00F526C6"/>
    <w:rsid w:val="00F52B32"/>
    <w:rsid w:val="00F52FD3"/>
    <w:rsid w:val="00F532E4"/>
    <w:rsid w:val="00F5363E"/>
    <w:rsid w:val="00F53920"/>
    <w:rsid w:val="00F53F80"/>
    <w:rsid w:val="00F54269"/>
    <w:rsid w:val="00F542C6"/>
    <w:rsid w:val="00F54CAA"/>
    <w:rsid w:val="00F55110"/>
    <w:rsid w:val="00F553F2"/>
    <w:rsid w:val="00F55C0C"/>
    <w:rsid w:val="00F55C60"/>
    <w:rsid w:val="00F55E1E"/>
    <w:rsid w:val="00F56157"/>
    <w:rsid w:val="00F562FC"/>
    <w:rsid w:val="00F5646B"/>
    <w:rsid w:val="00F564D6"/>
    <w:rsid w:val="00F5657E"/>
    <w:rsid w:val="00F567C1"/>
    <w:rsid w:val="00F5698B"/>
    <w:rsid w:val="00F56A0D"/>
    <w:rsid w:val="00F56E88"/>
    <w:rsid w:val="00F57318"/>
    <w:rsid w:val="00F5739C"/>
    <w:rsid w:val="00F57563"/>
    <w:rsid w:val="00F57672"/>
    <w:rsid w:val="00F57A86"/>
    <w:rsid w:val="00F57B83"/>
    <w:rsid w:val="00F60289"/>
    <w:rsid w:val="00F6071C"/>
    <w:rsid w:val="00F60745"/>
    <w:rsid w:val="00F607DF"/>
    <w:rsid w:val="00F60A9B"/>
    <w:rsid w:val="00F60B24"/>
    <w:rsid w:val="00F61423"/>
    <w:rsid w:val="00F61675"/>
    <w:rsid w:val="00F6181F"/>
    <w:rsid w:val="00F618E7"/>
    <w:rsid w:val="00F6198C"/>
    <w:rsid w:val="00F61AC2"/>
    <w:rsid w:val="00F61C96"/>
    <w:rsid w:val="00F61D79"/>
    <w:rsid w:val="00F62230"/>
    <w:rsid w:val="00F627D2"/>
    <w:rsid w:val="00F628BA"/>
    <w:rsid w:val="00F62B90"/>
    <w:rsid w:val="00F62BE4"/>
    <w:rsid w:val="00F62C7C"/>
    <w:rsid w:val="00F62E39"/>
    <w:rsid w:val="00F62E5A"/>
    <w:rsid w:val="00F62FD1"/>
    <w:rsid w:val="00F6302D"/>
    <w:rsid w:val="00F63538"/>
    <w:rsid w:val="00F63621"/>
    <w:rsid w:val="00F63778"/>
    <w:rsid w:val="00F63896"/>
    <w:rsid w:val="00F638E9"/>
    <w:rsid w:val="00F63A02"/>
    <w:rsid w:val="00F63D14"/>
    <w:rsid w:val="00F63D59"/>
    <w:rsid w:val="00F64245"/>
    <w:rsid w:val="00F64857"/>
    <w:rsid w:val="00F64C38"/>
    <w:rsid w:val="00F64E3F"/>
    <w:rsid w:val="00F64EBB"/>
    <w:rsid w:val="00F653AB"/>
    <w:rsid w:val="00F6552B"/>
    <w:rsid w:val="00F65553"/>
    <w:rsid w:val="00F656BA"/>
    <w:rsid w:val="00F65707"/>
    <w:rsid w:val="00F657D5"/>
    <w:rsid w:val="00F65843"/>
    <w:rsid w:val="00F65956"/>
    <w:rsid w:val="00F65999"/>
    <w:rsid w:val="00F65CC3"/>
    <w:rsid w:val="00F65E9B"/>
    <w:rsid w:val="00F66261"/>
    <w:rsid w:val="00F66267"/>
    <w:rsid w:val="00F66515"/>
    <w:rsid w:val="00F6658D"/>
    <w:rsid w:val="00F6662F"/>
    <w:rsid w:val="00F666E7"/>
    <w:rsid w:val="00F6683D"/>
    <w:rsid w:val="00F6694C"/>
    <w:rsid w:val="00F66A3F"/>
    <w:rsid w:val="00F66E36"/>
    <w:rsid w:val="00F673D7"/>
    <w:rsid w:val="00F677A0"/>
    <w:rsid w:val="00F6789E"/>
    <w:rsid w:val="00F67A85"/>
    <w:rsid w:val="00F67E02"/>
    <w:rsid w:val="00F67EBF"/>
    <w:rsid w:val="00F70039"/>
    <w:rsid w:val="00F7022A"/>
    <w:rsid w:val="00F705C5"/>
    <w:rsid w:val="00F712D3"/>
    <w:rsid w:val="00F712F9"/>
    <w:rsid w:val="00F714A2"/>
    <w:rsid w:val="00F71762"/>
    <w:rsid w:val="00F718DE"/>
    <w:rsid w:val="00F71917"/>
    <w:rsid w:val="00F71BF1"/>
    <w:rsid w:val="00F71D19"/>
    <w:rsid w:val="00F71E5E"/>
    <w:rsid w:val="00F72456"/>
    <w:rsid w:val="00F72889"/>
    <w:rsid w:val="00F72AAC"/>
    <w:rsid w:val="00F72B69"/>
    <w:rsid w:val="00F7307E"/>
    <w:rsid w:val="00F7308B"/>
    <w:rsid w:val="00F731CE"/>
    <w:rsid w:val="00F73250"/>
    <w:rsid w:val="00F732B8"/>
    <w:rsid w:val="00F7344F"/>
    <w:rsid w:val="00F73515"/>
    <w:rsid w:val="00F7402C"/>
    <w:rsid w:val="00F74233"/>
    <w:rsid w:val="00F743A5"/>
    <w:rsid w:val="00F743DD"/>
    <w:rsid w:val="00F7449A"/>
    <w:rsid w:val="00F748AD"/>
    <w:rsid w:val="00F74BC3"/>
    <w:rsid w:val="00F7507C"/>
    <w:rsid w:val="00F75271"/>
    <w:rsid w:val="00F753CC"/>
    <w:rsid w:val="00F75537"/>
    <w:rsid w:val="00F759DD"/>
    <w:rsid w:val="00F75A7D"/>
    <w:rsid w:val="00F75C3A"/>
    <w:rsid w:val="00F7602E"/>
    <w:rsid w:val="00F76439"/>
    <w:rsid w:val="00F7660E"/>
    <w:rsid w:val="00F7681C"/>
    <w:rsid w:val="00F76ABA"/>
    <w:rsid w:val="00F76B3D"/>
    <w:rsid w:val="00F76E81"/>
    <w:rsid w:val="00F7724E"/>
    <w:rsid w:val="00F77266"/>
    <w:rsid w:val="00F7738A"/>
    <w:rsid w:val="00F774F0"/>
    <w:rsid w:val="00F77645"/>
    <w:rsid w:val="00F77DBF"/>
    <w:rsid w:val="00F8006A"/>
    <w:rsid w:val="00F80107"/>
    <w:rsid w:val="00F80342"/>
    <w:rsid w:val="00F8034B"/>
    <w:rsid w:val="00F80391"/>
    <w:rsid w:val="00F80628"/>
    <w:rsid w:val="00F8069B"/>
    <w:rsid w:val="00F80A99"/>
    <w:rsid w:val="00F80C58"/>
    <w:rsid w:val="00F812EE"/>
    <w:rsid w:val="00F813A4"/>
    <w:rsid w:val="00F814DE"/>
    <w:rsid w:val="00F81C0C"/>
    <w:rsid w:val="00F81C21"/>
    <w:rsid w:val="00F81E39"/>
    <w:rsid w:val="00F8205A"/>
    <w:rsid w:val="00F8236B"/>
    <w:rsid w:val="00F82691"/>
    <w:rsid w:val="00F82CD0"/>
    <w:rsid w:val="00F830BB"/>
    <w:rsid w:val="00F83249"/>
    <w:rsid w:val="00F83A07"/>
    <w:rsid w:val="00F83B1D"/>
    <w:rsid w:val="00F83C97"/>
    <w:rsid w:val="00F845BC"/>
    <w:rsid w:val="00F84729"/>
    <w:rsid w:val="00F849F9"/>
    <w:rsid w:val="00F84ED9"/>
    <w:rsid w:val="00F851AA"/>
    <w:rsid w:val="00F85311"/>
    <w:rsid w:val="00F85344"/>
    <w:rsid w:val="00F8566F"/>
    <w:rsid w:val="00F85709"/>
    <w:rsid w:val="00F85854"/>
    <w:rsid w:val="00F85C82"/>
    <w:rsid w:val="00F85CEE"/>
    <w:rsid w:val="00F85D48"/>
    <w:rsid w:val="00F85E02"/>
    <w:rsid w:val="00F860C1"/>
    <w:rsid w:val="00F860D7"/>
    <w:rsid w:val="00F86256"/>
    <w:rsid w:val="00F86314"/>
    <w:rsid w:val="00F8651E"/>
    <w:rsid w:val="00F8675C"/>
    <w:rsid w:val="00F86A52"/>
    <w:rsid w:val="00F86D89"/>
    <w:rsid w:val="00F86DD8"/>
    <w:rsid w:val="00F86FB5"/>
    <w:rsid w:val="00F8701B"/>
    <w:rsid w:val="00F871E2"/>
    <w:rsid w:val="00F872E8"/>
    <w:rsid w:val="00F87388"/>
    <w:rsid w:val="00F874E3"/>
    <w:rsid w:val="00F87762"/>
    <w:rsid w:val="00F87A18"/>
    <w:rsid w:val="00F87DF6"/>
    <w:rsid w:val="00F9006D"/>
    <w:rsid w:val="00F907D9"/>
    <w:rsid w:val="00F90B68"/>
    <w:rsid w:val="00F90CF4"/>
    <w:rsid w:val="00F90E9C"/>
    <w:rsid w:val="00F913E2"/>
    <w:rsid w:val="00F91407"/>
    <w:rsid w:val="00F918A8"/>
    <w:rsid w:val="00F91A96"/>
    <w:rsid w:val="00F91BC7"/>
    <w:rsid w:val="00F91E08"/>
    <w:rsid w:val="00F91F07"/>
    <w:rsid w:val="00F92097"/>
    <w:rsid w:val="00F920A7"/>
    <w:rsid w:val="00F92748"/>
    <w:rsid w:val="00F92C54"/>
    <w:rsid w:val="00F92D24"/>
    <w:rsid w:val="00F930C2"/>
    <w:rsid w:val="00F9311B"/>
    <w:rsid w:val="00F932D5"/>
    <w:rsid w:val="00F93789"/>
    <w:rsid w:val="00F937BA"/>
    <w:rsid w:val="00F939E7"/>
    <w:rsid w:val="00F93A44"/>
    <w:rsid w:val="00F940A2"/>
    <w:rsid w:val="00F941A7"/>
    <w:rsid w:val="00F9421E"/>
    <w:rsid w:val="00F94352"/>
    <w:rsid w:val="00F943EE"/>
    <w:rsid w:val="00F94425"/>
    <w:rsid w:val="00F94484"/>
    <w:rsid w:val="00F94724"/>
    <w:rsid w:val="00F94AD6"/>
    <w:rsid w:val="00F94B6D"/>
    <w:rsid w:val="00F94F7B"/>
    <w:rsid w:val="00F95203"/>
    <w:rsid w:val="00F95327"/>
    <w:rsid w:val="00F95489"/>
    <w:rsid w:val="00F9563B"/>
    <w:rsid w:val="00F959B5"/>
    <w:rsid w:val="00F96023"/>
    <w:rsid w:val="00F9611C"/>
    <w:rsid w:val="00F96136"/>
    <w:rsid w:val="00F964BB"/>
    <w:rsid w:val="00F96732"/>
    <w:rsid w:val="00F96A40"/>
    <w:rsid w:val="00F96B81"/>
    <w:rsid w:val="00F96F01"/>
    <w:rsid w:val="00F96F84"/>
    <w:rsid w:val="00F97055"/>
    <w:rsid w:val="00F97062"/>
    <w:rsid w:val="00F970AA"/>
    <w:rsid w:val="00F974B0"/>
    <w:rsid w:val="00F9751A"/>
    <w:rsid w:val="00F97952"/>
    <w:rsid w:val="00F979C1"/>
    <w:rsid w:val="00F97B14"/>
    <w:rsid w:val="00F97C2C"/>
    <w:rsid w:val="00F97DD1"/>
    <w:rsid w:val="00FA00C6"/>
    <w:rsid w:val="00FA04E1"/>
    <w:rsid w:val="00FA08B8"/>
    <w:rsid w:val="00FA0C14"/>
    <w:rsid w:val="00FA0DED"/>
    <w:rsid w:val="00FA143E"/>
    <w:rsid w:val="00FA1529"/>
    <w:rsid w:val="00FA15D7"/>
    <w:rsid w:val="00FA1A46"/>
    <w:rsid w:val="00FA1B85"/>
    <w:rsid w:val="00FA1B86"/>
    <w:rsid w:val="00FA1D76"/>
    <w:rsid w:val="00FA1DBE"/>
    <w:rsid w:val="00FA1DD8"/>
    <w:rsid w:val="00FA2480"/>
    <w:rsid w:val="00FA2596"/>
    <w:rsid w:val="00FA2616"/>
    <w:rsid w:val="00FA2896"/>
    <w:rsid w:val="00FA2BBA"/>
    <w:rsid w:val="00FA2C8C"/>
    <w:rsid w:val="00FA2CA5"/>
    <w:rsid w:val="00FA3039"/>
    <w:rsid w:val="00FA31F0"/>
    <w:rsid w:val="00FA424D"/>
    <w:rsid w:val="00FA4362"/>
    <w:rsid w:val="00FA44FA"/>
    <w:rsid w:val="00FA4A02"/>
    <w:rsid w:val="00FA4B6C"/>
    <w:rsid w:val="00FA4B81"/>
    <w:rsid w:val="00FA5270"/>
    <w:rsid w:val="00FA5379"/>
    <w:rsid w:val="00FA5504"/>
    <w:rsid w:val="00FA5692"/>
    <w:rsid w:val="00FA5693"/>
    <w:rsid w:val="00FA57C8"/>
    <w:rsid w:val="00FA5956"/>
    <w:rsid w:val="00FA5BA6"/>
    <w:rsid w:val="00FA5C20"/>
    <w:rsid w:val="00FA5C86"/>
    <w:rsid w:val="00FA5D8F"/>
    <w:rsid w:val="00FA60DB"/>
    <w:rsid w:val="00FA6139"/>
    <w:rsid w:val="00FA6193"/>
    <w:rsid w:val="00FA6206"/>
    <w:rsid w:val="00FA6760"/>
    <w:rsid w:val="00FA6846"/>
    <w:rsid w:val="00FA68A9"/>
    <w:rsid w:val="00FA6A66"/>
    <w:rsid w:val="00FA6C11"/>
    <w:rsid w:val="00FA6C86"/>
    <w:rsid w:val="00FA6D89"/>
    <w:rsid w:val="00FA6EEE"/>
    <w:rsid w:val="00FA70DB"/>
    <w:rsid w:val="00FA7185"/>
    <w:rsid w:val="00FA7297"/>
    <w:rsid w:val="00FA72FB"/>
    <w:rsid w:val="00FA77C4"/>
    <w:rsid w:val="00FA79C5"/>
    <w:rsid w:val="00FA7A09"/>
    <w:rsid w:val="00FA7AE5"/>
    <w:rsid w:val="00FA7B36"/>
    <w:rsid w:val="00FA7CFC"/>
    <w:rsid w:val="00FA7E36"/>
    <w:rsid w:val="00FB074C"/>
    <w:rsid w:val="00FB0813"/>
    <w:rsid w:val="00FB0A42"/>
    <w:rsid w:val="00FB0A57"/>
    <w:rsid w:val="00FB0B00"/>
    <w:rsid w:val="00FB0D26"/>
    <w:rsid w:val="00FB0DBD"/>
    <w:rsid w:val="00FB1065"/>
    <w:rsid w:val="00FB1131"/>
    <w:rsid w:val="00FB11C6"/>
    <w:rsid w:val="00FB1276"/>
    <w:rsid w:val="00FB1293"/>
    <w:rsid w:val="00FB12F3"/>
    <w:rsid w:val="00FB136F"/>
    <w:rsid w:val="00FB208D"/>
    <w:rsid w:val="00FB298F"/>
    <w:rsid w:val="00FB2CA6"/>
    <w:rsid w:val="00FB2D2E"/>
    <w:rsid w:val="00FB2F8C"/>
    <w:rsid w:val="00FB37B3"/>
    <w:rsid w:val="00FB39C6"/>
    <w:rsid w:val="00FB3B23"/>
    <w:rsid w:val="00FB41AF"/>
    <w:rsid w:val="00FB4565"/>
    <w:rsid w:val="00FB464A"/>
    <w:rsid w:val="00FB4766"/>
    <w:rsid w:val="00FB5052"/>
    <w:rsid w:val="00FB52C6"/>
    <w:rsid w:val="00FB554C"/>
    <w:rsid w:val="00FB558D"/>
    <w:rsid w:val="00FB58B9"/>
    <w:rsid w:val="00FB5FA7"/>
    <w:rsid w:val="00FB6089"/>
    <w:rsid w:val="00FB64B4"/>
    <w:rsid w:val="00FB66E7"/>
    <w:rsid w:val="00FB695B"/>
    <w:rsid w:val="00FB69EE"/>
    <w:rsid w:val="00FB69F6"/>
    <w:rsid w:val="00FB6F6D"/>
    <w:rsid w:val="00FB6FB9"/>
    <w:rsid w:val="00FB72D9"/>
    <w:rsid w:val="00FB7385"/>
    <w:rsid w:val="00FB743F"/>
    <w:rsid w:val="00FB7EB7"/>
    <w:rsid w:val="00FC02AC"/>
    <w:rsid w:val="00FC02C6"/>
    <w:rsid w:val="00FC0367"/>
    <w:rsid w:val="00FC040A"/>
    <w:rsid w:val="00FC0853"/>
    <w:rsid w:val="00FC08D3"/>
    <w:rsid w:val="00FC097B"/>
    <w:rsid w:val="00FC0BE2"/>
    <w:rsid w:val="00FC0D84"/>
    <w:rsid w:val="00FC115D"/>
    <w:rsid w:val="00FC139D"/>
    <w:rsid w:val="00FC141F"/>
    <w:rsid w:val="00FC1433"/>
    <w:rsid w:val="00FC1AC9"/>
    <w:rsid w:val="00FC1B8D"/>
    <w:rsid w:val="00FC1DF9"/>
    <w:rsid w:val="00FC23ED"/>
    <w:rsid w:val="00FC2419"/>
    <w:rsid w:val="00FC2A7F"/>
    <w:rsid w:val="00FC2C89"/>
    <w:rsid w:val="00FC2F5C"/>
    <w:rsid w:val="00FC307F"/>
    <w:rsid w:val="00FC35A0"/>
    <w:rsid w:val="00FC3697"/>
    <w:rsid w:val="00FC3897"/>
    <w:rsid w:val="00FC38B6"/>
    <w:rsid w:val="00FC390E"/>
    <w:rsid w:val="00FC3970"/>
    <w:rsid w:val="00FC3DF9"/>
    <w:rsid w:val="00FC411C"/>
    <w:rsid w:val="00FC435D"/>
    <w:rsid w:val="00FC45A8"/>
    <w:rsid w:val="00FC45AE"/>
    <w:rsid w:val="00FC4650"/>
    <w:rsid w:val="00FC46C7"/>
    <w:rsid w:val="00FC4A17"/>
    <w:rsid w:val="00FC4C4A"/>
    <w:rsid w:val="00FC4CA1"/>
    <w:rsid w:val="00FC4DAE"/>
    <w:rsid w:val="00FC4EAC"/>
    <w:rsid w:val="00FC4F79"/>
    <w:rsid w:val="00FC5162"/>
    <w:rsid w:val="00FC523C"/>
    <w:rsid w:val="00FC52AB"/>
    <w:rsid w:val="00FC55F6"/>
    <w:rsid w:val="00FC58D3"/>
    <w:rsid w:val="00FC5ABC"/>
    <w:rsid w:val="00FC5C76"/>
    <w:rsid w:val="00FC5DA3"/>
    <w:rsid w:val="00FC5E00"/>
    <w:rsid w:val="00FC5ED2"/>
    <w:rsid w:val="00FC5F40"/>
    <w:rsid w:val="00FC5F7E"/>
    <w:rsid w:val="00FC6003"/>
    <w:rsid w:val="00FC605E"/>
    <w:rsid w:val="00FC66C7"/>
    <w:rsid w:val="00FC6AF9"/>
    <w:rsid w:val="00FC6B60"/>
    <w:rsid w:val="00FC6EE8"/>
    <w:rsid w:val="00FC721C"/>
    <w:rsid w:val="00FC7488"/>
    <w:rsid w:val="00FC75B0"/>
    <w:rsid w:val="00FC7660"/>
    <w:rsid w:val="00FC785B"/>
    <w:rsid w:val="00FC7A58"/>
    <w:rsid w:val="00FC7A80"/>
    <w:rsid w:val="00FC7D8F"/>
    <w:rsid w:val="00FD0149"/>
    <w:rsid w:val="00FD032B"/>
    <w:rsid w:val="00FD0515"/>
    <w:rsid w:val="00FD0761"/>
    <w:rsid w:val="00FD0847"/>
    <w:rsid w:val="00FD0950"/>
    <w:rsid w:val="00FD0A1D"/>
    <w:rsid w:val="00FD0F4E"/>
    <w:rsid w:val="00FD125B"/>
    <w:rsid w:val="00FD139E"/>
    <w:rsid w:val="00FD17F4"/>
    <w:rsid w:val="00FD1B76"/>
    <w:rsid w:val="00FD1D54"/>
    <w:rsid w:val="00FD1FB8"/>
    <w:rsid w:val="00FD205E"/>
    <w:rsid w:val="00FD22DF"/>
    <w:rsid w:val="00FD2357"/>
    <w:rsid w:val="00FD23D6"/>
    <w:rsid w:val="00FD2404"/>
    <w:rsid w:val="00FD252C"/>
    <w:rsid w:val="00FD262D"/>
    <w:rsid w:val="00FD26D6"/>
    <w:rsid w:val="00FD2998"/>
    <w:rsid w:val="00FD2D86"/>
    <w:rsid w:val="00FD2FD5"/>
    <w:rsid w:val="00FD3029"/>
    <w:rsid w:val="00FD3083"/>
    <w:rsid w:val="00FD336D"/>
    <w:rsid w:val="00FD36EC"/>
    <w:rsid w:val="00FD37CB"/>
    <w:rsid w:val="00FD389F"/>
    <w:rsid w:val="00FD3B05"/>
    <w:rsid w:val="00FD3BC4"/>
    <w:rsid w:val="00FD3CF3"/>
    <w:rsid w:val="00FD3FDE"/>
    <w:rsid w:val="00FD3FFF"/>
    <w:rsid w:val="00FD41EC"/>
    <w:rsid w:val="00FD43FC"/>
    <w:rsid w:val="00FD43FF"/>
    <w:rsid w:val="00FD454C"/>
    <w:rsid w:val="00FD46EB"/>
    <w:rsid w:val="00FD4710"/>
    <w:rsid w:val="00FD4C7F"/>
    <w:rsid w:val="00FD4CED"/>
    <w:rsid w:val="00FD4D65"/>
    <w:rsid w:val="00FD4F9F"/>
    <w:rsid w:val="00FD51B4"/>
    <w:rsid w:val="00FD52BD"/>
    <w:rsid w:val="00FD54C3"/>
    <w:rsid w:val="00FD5631"/>
    <w:rsid w:val="00FD5A44"/>
    <w:rsid w:val="00FD5A5A"/>
    <w:rsid w:val="00FD5B07"/>
    <w:rsid w:val="00FD5BDF"/>
    <w:rsid w:val="00FD5CC6"/>
    <w:rsid w:val="00FD5CE6"/>
    <w:rsid w:val="00FD5D4E"/>
    <w:rsid w:val="00FD5DFC"/>
    <w:rsid w:val="00FD5EF9"/>
    <w:rsid w:val="00FD5F5A"/>
    <w:rsid w:val="00FD6102"/>
    <w:rsid w:val="00FD6770"/>
    <w:rsid w:val="00FD68B9"/>
    <w:rsid w:val="00FD69BD"/>
    <w:rsid w:val="00FD6B87"/>
    <w:rsid w:val="00FD6B88"/>
    <w:rsid w:val="00FD6DC8"/>
    <w:rsid w:val="00FD6DF3"/>
    <w:rsid w:val="00FD6EE2"/>
    <w:rsid w:val="00FD708D"/>
    <w:rsid w:val="00FD70D2"/>
    <w:rsid w:val="00FD71E5"/>
    <w:rsid w:val="00FD733D"/>
    <w:rsid w:val="00FD753E"/>
    <w:rsid w:val="00FD7869"/>
    <w:rsid w:val="00FD7A5D"/>
    <w:rsid w:val="00FD7AE8"/>
    <w:rsid w:val="00FD7E97"/>
    <w:rsid w:val="00FD7F5F"/>
    <w:rsid w:val="00FE019A"/>
    <w:rsid w:val="00FE01BF"/>
    <w:rsid w:val="00FE02BE"/>
    <w:rsid w:val="00FE0AA6"/>
    <w:rsid w:val="00FE0C36"/>
    <w:rsid w:val="00FE0C52"/>
    <w:rsid w:val="00FE0CD5"/>
    <w:rsid w:val="00FE1058"/>
    <w:rsid w:val="00FE1338"/>
    <w:rsid w:val="00FE155C"/>
    <w:rsid w:val="00FE1879"/>
    <w:rsid w:val="00FE18AE"/>
    <w:rsid w:val="00FE1A7B"/>
    <w:rsid w:val="00FE1BE0"/>
    <w:rsid w:val="00FE1E71"/>
    <w:rsid w:val="00FE1FF2"/>
    <w:rsid w:val="00FE2535"/>
    <w:rsid w:val="00FE2680"/>
    <w:rsid w:val="00FE26B2"/>
    <w:rsid w:val="00FE2879"/>
    <w:rsid w:val="00FE2964"/>
    <w:rsid w:val="00FE2B4F"/>
    <w:rsid w:val="00FE2BB9"/>
    <w:rsid w:val="00FE3008"/>
    <w:rsid w:val="00FE30F6"/>
    <w:rsid w:val="00FE31BB"/>
    <w:rsid w:val="00FE3C08"/>
    <w:rsid w:val="00FE3C3F"/>
    <w:rsid w:val="00FE3EA2"/>
    <w:rsid w:val="00FE410B"/>
    <w:rsid w:val="00FE4190"/>
    <w:rsid w:val="00FE473F"/>
    <w:rsid w:val="00FE4974"/>
    <w:rsid w:val="00FE4986"/>
    <w:rsid w:val="00FE4D3D"/>
    <w:rsid w:val="00FE53AE"/>
    <w:rsid w:val="00FE564A"/>
    <w:rsid w:val="00FE570F"/>
    <w:rsid w:val="00FE5B8A"/>
    <w:rsid w:val="00FE6341"/>
    <w:rsid w:val="00FE6841"/>
    <w:rsid w:val="00FE6FEA"/>
    <w:rsid w:val="00FE70E2"/>
    <w:rsid w:val="00FE7297"/>
    <w:rsid w:val="00FE77A8"/>
    <w:rsid w:val="00FE784A"/>
    <w:rsid w:val="00FE793A"/>
    <w:rsid w:val="00FE793D"/>
    <w:rsid w:val="00FE7A2D"/>
    <w:rsid w:val="00FE7F42"/>
    <w:rsid w:val="00FF06CB"/>
    <w:rsid w:val="00FF06DE"/>
    <w:rsid w:val="00FF0AEF"/>
    <w:rsid w:val="00FF0B8E"/>
    <w:rsid w:val="00FF104A"/>
    <w:rsid w:val="00FF11F1"/>
    <w:rsid w:val="00FF120C"/>
    <w:rsid w:val="00FF1356"/>
    <w:rsid w:val="00FF1543"/>
    <w:rsid w:val="00FF16E6"/>
    <w:rsid w:val="00FF16F0"/>
    <w:rsid w:val="00FF181A"/>
    <w:rsid w:val="00FF1CC5"/>
    <w:rsid w:val="00FF1D09"/>
    <w:rsid w:val="00FF1F22"/>
    <w:rsid w:val="00FF1F96"/>
    <w:rsid w:val="00FF2066"/>
    <w:rsid w:val="00FF20D2"/>
    <w:rsid w:val="00FF2229"/>
    <w:rsid w:val="00FF2346"/>
    <w:rsid w:val="00FF2661"/>
    <w:rsid w:val="00FF289E"/>
    <w:rsid w:val="00FF2B84"/>
    <w:rsid w:val="00FF2FD9"/>
    <w:rsid w:val="00FF3118"/>
    <w:rsid w:val="00FF317F"/>
    <w:rsid w:val="00FF3314"/>
    <w:rsid w:val="00FF3462"/>
    <w:rsid w:val="00FF34F0"/>
    <w:rsid w:val="00FF353B"/>
    <w:rsid w:val="00FF385F"/>
    <w:rsid w:val="00FF4B14"/>
    <w:rsid w:val="00FF4F8F"/>
    <w:rsid w:val="00FF503D"/>
    <w:rsid w:val="00FF504C"/>
    <w:rsid w:val="00FF5179"/>
    <w:rsid w:val="00FF5302"/>
    <w:rsid w:val="00FF597A"/>
    <w:rsid w:val="00FF5996"/>
    <w:rsid w:val="00FF5A89"/>
    <w:rsid w:val="00FF5B9D"/>
    <w:rsid w:val="00FF5BE2"/>
    <w:rsid w:val="00FF5CF4"/>
    <w:rsid w:val="00FF611A"/>
    <w:rsid w:val="00FF63FB"/>
    <w:rsid w:val="00FF6838"/>
    <w:rsid w:val="00FF68BD"/>
    <w:rsid w:val="00FF75CD"/>
    <w:rsid w:val="00FF7E64"/>
    <w:rsid w:val="00FF7F0A"/>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986ACE"/>
  <w15:docId w15:val="{96D38640-7AA3-40D8-826F-633C452D4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2A7B7C"/>
    <w:rPr>
      <w:rFonts w:ascii="Aptos" w:hAnsi="Aptos"/>
    </w:rPr>
  </w:style>
  <w:style w:type="paragraph" w:styleId="Kop1">
    <w:name w:val="heading 1"/>
    <w:basedOn w:val="Standaard"/>
    <w:next w:val="Standaard"/>
    <w:link w:val="Kop1Char"/>
    <w:uiPriority w:val="9"/>
    <w:qFormat/>
    <w:rsid w:val="009841E8"/>
    <w:pPr>
      <w:keepNext/>
      <w:keepLines/>
      <w:spacing w:before="240" w:after="0"/>
      <w:outlineLvl w:val="0"/>
    </w:pPr>
    <w:rPr>
      <w:rFonts w:eastAsiaTheme="majorEastAsia" w:cstheme="majorBidi"/>
      <w:color w:val="365F91" w:themeColor="accent1" w:themeShade="BF"/>
      <w:sz w:val="32"/>
      <w:szCs w:val="32"/>
    </w:rPr>
  </w:style>
  <w:style w:type="paragraph" w:styleId="Kop2">
    <w:name w:val="heading 2"/>
    <w:basedOn w:val="Standaard"/>
    <w:next w:val="Standaard"/>
    <w:link w:val="Kop2Char"/>
    <w:uiPriority w:val="9"/>
    <w:unhideWhenUsed/>
    <w:qFormat/>
    <w:rsid w:val="009841E8"/>
    <w:pPr>
      <w:keepNext/>
      <w:keepLines/>
      <w:spacing w:before="40" w:after="0"/>
      <w:outlineLvl w:val="1"/>
    </w:pPr>
    <w:rPr>
      <w:rFonts w:eastAsiaTheme="majorEastAsia" w:cstheme="majorBidi"/>
      <w:color w:val="365F91" w:themeColor="accent1" w:themeShade="BF"/>
      <w:sz w:val="26"/>
      <w:szCs w:val="26"/>
    </w:rPr>
  </w:style>
  <w:style w:type="paragraph" w:styleId="Kop3">
    <w:name w:val="heading 3"/>
    <w:basedOn w:val="Standaard"/>
    <w:next w:val="Standaard"/>
    <w:link w:val="Kop3Char"/>
    <w:uiPriority w:val="9"/>
    <w:semiHidden/>
    <w:unhideWhenUsed/>
    <w:qFormat/>
    <w:rsid w:val="002A24B0"/>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1C68EF"/>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1C68EF"/>
    <w:rPr>
      <w:rFonts w:ascii="Calibri" w:eastAsia="Calibri" w:hAnsi="Calibri" w:cs="Times New Roman"/>
    </w:rPr>
  </w:style>
  <w:style w:type="paragraph" w:styleId="Voettekst">
    <w:name w:val="footer"/>
    <w:basedOn w:val="Standaard"/>
    <w:link w:val="VoettekstChar"/>
    <w:uiPriority w:val="99"/>
    <w:unhideWhenUsed/>
    <w:rsid w:val="001C68EF"/>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1C68EF"/>
    <w:rPr>
      <w:rFonts w:ascii="Calibri" w:eastAsia="Calibri" w:hAnsi="Calibri" w:cs="Times New Roman"/>
    </w:rPr>
  </w:style>
  <w:style w:type="character" w:styleId="Hyperlink">
    <w:name w:val="Hyperlink"/>
    <w:basedOn w:val="Standaardalinea-lettertype"/>
    <w:uiPriority w:val="99"/>
    <w:unhideWhenUsed/>
    <w:rsid w:val="001C68EF"/>
    <w:rPr>
      <w:color w:val="0000FF" w:themeColor="hyperlink"/>
      <w:u w:val="single"/>
    </w:rPr>
  </w:style>
  <w:style w:type="table" w:styleId="Tabelraster">
    <w:name w:val="Table Grid"/>
    <w:basedOn w:val="Standaardtabel"/>
    <w:uiPriority w:val="59"/>
    <w:rsid w:val="004058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oetnoottekst">
    <w:name w:val="footnote text"/>
    <w:basedOn w:val="Standaard"/>
    <w:link w:val="VoetnoottekstChar"/>
    <w:uiPriority w:val="99"/>
    <w:unhideWhenUsed/>
    <w:rsid w:val="003E3020"/>
    <w:pPr>
      <w:spacing w:after="0" w:line="240" w:lineRule="auto"/>
    </w:pPr>
    <w:rPr>
      <w:rFonts w:ascii="Aptos Light" w:hAnsi="Aptos Light"/>
      <w:color w:val="17365D" w:themeColor="text2" w:themeShade="BF"/>
      <w:sz w:val="18"/>
      <w:szCs w:val="20"/>
    </w:rPr>
  </w:style>
  <w:style w:type="character" w:customStyle="1" w:styleId="VoetnoottekstChar">
    <w:name w:val="Voetnoottekst Char"/>
    <w:basedOn w:val="Standaardalinea-lettertype"/>
    <w:link w:val="Voetnoottekst"/>
    <w:uiPriority w:val="99"/>
    <w:rsid w:val="003E3020"/>
    <w:rPr>
      <w:rFonts w:ascii="Aptos Light" w:hAnsi="Aptos Light"/>
      <w:color w:val="17365D" w:themeColor="text2" w:themeShade="BF"/>
      <w:sz w:val="18"/>
      <w:szCs w:val="20"/>
    </w:rPr>
  </w:style>
  <w:style w:type="character" w:styleId="Voetnootmarkering">
    <w:name w:val="footnote reference"/>
    <w:basedOn w:val="Standaardalinea-lettertype"/>
    <w:uiPriority w:val="99"/>
    <w:unhideWhenUsed/>
    <w:rsid w:val="004C197D"/>
    <w:rPr>
      <w:rFonts w:ascii="Aptos" w:hAnsi="Aptos"/>
      <w:b/>
      <w:color w:val="FF0066"/>
      <w:sz w:val="24"/>
      <w:u w:val="none"/>
      <w:vertAlign w:val="superscript"/>
    </w:rPr>
  </w:style>
  <w:style w:type="paragraph" w:styleId="Lijstalinea">
    <w:name w:val="List Paragraph"/>
    <w:basedOn w:val="Standaard"/>
    <w:uiPriority w:val="34"/>
    <w:qFormat/>
    <w:rsid w:val="00FB39C6"/>
    <w:pPr>
      <w:ind w:left="720"/>
      <w:contextualSpacing/>
    </w:pPr>
  </w:style>
  <w:style w:type="paragraph" w:styleId="Lijstopsomteken">
    <w:name w:val="List Bullet"/>
    <w:basedOn w:val="Standaard"/>
    <w:uiPriority w:val="99"/>
    <w:unhideWhenUsed/>
    <w:rsid w:val="00151C0B"/>
    <w:pPr>
      <w:numPr>
        <w:numId w:val="2"/>
      </w:numPr>
      <w:contextualSpacing/>
    </w:pPr>
  </w:style>
  <w:style w:type="paragraph" w:styleId="Bijschrift">
    <w:name w:val="caption"/>
    <w:basedOn w:val="Standaard"/>
    <w:next w:val="Standaard"/>
    <w:uiPriority w:val="35"/>
    <w:unhideWhenUsed/>
    <w:qFormat/>
    <w:rsid w:val="00934694"/>
    <w:pPr>
      <w:spacing w:line="240" w:lineRule="auto"/>
    </w:pPr>
    <w:rPr>
      <w:i/>
      <w:iCs/>
      <w:color w:val="1F497D" w:themeColor="text2"/>
      <w:sz w:val="18"/>
      <w:szCs w:val="18"/>
    </w:rPr>
  </w:style>
  <w:style w:type="character" w:styleId="Intensieveverwijzing">
    <w:name w:val="Intense Reference"/>
    <w:basedOn w:val="Standaardalinea-lettertype"/>
    <w:uiPriority w:val="32"/>
    <w:qFormat/>
    <w:rsid w:val="00433268"/>
    <w:rPr>
      <w:b/>
      <w:bCs/>
      <w:smallCaps/>
      <w:color w:val="4F81BD" w:themeColor="accent1"/>
      <w:spacing w:val="5"/>
    </w:rPr>
  </w:style>
  <w:style w:type="character" w:customStyle="1" w:styleId="titelwerk">
    <w:name w:val="titel werk"/>
    <w:basedOn w:val="Standaardalinea-lettertype"/>
    <w:uiPriority w:val="1"/>
    <w:qFormat/>
    <w:rsid w:val="00FB5FA7"/>
    <w:rPr>
      <w:rFonts w:ascii="Aptos" w:hAnsi="Aptos"/>
      <w:b/>
      <w:color w:val="BF8F00"/>
      <w:sz w:val="18"/>
      <w:szCs w:val="20"/>
    </w:rPr>
  </w:style>
  <w:style w:type="character" w:styleId="Nadruk">
    <w:name w:val="Emphasis"/>
    <w:basedOn w:val="Standaardalinea-lettertype"/>
    <w:uiPriority w:val="20"/>
    <w:qFormat/>
    <w:rsid w:val="002B60ED"/>
    <w:rPr>
      <w:i/>
      <w:iCs/>
    </w:rPr>
  </w:style>
  <w:style w:type="character" w:customStyle="1" w:styleId="Kop1Char">
    <w:name w:val="Kop 1 Char"/>
    <w:basedOn w:val="Standaardalinea-lettertype"/>
    <w:link w:val="Kop1"/>
    <w:uiPriority w:val="9"/>
    <w:rsid w:val="009841E8"/>
    <w:rPr>
      <w:rFonts w:ascii="Aptos" w:eastAsiaTheme="majorEastAsia" w:hAnsi="Aptos" w:cstheme="majorBidi"/>
      <w:color w:val="365F91" w:themeColor="accent1" w:themeShade="BF"/>
      <w:sz w:val="32"/>
      <w:szCs w:val="32"/>
    </w:rPr>
  </w:style>
  <w:style w:type="paragraph" w:customStyle="1" w:styleId="citaatsuperlatijn">
    <w:name w:val="citaat superlatijn"/>
    <w:basedOn w:val="Voetnoottekst"/>
    <w:link w:val="citaatsuperlatijnChar"/>
    <w:rsid w:val="002C44D8"/>
    <w:rPr>
      <w:b/>
      <w:color w:val="0070C0"/>
    </w:rPr>
  </w:style>
  <w:style w:type="character" w:customStyle="1" w:styleId="citaatsuperlatijnChar">
    <w:name w:val="citaat superlatijn Char"/>
    <w:basedOn w:val="VoetnoottekstChar"/>
    <w:link w:val="citaatsuperlatijn"/>
    <w:rsid w:val="002C44D8"/>
    <w:rPr>
      <w:rFonts w:ascii="Calibri Light" w:eastAsia="Calibri" w:hAnsi="Calibri Light" w:cs="Times New Roman"/>
      <w:b/>
      <w:color w:val="0070C0"/>
      <w:sz w:val="18"/>
      <w:szCs w:val="20"/>
    </w:rPr>
  </w:style>
  <w:style w:type="character" w:styleId="Tekstvantijdelijkeaanduiding">
    <w:name w:val="Placeholder Text"/>
    <w:basedOn w:val="Standaardalinea-lettertype"/>
    <w:uiPriority w:val="99"/>
    <w:semiHidden/>
    <w:rsid w:val="006C4C4D"/>
    <w:rPr>
      <w:color w:val="808080"/>
    </w:rPr>
  </w:style>
  <w:style w:type="character" w:customStyle="1" w:styleId="Kop3Char">
    <w:name w:val="Kop 3 Char"/>
    <w:basedOn w:val="Standaardalinea-lettertype"/>
    <w:link w:val="Kop3"/>
    <w:uiPriority w:val="9"/>
    <w:semiHidden/>
    <w:rsid w:val="002A24B0"/>
    <w:rPr>
      <w:rFonts w:asciiTheme="majorHAnsi" w:eastAsiaTheme="majorEastAsia" w:hAnsiTheme="majorHAnsi" w:cstheme="majorBidi"/>
      <w:color w:val="243F60" w:themeColor="accent1" w:themeShade="7F"/>
      <w:sz w:val="24"/>
      <w:szCs w:val="24"/>
    </w:rPr>
  </w:style>
  <w:style w:type="character" w:customStyle="1" w:styleId="z-versnummer">
    <w:name w:val="z-versnummer"/>
    <w:basedOn w:val="Standaardalinea-lettertype"/>
    <w:uiPriority w:val="1"/>
    <w:qFormat/>
    <w:rsid w:val="00E42636"/>
    <w:rPr>
      <w:rFonts w:ascii="Aptos" w:hAnsi="Aptos"/>
      <w:b/>
      <w:color w:val="0070C0"/>
      <w:sz w:val="16"/>
      <w:szCs w:val="24"/>
    </w:rPr>
  </w:style>
  <w:style w:type="character" w:customStyle="1" w:styleId="relativum">
    <w:name w:val="relativum"/>
    <w:basedOn w:val="Standaardalinea-lettertype"/>
    <w:uiPriority w:val="1"/>
    <w:qFormat/>
    <w:rsid w:val="00E42636"/>
    <w:rPr>
      <w:rFonts w:ascii="Aptos" w:hAnsi="Aptos"/>
      <w:b/>
      <w:i/>
      <w:color w:val="E36C0A" w:themeColor="accent6" w:themeShade="BF"/>
      <w:sz w:val="24"/>
      <w:szCs w:val="24"/>
    </w:rPr>
  </w:style>
  <w:style w:type="character" w:customStyle="1" w:styleId="a-voegwoord">
    <w:name w:val="a-voegwoord"/>
    <w:basedOn w:val="Standaardalinea-lettertype"/>
    <w:uiPriority w:val="1"/>
    <w:qFormat/>
    <w:rsid w:val="00E42636"/>
    <w:rPr>
      <w:rFonts w:ascii="Aptos" w:hAnsi="Aptos"/>
      <w:b/>
      <w:i/>
      <w:color w:val="00B0F0"/>
      <w:sz w:val="24"/>
      <w:szCs w:val="24"/>
    </w:rPr>
  </w:style>
  <w:style w:type="character" w:styleId="GevolgdeHyperlink">
    <w:name w:val="FollowedHyperlink"/>
    <w:basedOn w:val="Standaardalinea-lettertype"/>
    <w:uiPriority w:val="99"/>
    <w:semiHidden/>
    <w:unhideWhenUsed/>
    <w:rsid w:val="007825A9"/>
    <w:rPr>
      <w:color w:val="800080" w:themeColor="followedHyperlink"/>
      <w:u w:val="single"/>
    </w:rPr>
  </w:style>
  <w:style w:type="character" w:customStyle="1" w:styleId="z-afhvraag">
    <w:name w:val="z-afh. vraag"/>
    <w:basedOn w:val="Standaardalinea-lettertype"/>
    <w:uiPriority w:val="1"/>
    <w:qFormat/>
    <w:rsid w:val="00E42636"/>
    <w:rPr>
      <w:rFonts w:ascii="Aptos" w:hAnsi="Aptos"/>
      <w:b/>
      <w:i/>
      <w:color w:val="7030A0"/>
      <w:sz w:val="24"/>
      <w:u w:val="none"/>
      <w:vertAlign w:val="baseline"/>
    </w:rPr>
  </w:style>
  <w:style w:type="character" w:customStyle="1" w:styleId="a-stilistica">
    <w:name w:val="a-stilistica"/>
    <w:basedOn w:val="Standaardalinea-lettertype"/>
    <w:uiPriority w:val="1"/>
    <w:qFormat/>
    <w:rsid w:val="00640322"/>
    <w:rPr>
      <w:rFonts w:ascii="Aptos" w:hAnsi="Aptos"/>
      <w:smallCaps/>
      <w:color w:val="C00000"/>
      <w:sz w:val="18"/>
    </w:rPr>
  </w:style>
  <w:style w:type="character" w:customStyle="1" w:styleId="a-vertaling">
    <w:name w:val="a-vertaling"/>
    <w:basedOn w:val="Standaardalinea-lettertype"/>
    <w:uiPriority w:val="1"/>
    <w:qFormat/>
    <w:rsid w:val="00605F12"/>
    <w:rPr>
      <w:rFonts w:ascii="Aptos" w:hAnsi="Aptos"/>
      <w:i/>
      <w:color w:val="FF0000"/>
    </w:rPr>
  </w:style>
  <w:style w:type="character" w:customStyle="1" w:styleId="Onopgelostemelding1">
    <w:name w:val="Onopgeloste melding1"/>
    <w:basedOn w:val="Standaardalinea-lettertype"/>
    <w:uiPriority w:val="99"/>
    <w:semiHidden/>
    <w:unhideWhenUsed/>
    <w:rsid w:val="008728C1"/>
    <w:rPr>
      <w:color w:val="605E5C"/>
      <w:shd w:val="clear" w:color="auto" w:fill="E1DFDD"/>
    </w:rPr>
  </w:style>
  <w:style w:type="paragraph" w:styleId="Ballontekst">
    <w:name w:val="Balloon Text"/>
    <w:basedOn w:val="Standaard"/>
    <w:link w:val="BallontekstChar"/>
    <w:uiPriority w:val="99"/>
    <w:semiHidden/>
    <w:unhideWhenUsed/>
    <w:rsid w:val="00E129E9"/>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E129E9"/>
    <w:rPr>
      <w:rFonts w:ascii="Segoe UI" w:hAnsi="Segoe UI" w:cs="Segoe UI"/>
      <w:sz w:val="18"/>
      <w:szCs w:val="18"/>
    </w:rPr>
  </w:style>
  <w:style w:type="character" w:customStyle="1" w:styleId="Onopgelostemelding2">
    <w:name w:val="Onopgeloste melding2"/>
    <w:basedOn w:val="Standaardalinea-lettertype"/>
    <w:uiPriority w:val="99"/>
    <w:semiHidden/>
    <w:unhideWhenUsed/>
    <w:rsid w:val="00B26268"/>
    <w:rPr>
      <w:color w:val="605E5C"/>
      <w:shd w:val="clear" w:color="auto" w:fill="E1DFDD"/>
    </w:rPr>
  </w:style>
  <w:style w:type="character" w:customStyle="1" w:styleId="Onopgelostemelding3">
    <w:name w:val="Onopgeloste melding3"/>
    <w:basedOn w:val="Standaardalinea-lettertype"/>
    <w:uiPriority w:val="99"/>
    <w:semiHidden/>
    <w:unhideWhenUsed/>
    <w:rsid w:val="00575D44"/>
    <w:rPr>
      <w:color w:val="605E5C"/>
      <w:shd w:val="clear" w:color="auto" w:fill="E1DFDD"/>
    </w:rPr>
  </w:style>
  <w:style w:type="character" w:styleId="Onopgelostemelding">
    <w:name w:val="Unresolved Mention"/>
    <w:basedOn w:val="Standaardalinea-lettertype"/>
    <w:uiPriority w:val="99"/>
    <w:semiHidden/>
    <w:unhideWhenUsed/>
    <w:rsid w:val="008C6B0A"/>
    <w:rPr>
      <w:color w:val="605E5C"/>
      <w:shd w:val="clear" w:color="auto" w:fill="E1DFDD"/>
    </w:rPr>
  </w:style>
  <w:style w:type="paragraph" w:styleId="Normaalweb">
    <w:name w:val="Normal (Web)"/>
    <w:basedOn w:val="Standaard"/>
    <w:uiPriority w:val="99"/>
    <w:rsid w:val="009E0966"/>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narratologie">
    <w:name w:val="narratologie"/>
    <w:basedOn w:val="Standaardalinea-lettertype"/>
    <w:uiPriority w:val="1"/>
    <w:qFormat/>
    <w:rsid w:val="00FB5FA7"/>
    <w:rPr>
      <w:rFonts w:ascii="Aptos" w:hAnsi="Aptos"/>
      <w:b w:val="0"/>
      <w:i/>
      <w:caps w:val="0"/>
      <w:smallCaps/>
      <w:color w:val="0070C0"/>
      <w:sz w:val="18"/>
    </w:rPr>
  </w:style>
  <w:style w:type="character" w:customStyle="1" w:styleId="AblAbs">
    <w:name w:val="AblAbs"/>
    <w:basedOn w:val="Standaardalinea-lettertype"/>
    <w:uiPriority w:val="1"/>
    <w:qFormat/>
    <w:rsid w:val="00605F12"/>
    <w:rPr>
      <w:rFonts w:ascii="Aptos" w:hAnsi="Aptos" w:cstheme="minorHAnsi"/>
      <w:b w:val="0"/>
      <w:i/>
      <w:color w:val="00B050"/>
      <w:sz w:val="24"/>
      <w:szCs w:val="24"/>
      <w:lang w:val="en-US"/>
    </w:rPr>
  </w:style>
  <w:style w:type="character" w:customStyle="1" w:styleId="AcI">
    <w:name w:val="AcI"/>
    <w:basedOn w:val="Standaardalinea-lettertype"/>
    <w:uiPriority w:val="1"/>
    <w:qFormat/>
    <w:rsid w:val="00605F12"/>
    <w:rPr>
      <w:rFonts w:ascii="Aptos" w:hAnsi="Aptos" w:cstheme="minorHAnsi"/>
      <w:i/>
      <w:color w:val="FF0000"/>
      <w:sz w:val="24"/>
      <w:szCs w:val="24"/>
      <w:lang w:val="en-US"/>
    </w:rPr>
  </w:style>
  <w:style w:type="character" w:customStyle="1" w:styleId="z-argument">
    <w:name w:val="z-argument"/>
    <w:basedOn w:val="Standaardalinea-lettertype"/>
    <w:uiPriority w:val="1"/>
    <w:qFormat/>
    <w:rsid w:val="00FB5FA7"/>
    <w:rPr>
      <w:rFonts w:ascii="Aptos" w:hAnsi="Aptos"/>
      <w:b/>
      <w:i/>
      <w:caps w:val="0"/>
      <w:smallCaps/>
      <w:strike w:val="0"/>
      <w:dstrike w:val="0"/>
      <w:vanish w:val="0"/>
      <w:color w:val="7030A0"/>
      <w:sz w:val="18"/>
      <w:vertAlign w:val="baseline"/>
    </w:rPr>
  </w:style>
  <w:style w:type="character" w:customStyle="1" w:styleId="Kop2Char">
    <w:name w:val="Kop 2 Char"/>
    <w:basedOn w:val="Standaardalinea-lettertype"/>
    <w:link w:val="Kop2"/>
    <w:uiPriority w:val="9"/>
    <w:rsid w:val="009841E8"/>
    <w:rPr>
      <w:rFonts w:ascii="Aptos" w:eastAsiaTheme="majorEastAsia" w:hAnsi="Aptos" w:cstheme="majorBidi"/>
      <w:color w:val="365F91" w:themeColor="accent1" w:themeShade="BF"/>
      <w:sz w:val="26"/>
      <w:szCs w:val="26"/>
    </w:rPr>
  </w:style>
  <w:style w:type="paragraph" w:styleId="Inhopg1">
    <w:name w:val="toc 1"/>
    <w:basedOn w:val="Standaard"/>
    <w:next w:val="Standaard"/>
    <w:autoRedefine/>
    <w:uiPriority w:val="39"/>
    <w:unhideWhenUsed/>
    <w:rsid w:val="007F48CA"/>
    <w:pPr>
      <w:spacing w:after="100"/>
    </w:pPr>
  </w:style>
  <w:style w:type="paragraph" w:styleId="Inhopg2">
    <w:name w:val="toc 2"/>
    <w:basedOn w:val="Standaard"/>
    <w:next w:val="Standaard"/>
    <w:autoRedefine/>
    <w:uiPriority w:val="39"/>
    <w:unhideWhenUsed/>
    <w:rsid w:val="007F48CA"/>
    <w:pPr>
      <w:spacing w:after="100"/>
      <w:ind w:left="220"/>
    </w:pPr>
  </w:style>
  <w:style w:type="paragraph" w:styleId="Kopvaninhoudsopgave">
    <w:name w:val="TOC Heading"/>
    <w:basedOn w:val="Kop1"/>
    <w:next w:val="Standaard"/>
    <w:uiPriority w:val="39"/>
    <w:unhideWhenUsed/>
    <w:qFormat/>
    <w:rsid w:val="009841E8"/>
    <w:pPr>
      <w:spacing w:line="259" w:lineRule="auto"/>
      <w:outlineLvl w:val="9"/>
    </w:pPr>
    <w:rPr>
      <w:lang w:eastAsia="nl-NL"/>
    </w:rPr>
  </w:style>
  <w:style w:type="paragraph" w:customStyle="1" w:styleId="kop30">
    <w:name w:val="kop 3"/>
    <w:basedOn w:val="Standaard"/>
    <w:qFormat/>
    <w:rsid w:val="009841E8"/>
    <w:rPr>
      <w:bCs/>
      <w:sz w:val="20"/>
    </w:rPr>
  </w:style>
  <w:style w:type="character" w:customStyle="1" w:styleId="fatum">
    <w:name w:val="fatum"/>
    <w:basedOn w:val="Standaardalinea-lettertype"/>
    <w:uiPriority w:val="1"/>
    <w:qFormat/>
    <w:rsid w:val="00315638"/>
    <w:rPr>
      <w:rFonts w:ascii="Aptos" w:hAnsi="Aptos"/>
      <w:b/>
      <w:i w:val="0"/>
      <w:caps w:val="0"/>
      <w:smallCaps/>
      <w:strike w:val="0"/>
      <w:dstrike w:val="0"/>
      <w:vanish w:val="0"/>
      <w:color w:val="FF00FF"/>
      <w:sz w:val="18"/>
      <w:vertAlign w:val="baseline"/>
    </w:rPr>
  </w:style>
  <w:style w:type="character" w:customStyle="1" w:styleId="a-citaat">
    <w:name w:val="a-citaat"/>
    <w:basedOn w:val="Standaardalinea-lettertype"/>
    <w:uiPriority w:val="1"/>
    <w:qFormat/>
    <w:rsid w:val="00F712F9"/>
    <w:rPr>
      <w:b/>
      <w:color w:val="0070C0"/>
    </w:rPr>
  </w:style>
  <w:style w:type="character" w:customStyle="1" w:styleId="vertaling">
    <w:name w:val="vertaling"/>
    <w:basedOn w:val="Standaardalinea-lettertype"/>
    <w:uiPriority w:val="1"/>
    <w:qFormat/>
    <w:rsid w:val="00F712F9"/>
    <w:rPr>
      <w:i/>
      <w:color w:val="FF0000"/>
    </w:rPr>
  </w:style>
  <w:style w:type="character" w:customStyle="1" w:styleId="Stijlmiddel">
    <w:name w:val="Stijlmiddel"/>
    <w:basedOn w:val="Standaardalinea-lettertype"/>
    <w:uiPriority w:val="1"/>
    <w:rsid w:val="00543916"/>
    <w:rPr>
      <w:smallCaps/>
      <w:color w:val="C00000"/>
    </w:rPr>
  </w:style>
  <w:style w:type="character" w:customStyle="1" w:styleId="Metriek">
    <w:name w:val="Metriek"/>
    <w:basedOn w:val="Stijlmiddel"/>
    <w:uiPriority w:val="1"/>
    <w:qFormat/>
    <w:rsid w:val="00DB1905"/>
    <w:rPr>
      <w:rFonts w:ascii="Aptos" w:hAnsi="Aptos"/>
      <w:b/>
      <w:smallCaps/>
      <w:color w:val="00B05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371370">
      <w:bodyDiv w:val="1"/>
      <w:marLeft w:val="0"/>
      <w:marRight w:val="0"/>
      <w:marTop w:val="0"/>
      <w:marBottom w:val="0"/>
      <w:divBdr>
        <w:top w:val="none" w:sz="0" w:space="0" w:color="auto"/>
        <w:left w:val="none" w:sz="0" w:space="0" w:color="auto"/>
        <w:bottom w:val="none" w:sz="0" w:space="0" w:color="auto"/>
        <w:right w:val="none" w:sz="0" w:space="0" w:color="auto"/>
      </w:divBdr>
    </w:div>
    <w:div w:id="148643574">
      <w:bodyDiv w:val="1"/>
      <w:marLeft w:val="0"/>
      <w:marRight w:val="0"/>
      <w:marTop w:val="0"/>
      <w:marBottom w:val="0"/>
      <w:divBdr>
        <w:top w:val="none" w:sz="0" w:space="0" w:color="auto"/>
        <w:left w:val="none" w:sz="0" w:space="0" w:color="auto"/>
        <w:bottom w:val="none" w:sz="0" w:space="0" w:color="auto"/>
        <w:right w:val="none" w:sz="0" w:space="0" w:color="auto"/>
      </w:divBdr>
    </w:div>
    <w:div w:id="721905524">
      <w:bodyDiv w:val="1"/>
      <w:marLeft w:val="0"/>
      <w:marRight w:val="0"/>
      <w:marTop w:val="0"/>
      <w:marBottom w:val="0"/>
      <w:divBdr>
        <w:top w:val="none" w:sz="0" w:space="0" w:color="auto"/>
        <w:left w:val="none" w:sz="0" w:space="0" w:color="auto"/>
        <w:bottom w:val="none" w:sz="0" w:space="0" w:color="auto"/>
        <w:right w:val="none" w:sz="0" w:space="0" w:color="auto"/>
      </w:divBdr>
    </w:div>
    <w:div w:id="871766846">
      <w:bodyDiv w:val="1"/>
      <w:marLeft w:val="0"/>
      <w:marRight w:val="0"/>
      <w:marTop w:val="0"/>
      <w:marBottom w:val="0"/>
      <w:divBdr>
        <w:top w:val="none" w:sz="0" w:space="0" w:color="auto"/>
        <w:left w:val="none" w:sz="0" w:space="0" w:color="auto"/>
        <w:bottom w:val="none" w:sz="0" w:space="0" w:color="auto"/>
        <w:right w:val="none" w:sz="0" w:space="0" w:color="auto"/>
      </w:divBdr>
    </w:div>
    <w:div w:id="920455503">
      <w:bodyDiv w:val="1"/>
      <w:marLeft w:val="0"/>
      <w:marRight w:val="0"/>
      <w:marTop w:val="0"/>
      <w:marBottom w:val="0"/>
      <w:divBdr>
        <w:top w:val="none" w:sz="0" w:space="0" w:color="auto"/>
        <w:left w:val="none" w:sz="0" w:space="0" w:color="auto"/>
        <w:bottom w:val="none" w:sz="0" w:space="0" w:color="auto"/>
        <w:right w:val="none" w:sz="0" w:space="0" w:color="auto"/>
      </w:divBdr>
    </w:div>
    <w:div w:id="1038622873">
      <w:bodyDiv w:val="1"/>
      <w:marLeft w:val="0"/>
      <w:marRight w:val="0"/>
      <w:marTop w:val="0"/>
      <w:marBottom w:val="0"/>
      <w:divBdr>
        <w:top w:val="none" w:sz="0" w:space="0" w:color="auto"/>
        <w:left w:val="none" w:sz="0" w:space="0" w:color="auto"/>
        <w:bottom w:val="none" w:sz="0" w:space="0" w:color="auto"/>
        <w:right w:val="none" w:sz="0" w:space="0" w:color="auto"/>
      </w:divBdr>
      <w:divsChild>
        <w:div w:id="103624402">
          <w:marLeft w:val="446"/>
          <w:marRight w:val="0"/>
          <w:marTop w:val="0"/>
          <w:marBottom w:val="0"/>
          <w:divBdr>
            <w:top w:val="none" w:sz="0" w:space="0" w:color="auto"/>
            <w:left w:val="none" w:sz="0" w:space="0" w:color="auto"/>
            <w:bottom w:val="none" w:sz="0" w:space="0" w:color="auto"/>
            <w:right w:val="none" w:sz="0" w:space="0" w:color="auto"/>
          </w:divBdr>
        </w:div>
        <w:div w:id="483622412">
          <w:marLeft w:val="446"/>
          <w:marRight w:val="0"/>
          <w:marTop w:val="0"/>
          <w:marBottom w:val="0"/>
          <w:divBdr>
            <w:top w:val="none" w:sz="0" w:space="0" w:color="auto"/>
            <w:left w:val="none" w:sz="0" w:space="0" w:color="auto"/>
            <w:bottom w:val="none" w:sz="0" w:space="0" w:color="auto"/>
            <w:right w:val="none" w:sz="0" w:space="0" w:color="auto"/>
          </w:divBdr>
        </w:div>
        <w:div w:id="740105768">
          <w:marLeft w:val="446"/>
          <w:marRight w:val="0"/>
          <w:marTop w:val="0"/>
          <w:marBottom w:val="0"/>
          <w:divBdr>
            <w:top w:val="none" w:sz="0" w:space="0" w:color="auto"/>
            <w:left w:val="none" w:sz="0" w:space="0" w:color="auto"/>
            <w:bottom w:val="none" w:sz="0" w:space="0" w:color="auto"/>
            <w:right w:val="none" w:sz="0" w:space="0" w:color="auto"/>
          </w:divBdr>
        </w:div>
        <w:div w:id="1143815797">
          <w:marLeft w:val="446"/>
          <w:marRight w:val="0"/>
          <w:marTop w:val="0"/>
          <w:marBottom w:val="0"/>
          <w:divBdr>
            <w:top w:val="none" w:sz="0" w:space="0" w:color="auto"/>
            <w:left w:val="none" w:sz="0" w:space="0" w:color="auto"/>
            <w:bottom w:val="none" w:sz="0" w:space="0" w:color="auto"/>
            <w:right w:val="none" w:sz="0" w:space="0" w:color="auto"/>
          </w:divBdr>
        </w:div>
        <w:div w:id="1459756892">
          <w:marLeft w:val="446"/>
          <w:marRight w:val="0"/>
          <w:marTop w:val="0"/>
          <w:marBottom w:val="0"/>
          <w:divBdr>
            <w:top w:val="none" w:sz="0" w:space="0" w:color="auto"/>
            <w:left w:val="none" w:sz="0" w:space="0" w:color="auto"/>
            <w:bottom w:val="none" w:sz="0" w:space="0" w:color="auto"/>
            <w:right w:val="none" w:sz="0" w:space="0" w:color="auto"/>
          </w:divBdr>
        </w:div>
        <w:div w:id="1668511185">
          <w:marLeft w:val="446"/>
          <w:marRight w:val="0"/>
          <w:marTop w:val="0"/>
          <w:marBottom w:val="0"/>
          <w:divBdr>
            <w:top w:val="none" w:sz="0" w:space="0" w:color="auto"/>
            <w:left w:val="none" w:sz="0" w:space="0" w:color="auto"/>
            <w:bottom w:val="none" w:sz="0" w:space="0" w:color="auto"/>
            <w:right w:val="none" w:sz="0" w:space="0" w:color="auto"/>
          </w:divBdr>
        </w:div>
        <w:div w:id="1743020242">
          <w:marLeft w:val="446"/>
          <w:marRight w:val="0"/>
          <w:marTop w:val="0"/>
          <w:marBottom w:val="0"/>
          <w:divBdr>
            <w:top w:val="none" w:sz="0" w:space="0" w:color="auto"/>
            <w:left w:val="none" w:sz="0" w:space="0" w:color="auto"/>
            <w:bottom w:val="none" w:sz="0" w:space="0" w:color="auto"/>
            <w:right w:val="none" w:sz="0" w:space="0" w:color="auto"/>
          </w:divBdr>
        </w:div>
      </w:divsChild>
    </w:div>
    <w:div w:id="1039010547">
      <w:bodyDiv w:val="1"/>
      <w:marLeft w:val="0"/>
      <w:marRight w:val="0"/>
      <w:marTop w:val="0"/>
      <w:marBottom w:val="0"/>
      <w:divBdr>
        <w:top w:val="none" w:sz="0" w:space="0" w:color="auto"/>
        <w:left w:val="none" w:sz="0" w:space="0" w:color="auto"/>
        <w:bottom w:val="none" w:sz="0" w:space="0" w:color="auto"/>
        <w:right w:val="none" w:sz="0" w:space="0" w:color="auto"/>
      </w:divBdr>
    </w:div>
    <w:div w:id="1201939430">
      <w:bodyDiv w:val="1"/>
      <w:marLeft w:val="0"/>
      <w:marRight w:val="0"/>
      <w:marTop w:val="0"/>
      <w:marBottom w:val="0"/>
      <w:divBdr>
        <w:top w:val="none" w:sz="0" w:space="0" w:color="auto"/>
        <w:left w:val="none" w:sz="0" w:space="0" w:color="auto"/>
        <w:bottom w:val="none" w:sz="0" w:space="0" w:color="auto"/>
        <w:right w:val="none" w:sz="0" w:space="0" w:color="auto"/>
      </w:divBdr>
    </w:div>
    <w:div w:id="1375081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svg"/><Relationship Id="rId18" Type="http://schemas.openxmlformats.org/officeDocument/2006/relationships/image" Target="media/image6.emf"/><Relationship Id="rId26" Type="http://schemas.openxmlformats.org/officeDocument/2006/relationships/image" Target="media/image13.png"/><Relationship Id="rId3" Type="http://schemas.openxmlformats.org/officeDocument/2006/relationships/customXml" Target="../customXml/item3.xml"/><Relationship Id="rId21" Type="http://schemas.openxmlformats.org/officeDocument/2006/relationships/image" Target="media/image8.jpeg"/><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5.png"/><Relationship Id="rId25" Type="http://schemas.openxmlformats.org/officeDocument/2006/relationships/image" Target="media/image12.jpeg"/><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hyperlink" Target="https://www.volkskrant.nl/boeken/recensie-in-elyssa-herschrijft-irene-vallejo-de-aeneis-met-geweldig-resultaat~b58a52c4/"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image" Target="media/image11.png"/><Relationship Id="rId5" Type="http://schemas.openxmlformats.org/officeDocument/2006/relationships/numbering" Target="numbering.xml"/><Relationship Id="rId15" Type="http://schemas.openxmlformats.org/officeDocument/2006/relationships/hyperlink" Target="https://hypotactic.com/" TargetMode="External"/><Relationship Id="rId23" Type="http://schemas.openxmlformats.org/officeDocument/2006/relationships/image" Target="media/image10.png"/><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image" Target="media/image7.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hypotactic.com/" TargetMode="External"/><Relationship Id="rId22" Type="http://schemas.openxmlformats.org/officeDocument/2006/relationships/image" Target="media/image9.jpg"/><Relationship Id="rId27" Type="http://schemas.openxmlformats.org/officeDocument/2006/relationships/header" Target="header1.xml"/><Relationship Id="rId30" Type="http://schemas.openxmlformats.org/officeDocument/2006/relationships/theme" Target="theme/theme1.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noFill/>
        <a:ln w="6350" cap="flat" cmpd="sng" algn="ctr">
          <a:solidFill>
            <a:srgbClr val="4472C4"/>
          </a:solidFill>
          <a:prstDash val="solid"/>
          <a:miter lim="800000"/>
        </a:ln>
        <a:effectLst/>
      </a:spPr>
      <a:bodyPr/>
      <a:lstStyle/>
    </a:lnDef>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4">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E2FD1A11-43DF-4264-B7E3-BBF33C9C436E}">
  <we:reference id="wa104099688" version="1.3.0.0" store="nl-NL"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NotebookType xmlns="e32639ae-8f6d-4911-b66a-adb5dd1289a2" xsi:nil="true"/>
    <FolderType xmlns="e32639ae-8f6d-4911-b66a-adb5dd1289a2" xsi:nil="true"/>
    <CultureName xmlns="e32639ae-8f6d-4911-b66a-adb5dd1289a2" xsi:nil="true"/>
    <Owner xmlns="e32639ae-8f6d-4911-b66a-adb5dd1289a2">
      <UserInfo>
        <DisplayName/>
        <AccountId xsi:nil="true"/>
        <AccountType/>
      </UserInfo>
    </Owner>
    <Distribution_Groups xmlns="e32639ae-8f6d-4911-b66a-adb5dd1289a2" xsi:nil="true"/>
    <TeamsChannelId xmlns="e32639ae-8f6d-4911-b66a-adb5dd1289a2" xsi:nil="true"/>
    <Invited_Students xmlns="e32639ae-8f6d-4911-b66a-adb5dd1289a2" xsi:nil="true"/>
    <IsNotebookLocked xmlns="e32639ae-8f6d-4911-b66a-adb5dd1289a2" xsi:nil="true"/>
    <Teachers xmlns="e32639ae-8f6d-4911-b66a-adb5dd1289a2">
      <UserInfo>
        <DisplayName/>
        <AccountId xsi:nil="true"/>
        <AccountType/>
      </UserInfo>
    </Teachers>
    <Students xmlns="e32639ae-8f6d-4911-b66a-adb5dd1289a2">
      <UserInfo>
        <DisplayName/>
        <AccountId xsi:nil="true"/>
        <AccountType/>
      </UserInfo>
    </Students>
    <Student_Groups xmlns="e32639ae-8f6d-4911-b66a-adb5dd1289a2">
      <UserInfo>
        <DisplayName/>
        <AccountId xsi:nil="true"/>
        <AccountType/>
      </UserInfo>
    </Student_Groups>
    <Math_Settings xmlns="e32639ae-8f6d-4911-b66a-adb5dd1289a2" xsi:nil="true"/>
    <Templates xmlns="e32639ae-8f6d-4911-b66a-adb5dd1289a2" xsi:nil="true"/>
    <DefaultSectionNames xmlns="e32639ae-8f6d-4911-b66a-adb5dd1289a2" xsi:nil="true"/>
    <Is_Collaboration_Space_Locked xmlns="e32639ae-8f6d-4911-b66a-adb5dd1289a2" xsi:nil="true"/>
    <AppVersion xmlns="e32639ae-8f6d-4911-b66a-adb5dd1289a2" xsi:nil="true"/>
    <Self_Registration_Enabled xmlns="e32639ae-8f6d-4911-b66a-adb5dd1289a2" xsi:nil="true"/>
    <Has_Teacher_Only_SectionGroup xmlns="e32639ae-8f6d-4911-b66a-adb5dd1289a2" xsi:nil="true"/>
    <LMS_Mappings xmlns="e32639ae-8f6d-4911-b66a-adb5dd1289a2" xsi:nil="true"/>
    <Invited_Teachers xmlns="e32639ae-8f6d-4911-b66a-adb5dd1289a2" xsi:nil="true"/>
    <_activity xmlns="e32639ae-8f6d-4911-b66a-adb5dd1289a2" xsi:nil="true"/>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65924B3105174D4393B4B07524D9BF6D" ma:contentTypeVersion="36" ma:contentTypeDescription="Een nieuw document maken." ma:contentTypeScope="" ma:versionID="a2b115720f2044e74661781ab00f1b2e">
  <xsd:schema xmlns:xsd="http://www.w3.org/2001/XMLSchema" xmlns:xs="http://www.w3.org/2001/XMLSchema" xmlns:p="http://schemas.microsoft.com/office/2006/metadata/properties" xmlns:ns3="7ebd262f-237c-4621-aee1-f21638b3eaa2" xmlns:ns4="e32639ae-8f6d-4911-b66a-adb5dd1289a2" targetNamespace="http://schemas.microsoft.com/office/2006/metadata/properties" ma:root="true" ma:fieldsID="d402b97b6b87740ef84bda1ef8ddf3d4" ns3:_="" ns4:_="">
    <xsd:import namespace="7ebd262f-237c-4621-aee1-f21638b3eaa2"/>
    <xsd:import namespace="e32639ae-8f6d-4911-b66a-adb5dd1289a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OCR" minOccurs="0"/>
                <xsd:element ref="ns4:MediaServiceLocation" minOccurs="0"/>
                <xsd:element ref="ns4:NotebookType" minOccurs="0"/>
                <xsd:element ref="ns4:FolderType" minOccurs="0"/>
                <xsd:element ref="ns4:CultureName" minOccurs="0"/>
                <xsd:element ref="ns4:AppVersion" minOccurs="0"/>
                <xsd:element ref="ns4:TeamsChannelId" minOccurs="0"/>
                <xsd:element ref="ns4:Owner" minOccurs="0"/>
                <xsd:element ref="ns4:Math_Settings" minOccurs="0"/>
                <xsd:element ref="ns4:DefaultSectionNames" minOccurs="0"/>
                <xsd:element ref="ns4:Templates" minOccurs="0"/>
                <xsd:element ref="ns4:Teachers" minOccurs="0"/>
                <xsd:element ref="ns4:Students" minOccurs="0"/>
                <xsd:element ref="ns4:Student_Groups" minOccurs="0"/>
                <xsd:element ref="ns4:Distribution_Groups" minOccurs="0"/>
                <xsd:element ref="ns4:LMS_Mappings" minOccurs="0"/>
                <xsd:element ref="ns4:Invited_Teachers" minOccurs="0"/>
                <xsd:element ref="ns4:Invited_Students" minOccurs="0"/>
                <xsd:element ref="ns4:Self_Registration_Enabled" minOccurs="0"/>
                <xsd:element ref="ns4:Has_Teacher_Only_SectionGroup" minOccurs="0"/>
                <xsd:element ref="ns4:Is_Collaboration_Space_Locked" minOccurs="0"/>
                <xsd:element ref="ns4:IsNotebookLocked" minOccurs="0"/>
                <xsd:element ref="ns4:MediaServiceAutoKeyPoints" minOccurs="0"/>
                <xsd:element ref="ns4:MediaServiceKeyPoints" minOccurs="0"/>
                <xsd:element ref="ns4:MediaLengthInSeconds" minOccurs="0"/>
                <xsd:element ref="ns4:_activity"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bd262f-237c-4621-aee1-f21638b3eaa2" elementFormDefault="qualified">
    <xsd:import namespace="http://schemas.microsoft.com/office/2006/documentManagement/types"/>
    <xsd:import namespace="http://schemas.microsoft.com/office/infopath/2007/PartnerControls"/>
    <xsd:element name="SharedWithUsers" ma:index="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description="" ma:internalName="SharedWithDetails" ma:readOnly="true">
      <xsd:simpleType>
        <xsd:restriction base="dms:Note">
          <xsd:maxLength value="255"/>
        </xsd:restriction>
      </xsd:simpleType>
    </xsd:element>
    <xsd:element name="SharingHintHash" ma:index="10" nillable="true" ma:displayName="Hint-hash delen" ma:description=""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639ae-8f6d-4911-b66a-adb5dd1289a2"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NotebookType" ma:index="19" nillable="true" ma:displayName="Notebook Type" ma:internalName="NotebookType">
      <xsd:simpleType>
        <xsd:restriction base="dms:Text"/>
      </xsd:simpleType>
    </xsd:element>
    <xsd:element name="FolderType" ma:index="20" nillable="true" ma:displayName="Folder Type" ma:internalName="FolderType">
      <xsd:simpleType>
        <xsd:restriction base="dms:Text"/>
      </xsd:simpleType>
    </xsd:element>
    <xsd:element name="CultureName" ma:index="21" nillable="true" ma:displayName="Culture Name" ma:internalName="CultureName">
      <xsd:simpleType>
        <xsd:restriction base="dms:Text"/>
      </xsd:simpleType>
    </xsd:element>
    <xsd:element name="AppVersion" ma:index="22" nillable="true" ma:displayName="App Version" ma:internalName="AppVersion">
      <xsd:simpleType>
        <xsd:restriction base="dms:Text"/>
      </xsd:simpleType>
    </xsd:element>
    <xsd:element name="TeamsChannelId" ma:index="23" nillable="true" ma:displayName="Teams Channel Id" ma:internalName="TeamsChannelId">
      <xsd:simpleType>
        <xsd:restriction base="dms:Text"/>
      </xsd:simpleType>
    </xsd:element>
    <xsd:element name="Owner" ma:index="24"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25" nillable="true" ma:displayName="Math Settings" ma:internalName="Math_Settings">
      <xsd:simpleType>
        <xsd:restriction base="dms:Text"/>
      </xsd:simpleType>
    </xsd:element>
    <xsd:element name="DefaultSectionNames" ma:index="26" nillable="true" ma:displayName="Default Section Names" ma:internalName="DefaultSectionNames">
      <xsd:simpleType>
        <xsd:restriction base="dms:Note">
          <xsd:maxLength value="255"/>
        </xsd:restriction>
      </xsd:simpleType>
    </xsd:element>
    <xsd:element name="Templates" ma:index="27" nillable="true" ma:displayName="Templates" ma:internalName="Templates">
      <xsd:simpleType>
        <xsd:restriction base="dms:Note">
          <xsd:maxLength value="255"/>
        </xsd:restriction>
      </xsd:simpleType>
    </xsd:element>
    <xsd:element name="Teachers" ma:index="28"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29"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30"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31" nillable="true" ma:displayName="Distribution Groups" ma:internalName="Distribution_Groups">
      <xsd:simpleType>
        <xsd:restriction base="dms:Note">
          <xsd:maxLength value="255"/>
        </xsd:restriction>
      </xsd:simpleType>
    </xsd:element>
    <xsd:element name="LMS_Mappings" ma:index="32" nillable="true" ma:displayName="LMS Mappings" ma:internalName="LMS_Mappings">
      <xsd:simpleType>
        <xsd:restriction base="dms:Note">
          <xsd:maxLength value="255"/>
        </xsd:restriction>
      </xsd:simpleType>
    </xsd:element>
    <xsd:element name="Invited_Teachers" ma:index="33" nillable="true" ma:displayName="Invited Teachers" ma:internalName="Invited_Teachers">
      <xsd:simpleType>
        <xsd:restriction base="dms:Note">
          <xsd:maxLength value="255"/>
        </xsd:restriction>
      </xsd:simpleType>
    </xsd:element>
    <xsd:element name="Invited_Students" ma:index="34" nillable="true" ma:displayName="Invited Students" ma:internalName="Invited_Students">
      <xsd:simpleType>
        <xsd:restriction base="dms:Note">
          <xsd:maxLength value="255"/>
        </xsd:restriction>
      </xsd:simpleType>
    </xsd:element>
    <xsd:element name="Self_Registration_Enabled" ma:index="35" nillable="true" ma:displayName="Self Registration Enabled" ma:internalName="Self_Registration_Enabled">
      <xsd:simpleType>
        <xsd:restriction base="dms:Boolean"/>
      </xsd:simpleType>
    </xsd:element>
    <xsd:element name="Has_Teacher_Only_SectionGroup" ma:index="36" nillable="true" ma:displayName="Has Teacher Only SectionGroup" ma:internalName="Has_Teacher_Only_SectionGroup">
      <xsd:simpleType>
        <xsd:restriction base="dms:Boolean"/>
      </xsd:simpleType>
    </xsd:element>
    <xsd:element name="Is_Collaboration_Space_Locked" ma:index="37" nillable="true" ma:displayName="Is Collaboration Space Locked" ma:internalName="Is_Collaboration_Space_Locked">
      <xsd:simpleType>
        <xsd:restriction base="dms:Boolean"/>
      </xsd:simpleType>
    </xsd:element>
    <xsd:element name="IsNotebookLocked" ma:index="38" nillable="true" ma:displayName="Is Notebook Locked" ma:internalName="IsNotebookLocked">
      <xsd:simpleType>
        <xsd:restriction base="dms:Boolean"/>
      </xsd:simpleType>
    </xsd:element>
    <xsd:element name="MediaServiceAutoKeyPoints" ma:index="39" nillable="true" ma:displayName="MediaServiceAutoKeyPoints" ma:hidden="true" ma:internalName="MediaServiceAutoKeyPoints" ma:readOnly="true">
      <xsd:simpleType>
        <xsd:restriction base="dms:Note"/>
      </xsd:simpleType>
    </xsd:element>
    <xsd:element name="MediaServiceKeyPoints" ma:index="40" nillable="true" ma:displayName="KeyPoints" ma:internalName="MediaServiceKeyPoints" ma:readOnly="true">
      <xsd:simpleType>
        <xsd:restriction base="dms:Note">
          <xsd:maxLength value="255"/>
        </xsd:restriction>
      </xsd:simpleType>
    </xsd:element>
    <xsd:element name="MediaLengthInSeconds" ma:index="41" nillable="true" ma:displayName="MediaLengthInSeconds" ma:hidden="true" ma:internalName="MediaLengthInSeconds" ma:readOnly="true">
      <xsd:simpleType>
        <xsd:restriction base="dms:Unknown"/>
      </xsd:simpleType>
    </xsd:element>
    <xsd:element name="_activity" ma:index="42" nillable="true" ma:displayName="_activity" ma:hidden="true" ma:internalName="_activity">
      <xsd:simpleType>
        <xsd:restriction base="dms:Note"/>
      </xsd:simpleType>
    </xsd:element>
    <xsd:element name="MediaServiceObjectDetectorVersions" ma:index="43"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45AC921-276F-47D7-A353-CAEA2FFBB53E}">
  <ds:schemaRefs>
    <ds:schemaRef ds:uri="http://schemas.microsoft.com/sharepoint/v3/contenttype/forms"/>
  </ds:schemaRefs>
</ds:datastoreItem>
</file>

<file path=customXml/itemProps2.xml><?xml version="1.0" encoding="utf-8"?>
<ds:datastoreItem xmlns:ds="http://schemas.openxmlformats.org/officeDocument/2006/customXml" ds:itemID="{48522D9B-026A-4CB2-9A43-92B1CAB79F87}">
  <ds:schemaRefs>
    <ds:schemaRef ds:uri="http://schemas.microsoft.com/office/2006/metadata/properties"/>
    <ds:schemaRef ds:uri="http://schemas.microsoft.com/office/infopath/2007/PartnerControls"/>
    <ds:schemaRef ds:uri="e32639ae-8f6d-4911-b66a-adb5dd1289a2"/>
  </ds:schemaRefs>
</ds:datastoreItem>
</file>

<file path=customXml/itemProps3.xml><?xml version="1.0" encoding="utf-8"?>
<ds:datastoreItem xmlns:ds="http://schemas.openxmlformats.org/officeDocument/2006/customXml" ds:itemID="{13C4144B-0A52-4EDA-9A7C-F199028B3B68}">
  <ds:schemaRefs>
    <ds:schemaRef ds:uri="http://schemas.openxmlformats.org/officeDocument/2006/bibliography"/>
  </ds:schemaRefs>
</ds:datastoreItem>
</file>

<file path=customXml/itemProps4.xml><?xml version="1.0" encoding="utf-8"?>
<ds:datastoreItem xmlns:ds="http://schemas.openxmlformats.org/officeDocument/2006/customXml" ds:itemID="{C97E436E-7FE4-4161-8183-7B2F946D08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bd262f-237c-4621-aee1-f21638b3eaa2"/>
    <ds:schemaRef ds:uri="e32639ae-8f6d-4911-b66a-adb5dd1289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59</Pages>
  <Words>9135</Words>
  <Characters>50246</Characters>
  <Application>Microsoft Office Word</Application>
  <DocSecurity>0</DocSecurity>
  <Lines>418</Lines>
  <Paragraphs>118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59263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dc:creator>
  <cp:keywords/>
  <dc:description/>
  <cp:lastModifiedBy>mdh</cp:lastModifiedBy>
  <cp:revision>2</cp:revision>
  <dcterms:created xsi:type="dcterms:W3CDTF">2024-10-08T15:24:00Z</dcterms:created>
  <dcterms:modified xsi:type="dcterms:W3CDTF">2024-10-08T15:24:00Z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0x01010065924B3105174D4393B4B07524D9BF6D</vt:lpwstr>
  </property>
</Properties>
</file>