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Default="0053605C" w:rsidP="00253784">
      <w:pPr>
        <w:spacing w:after="0" w:line="240" w:lineRule="auto"/>
      </w:pPr>
      <w:r w:rsidRPr="0053605C">
        <w:rPr>
          <w:u w:val="single"/>
        </w:rPr>
        <w:t>Achtergronden</w:t>
      </w:r>
      <w:r w:rsidR="00D93498">
        <w:rPr>
          <w:u w:val="single"/>
        </w:rPr>
        <w:t xml:space="preserve"> en teksten</w:t>
      </w:r>
    </w:p>
    <w:p w:rsidR="0053605C" w:rsidRDefault="0053605C" w:rsidP="00253784">
      <w:pPr>
        <w:spacing w:after="0" w:line="240" w:lineRule="auto"/>
      </w:pPr>
      <w:r>
        <w:t>1.</w:t>
      </w:r>
      <w:r w:rsidR="008F3576">
        <w:t xml:space="preserve"> [</w:t>
      </w:r>
      <w:r w:rsidR="00535C68">
        <w:t>1</w:t>
      </w:r>
      <w:r w:rsidR="008F3576">
        <w:t>]</w:t>
      </w:r>
      <w:r>
        <w:tab/>
      </w:r>
      <w:r w:rsidR="00FA1227">
        <w:t>Wat heeft Perseus vlak vóór deze passage gedaan?</w:t>
      </w:r>
      <w:r w:rsidR="006638BE">
        <w:t xml:space="preserve"> NL</w:t>
      </w:r>
    </w:p>
    <w:p w:rsidR="00253784" w:rsidRPr="00A72EFF" w:rsidRDefault="00253784" w:rsidP="00253784">
      <w:pPr>
        <w:spacing w:after="0" w:line="240" w:lineRule="auto"/>
        <w:rPr>
          <w:sz w:val="18"/>
        </w:rPr>
      </w:pPr>
      <w:r>
        <w:tab/>
      </w:r>
      <w:r w:rsidRPr="00A72EFF">
        <w:rPr>
          <w:color w:val="FF0000"/>
          <w:sz w:val="18"/>
        </w:rPr>
        <w:t>Atlas m.b.v. de Medusakop in een berg veranderd</w:t>
      </w:r>
    </w:p>
    <w:p w:rsidR="0053605C" w:rsidRDefault="00C00968" w:rsidP="00253784">
      <w:pPr>
        <w:spacing w:after="0" w:line="240" w:lineRule="auto"/>
      </w:pPr>
      <w:r>
        <w:t>2. [1</w:t>
      </w:r>
      <w:r w:rsidR="00FE177A">
        <w:t>]</w:t>
      </w:r>
      <w:r w:rsidR="00FE177A">
        <w:tab/>
      </w:r>
      <w:r w:rsidR="00F86827">
        <w:t>vv. 663-678: a</w:t>
      </w:r>
      <w:r w:rsidR="00FE177A">
        <w:t>nalyseer het verteltempo in de</w:t>
      </w:r>
      <w:r w:rsidR="00F86827">
        <w:t>ze</w:t>
      </w:r>
      <w:r w:rsidR="00FE177A">
        <w:t xml:space="preserve"> passage. Juiste terminologie.</w:t>
      </w:r>
      <w:r>
        <w:t xml:space="preserve"> NL</w:t>
      </w:r>
    </w:p>
    <w:p w:rsidR="00253784" w:rsidRPr="00A72EFF" w:rsidRDefault="00253784" w:rsidP="00253784">
      <w:pPr>
        <w:spacing w:after="0" w:line="240" w:lineRule="auto"/>
        <w:rPr>
          <w:color w:val="FF0000"/>
          <w:sz w:val="18"/>
        </w:rPr>
      </w:pPr>
      <w:r>
        <w:tab/>
      </w:r>
      <w:r w:rsidRPr="00A72EFF">
        <w:rPr>
          <w:color w:val="FF0000"/>
          <w:sz w:val="18"/>
        </w:rPr>
        <w:t>663-678 hoog verteltempo (verteltijd kleiner dan vertelde tijd); in 678 begint directe rede: vertraging doordat verteltijd ≈ vertelde tijd</w:t>
      </w:r>
    </w:p>
    <w:p w:rsidR="0053605C" w:rsidRDefault="00C00968" w:rsidP="00253784">
      <w:pPr>
        <w:spacing w:after="0" w:line="240" w:lineRule="auto"/>
      </w:pPr>
      <w:r>
        <w:t>3</w:t>
      </w:r>
      <w:r w:rsidR="0053605C" w:rsidRPr="008F3576">
        <w:t>.</w:t>
      </w:r>
      <w:r w:rsidR="008F3576">
        <w:t xml:space="preserve"> [</w:t>
      </w:r>
      <w:r w:rsidR="00D93498">
        <w:t>2</w:t>
      </w:r>
      <w:r w:rsidR="008F3576">
        <w:t>]</w:t>
      </w:r>
      <w:r w:rsidR="0053605C" w:rsidRPr="008F3576">
        <w:tab/>
        <w:t>v</w:t>
      </w:r>
      <w:r w:rsidR="00F86827">
        <w:t>v</w:t>
      </w:r>
      <w:r w:rsidR="0053605C" w:rsidRPr="008F3576">
        <w:t xml:space="preserve">. </w:t>
      </w:r>
      <w:r w:rsidR="00F86827">
        <w:t>670-671</w:t>
      </w:r>
      <w:r w:rsidR="0053605C" w:rsidRPr="008F3576">
        <w:t xml:space="preserve">: </w:t>
      </w:r>
      <w:r w:rsidR="00F86827">
        <w:t xml:space="preserve">Leg uit dat er </w:t>
      </w:r>
      <w:r w:rsidR="00F86827" w:rsidRPr="00F86827">
        <w:rPr>
          <w:u w:val="single"/>
        </w:rPr>
        <w:t>twee</w:t>
      </w:r>
      <w:r w:rsidR="00F86827">
        <w:t>maal sprake is van vertellerscommentaar</w:t>
      </w:r>
      <w:r>
        <w:t>. NL</w:t>
      </w:r>
    </w:p>
    <w:p w:rsidR="00253784" w:rsidRPr="00A72EFF" w:rsidRDefault="00253784" w:rsidP="00253784">
      <w:pPr>
        <w:spacing w:after="0" w:line="240" w:lineRule="auto"/>
        <w:rPr>
          <w:color w:val="FF0000"/>
          <w:sz w:val="18"/>
        </w:rPr>
      </w:pPr>
      <w:r>
        <w:tab/>
      </w:r>
      <w:proofErr w:type="spellStart"/>
      <w:r w:rsidRPr="00A72EFF">
        <w:rPr>
          <w:color w:val="FF0000"/>
          <w:sz w:val="18"/>
        </w:rPr>
        <w:t>immeritam</w:t>
      </w:r>
      <w:proofErr w:type="spellEnd"/>
      <w:r w:rsidRPr="00A72EFF">
        <w:rPr>
          <w:color w:val="FF0000"/>
          <w:sz w:val="18"/>
        </w:rPr>
        <w:t xml:space="preserve"> 670 en </w:t>
      </w:r>
      <w:proofErr w:type="spellStart"/>
      <w:r w:rsidRPr="00A72EFF">
        <w:rPr>
          <w:color w:val="FF0000"/>
          <w:sz w:val="18"/>
        </w:rPr>
        <w:t>iniustus</w:t>
      </w:r>
      <w:proofErr w:type="spellEnd"/>
      <w:r w:rsidRPr="00A72EFF">
        <w:rPr>
          <w:color w:val="FF0000"/>
          <w:sz w:val="18"/>
        </w:rPr>
        <w:t xml:space="preserve"> 671 geven beide de persoonlijke mening van Ovidius weer</w:t>
      </w:r>
    </w:p>
    <w:p w:rsidR="00D93498" w:rsidRDefault="00D93498" w:rsidP="00253784">
      <w:pPr>
        <w:spacing w:after="0" w:line="240" w:lineRule="auto"/>
      </w:pPr>
      <w:r>
        <w:t>4</w:t>
      </w:r>
      <w:r w:rsidR="008F3576">
        <w:t>. [</w:t>
      </w:r>
      <w:r>
        <w:t>3</w:t>
      </w:r>
      <w:r w:rsidR="008F3576">
        <w:t>]</w:t>
      </w:r>
      <w:r w:rsidR="008F3576">
        <w:tab/>
      </w:r>
      <w:r>
        <w:t>v</w:t>
      </w:r>
      <w:r w:rsidR="00F86827">
        <w:t>v</w:t>
      </w:r>
      <w:r>
        <w:t>.</w:t>
      </w:r>
      <w:r w:rsidR="00F86827">
        <w:t xml:space="preserve"> 673-675</w:t>
      </w:r>
      <w:r>
        <w:t xml:space="preserve">: </w:t>
      </w:r>
      <w:r w:rsidR="00F86827">
        <w:t>leg uit dat de irrealisconstructie grammaticaal niet helemaal klopt. NL</w:t>
      </w:r>
    </w:p>
    <w:p w:rsidR="00253784" w:rsidRDefault="00253784" w:rsidP="00253784">
      <w:pPr>
        <w:spacing w:after="0" w:line="240" w:lineRule="auto"/>
      </w:pPr>
      <w:r>
        <w:tab/>
      </w:r>
      <w:r w:rsidRPr="00A72EFF">
        <w:rPr>
          <w:color w:val="FF0000"/>
          <w:sz w:val="18"/>
        </w:rPr>
        <w:t xml:space="preserve">in de bijzin staat niet de bij een irrealis gebruikelijke </w:t>
      </w:r>
      <w:proofErr w:type="spellStart"/>
      <w:r w:rsidRPr="00A72EFF">
        <w:rPr>
          <w:color w:val="FF0000"/>
          <w:sz w:val="18"/>
        </w:rPr>
        <w:t>coniunctivus</w:t>
      </w:r>
      <w:proofErr w:type="spellEnd"/>
      <w:r w:rsidRPr="00A72EFF">
        <w:rPr>
          <w:color w:val="FF0000"/>
          <w:sz w:val="18"/>
        </w:rPr>
        <w:t xml:space="preserve"> (maar een indicativus)</w:t>
      </w:r>
    </w:p>
    <w:p w:rsidR="00D93498" w:rsidRDefault="00D93498" w:rsidP="00253784">
      <w:pPr>
        <w:spacing w:after="0" w:line="240" w:lineRule="auto"/>
      </w:pPr>
      <w:r>
        <w:t>5</w:t>
      </w:r>
      <w:r w:rsidR="008F3576">
        <w:t>. [</w:t>
      </w:r>
      <w:r>
        <w:t>1</w:t>
      </w:r>
      <w:r w:rsidR="008F3576">
        <w:t>]</w:t>
      </w:r>
      <w:r w:rsidR="008F3576">
        <w:tab/>
      </w:r>
      <w:r>
        <w:t xml:space="preserve">v. </w:t>
      </w:r>
      <w:r w:rsidR="00F86827">
        <w:t>677</w:t>
      </w:r>
      <w:r>
        <w:t xml:space="preserve">: </w:t>
      </w:r>
      <w:r w:rsidR="00F86827">
        <w:t>scandeer dit vers.</w:t>
      </w:r>
    </w:p>
    <w:p w:rsidR="00253784" w:rsidRDefault="00253784" w:rsidP="00253784">
      <w:pPr>
        <w:spacing w:after="0" w:line="240" w:lineRule="auto"/>
      </w:pPr>
      <w:r>
        <w:tab/>
      </w:r>
      <w:r w:rsidRPr="00391789">
        <w:rPr>
          <w:color w:val="FF0000"/>
          <w:sz w:val="18"/>
        </w:rPr>
        <w:t xml:space="preserve">elisie bij </w:t>
      </w:r>
      <w:proofErr w:type="spellStart"/>
      <w:r w:rsidRPr="00391789">
        <w:rPr>
          <w:color w:val="FF0000"/>
          <w:sz w:val="18"/>
        </w:rPr>
        <w:t>quatere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est</w:t>
      </w:r>
      <w:proofErr w:type="spellEnd"/>
      <w:r w:rsidRPr="00391789">
        <w:rPr>
          <w:color w:val="FF0000"/>
          <w:sz w:val="18"/>
        </w:rPr>
        <w:t xml:space="preserve"> (en </w:t>
      </w:r>
      <w:proofErr w:type="spellStart"/>
      <w:r w:rsidRPr="00391789">
        <w:rPr>
          <w:color w:val="FF0000"/>
          <w:sz w:val="18"/>
        </w:rPr>
        <w:t>aëre</w:t>
      </w:r>
      <w:proofErr w:type="spellEnd"/>
      <w:r w:rsidRPr="00391789">
        <w:rPr>
          <w:color w:val="FF0000"/>
          <w:sz w:val="18"/>
        </w:rPr>
        <w:t xml:space="preserve"> zijn 3 lettergrepen):</w:t>
      </w:r>
      <w:r w:rsidRPr="00391789">
        <w:rPr>
          <w:color w:val="FF0000"/>
        </w:rPr>
        <w:t xml:space="preserve"> - v </w:t>
      </w:r>
      <w:proofErr w:type="spellStart"/>
      <w:r w:rsidRPr="00391789">
        <w:rPr>
          <w:color w:val="FF0000"/>
        </w:rPr>
        <w:t>v</w:t>
      </w:r>
      <w:proofErr w:type="spellEnd"/>
      <w:r w:rsidRPr="00391789">
        <w:rPr>
          <w:color w:val="FF0000"/>
        </w:rPr>
        <w:t xml:space="preserve">|- v </w:t>
      </w:r>
      <w:proofErr w:type="spellStart"/>
      <w:r w:rsidRPr="00391789">
        <w:rPr>
          <w:color w:val="FF0000"/>
        </w:rPr>
        <w:t>v</w:t>
      </w:r>
      <w:proofErr w:type="spellEnd"/>
      <w:r w:rsidRPr="00391789">
        <w:rPr>
          <w:color w:val="FF0000"/>
        </w:rPr>
        <w:t xml:space="preserve"> |- - |- v </w:t>
      </w:r>
      <w:proofErr w:type="spellStart"/>
      <w:r w:rsidRPr="00391789">
        <w:rPr>
          <w:color w:val="FF0000"/>
        </w:rPr>
        <w:t>v</w:t>
      </w:r>
      <w:proofErr w:type="spellEnd"/>
      <w:r w:rsidRPr="00391789">
        <w:rPr>
          <w:color w:val="FF0000"/>
        </w:rPr>
        <w:t xml:space="preserve"> | - v </w:t>
      </w:r>
      <w:proofErr w:type="spellStart"/>
      <w:r w:rsidRPr="00391789">
        <w:rPr>
          <w:color w:val="FF0000"/>
        </w:rPr>
        <w:t>v</w:t>
      </w:r>
      <w:proofErr w:type="spellEnd"/>
      <w:r w:rsidRPr="00391789">
        <w:rPr>
          <w:color w:val="FF0000"/>
        </w:rPr>
        <w:t xml:space="preserve"> | - -</w:t>
      </w:r>
    </w:p>
    <w:p w:rsidR="00D93498" w:rsidRDefault="00D93498" w:rsidP="00253784">
      <w:pPr>
        <w:spacing w:after="0" w:line="240" w:lineRule="auto"/>
        <w:ind w:left="705" w:hanging="705"/>
      </w:pPr>
      <w:r>
        <w:t>6</w:t>
      </w:r>
      <w:r w:rsidR="008F3576">
        <w:t>.</w:t>
      </w:r>
      <w:r w:rsidR="00161A4A">
        <w:t xml:space="preserve"> [</w:t>
      </w:r>
      <w:r w:rsidR="008D03F3">
        <w:t>4</w:t>
      </w:r>
      <w:r w:rsidR="00161A4A">
        <w:t>]</w:t>
      </w:r>
      <w:r w:rsidR="008F3576">
        <w:tab/>
      </w:r>
      <w:r w:rsidR="008D03F3">
        <w:t>vv. 672-677: in deze lange zin gebruikt Ovidius 4 werkwoordtijden. Noem de betreffende persoonsvormen en licht het gebruik van de werkwoordtijd daar toe.</w:t>
      </w:r>
      <w:r w:rsidR="008511EE">
        <w:t xml:space="preserve"> NL + LA</w:t>
      </w:r>
    </w:p>
    <w:p w:rsidR="00253784" w:rsidRDefault="00253784" w:rsidP="00253784">
      <w:pPr>
        <w:spacing w:after="0" w:line="240" w:lineRule="auto"/>
        <w:ind w:left="705" w:hanging="705"/>
      </w:pPr>
      <w:r>
        <w:tab/>
      </w:r>
      <w:proofErr w:type="spellStart"/>
      <w:r w:rsidRPr="00391789">
        <w:rPr>
          <w:color w:val="FF0000"/>
          <w:sz w:val="18"/>
        </w:rPr>
        <w:t>vidit</w:t>
      </w:r>
      <w:proofErr w:type="spellEnd"/>
      <w:r w:rsidRPr="00391789">
        <w:rPr>
          <w:color w:val="FF0000"/>
          <w:sz w:val="18"/>
        </w:rPr>
        <w:t>/</w:t>
      </w:r>
      <w:proofErr w:type="spellStart"/>
      <w:r w:rsidRPr="00391789">
        <w:rPr>
          <w:color w:val="FF0000"/>
          <w:sz w:val="18"/>
        </w:rPr>
        <w:t>oblitus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est</w:t>
      </w:r>
      <w:proofErr w:type="spellEnd"/>
      <w:r w:rsidRPr="00391789">
        <w:rPr>
          <w:color w:val="FF0000"/>
          <w:sz w:val="18"/>
        </w:rPr>
        <w:t xml:space="preserve">: perf. (gebeurtenis in het verleden); </w:t>
      </w:r>
      <w:proofErr w:type="spellStart"/>
      <w:r w:rsidRPr="00391789">
        <w:rPr>
          <w:color w:val="FF0000"/>
          <w:sz w:val="18"/>
        </w:rPr>
        <w:t>moverat</w:t>
      </w:r>
      <w:proofErr w:type="spellEnd"/>
      <w:r w:rsidRPr="00391789">
        <w:rPr>
          <w:color w:val="FF0000"/>
          <w:sz w:val="18"/>
        </w:rPr>
        <w:t xml:space="preserve">: </w:t>
      </w:r>
      <w:proofErr w:type="spellStart"/>
      <w:r w:rsidRPr="00391789">
        <w:rPr>
          <w:color w:val="FF0000"/>
          <w:sz w:val="18"/>
        </w:rPr>
        <w:t>plqp</w:t>
      </w:r>
      <w:proofErr w:type="spellEnd"/>
      <w:r w:rsidRPr="00391789">
        <w:rPr>
          <w:color w:val="FF0000"/>
          <w:sz w:val="18"/>
        </w:rPr>
        <w:t xml:space="preserve"> (handeling voor andere handeling&gt; achtergrondinformatie); </w:t>
      </w:r>
      <w:proofErr w:type="spellStart"/>
      <w:r w:rsidRPr="00391789">
        <w:rPr>
          <w:color w:val="FF0000"/>
          <w:sz w:val="18"/>
        </w:rPr>
        <w:t>manabat</w:t>
      </w:r>
      <w:proofErr w:type="spellEnd"/>
      <w:r w:rsidRPr="00391789">
        <w:rPr>
          <w:color w:val="FF0000"/>
          <w:sz w:val="18"/>
        </w:rPr>
        <w:t xml:space="preserve">: </w:t>
      </w:r>
      <w:proofErr w:type="spellStart"/>
      <w:r w:rsidRPr="00391789">
        <w:rPr>
          <w:color w:val="FF0000"/>
          <w:sz w:val="18"/>
        </w:rPr>
        <w:t>imperf</w:t>
      </w:r>
      <w:proofErr w:type="spellEnd"/>
      <w:r w:rsidRPr="00391789">
        <w:rPr>
          <w:color w:val="FF0000"/>
          <w:sz w:val="18"/>
        </w:rPr>
        <w:t xml:space="preserve">. (voortdurende handeling in het verleden); </w:t>
      </w:r>
      <w:proofErr w:type="spellStart"/>
      <w:r w:rsidRPr="00391789">
        <w:rPr>
          <w:color w:val="FF0000"/>
          <w:sz w:val="18"/>
        </w:rPr>
        <w:t>trahit</w:t>
      </w:r>
      <w:proofErr w:type="spellEnd"/>
      <w:r w:rsidRPr="00391789">
        <w:rPr>
          <w:color w:val="FF0000"/>
          <w:sz w:val="18"/>
        </w:rPr>
        <w:t>/</w:t>
      </w:r>
      <w:proofErr w:type="spellStart"/>
      <w:r w:rsidRPr="00391789">
        <w:rPr>
          <w:color w:val="FF0000"/>
          <w:sz w:val="18"/>
        </w:rPr>
        <w:t>stupet</w:t>
      </w:r>
      <w:proofErr w:type="spellEnd"/>
      <w:r w:rsidRPr="00391789">
        <w:rPr>
          <w:color w:val="FF0000"/>
          <w:sz w:val="18"/>
        </w:rPr>
        <w:t xml:space="preserve">: </w:t>
      </w:r>
      <w:proofErr w:type="spellStart"/>
      <w:r w:rsidRPr="00391789">
        <w:rPr>
          <w:color w:val="FF0000"/>
          <w:sz w:val="18"/>
        </w:rPr>
        <w:t>praes</w:t>
      </w:r>
      <w:proofErr w:type="spellEnd"/>
      <w:r w:rsidRPr="00391789">
        <w:rPr>
          <w:color w:val="FF0000"/>
          <w:sz w:val="18"/>
        </w:rPr>
        <w:t xml:space="preserve"> (</w:t>
      </w:r>
      <w:proofErr w:type="spellStart"/>
      <w:r w:rsidRPr="00391789">
        <w:rPr>
          <w:color w:val="FF0000"/>
          <w:sz w:val="18"/>
        </w:rPr>
        <w:t>praes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historicum</w:t>
      </w:r>
      <w:proofErr w:type="spellEnd"/>
      <w:r w:rsidRPr="00391789">
        <w:rPr>
          <w:color w:val="FF0000"/>
          <w:sz w:val="18"/>
        </w:rPr>
        <w:t xml:space="preserve"> vanwege de levendigheid)</w:t>
      </w:r>
    </w:p>
    <w:p w:rsidR="00161A4A" w:rsidRDefault="00D93498" w:rsidP="00253784">
      <w:pPr>
        <w:spacing w:after="0" w:line="240" w:lineRule="auto"/>
      </w:pPr>
      <w:r>
        <w:t>7</w:t>
      </w:r>
      <w:r w:rsidR="008511EE">
        <w:t>a</w:t>
      </w:r>
      <w:r>
        <w:t xml:space="preserve"> [1]</w:t>
      </w:r>
      <w:r>
        <w:tab/>
      </w:r>
      <w:r w:rsidR="008511EE">
        <w:t>v. 687: op welke vraag van Perseus zijn deze woorden een antwoord</w:t>
      </w:r>
      <w:r>
        <w:t>?</w:t>
      </w:r>
      <w:r w:rsidR="008511EE">
        <w:t xml:space="preserve"> Citaat.</w:t>
      </w:r>
    </w:p>
    <w:p w:rsidR="00253784" w:rsidRDefault="00253784" w:rsidP="00253784">
      <w:pPr>
        <w:spacing w:after="0" w:line="240" w:lineRule="auto"/>
      </w:pPr>
      <w:r>
        <w:tab/>
      </w:r>
      <w:proofErr w:type="spellStart"/>
      <w:r w:rsidRPr="00391789">
        <w:rPr>
          <w:color w:val="FF0000"/>
          <w:sz w:val="18"/>
        </w:rPr>
        <w:t>cur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vincla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geras</w:t>
      </w:r>
      <w:proofErr w:type="spellEnd"/>
      <w:r w:rsidRPr="00391789">
        <w:rPr>
          <w:color w:val="FF0000"/>
          <w:sz w:val="18"/>
        </w:rPr>
        <w:t xml:space="preserve"> (681)</w:t>
      </w:r>
    </w:p>
    <w:p w:rsidR="008511EE" w:rsidRDefault="008511EE" w:rsidP="00253784">
      <w:pPr>
        <w:spacing w:after="0" w:line="240" w:lineRule="auto"/>
      </w:pPr>
      <w:r>
        <w:t xml:space="preserve">  b [1]</w:t>
      </w:r>
      <w:r>
        <w:tab/>
        <w:t>Hoe werd dit antwoord eerder verwoord? Citaat</w:t>
      </w:r>
    </w:p>
    <w:p w:rsidR="00253784" w:rsidRDefault="00253784" w:rsidP="00253784">
      <w:pPr>
        <w:spacing w:after="0" w:line="240" w:lineRule="auto"/>
      </w:pPr>
      <w:r>
        <w:tab/>
      </w:r>
      <w:proofErr w:type="spellStart"/>
      <w:r w:rsidRPr="00391789">
        <w:rPr>
          <w:color w:val="FF0000"/>
          <w:sz w:val="18"/>
        </w:rPr>
        <w:t>maternae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pendere</w:t>
      </w:r>
      <w:proofErr w:type="spellEnd"/>
      <w:r w:rsidRPr="00391789">
        <w:rPr>
          <w:color w:val="FF0000"/>
          <w:sz w:val="18"/>
        </w:rPr>
        <w:t xml:space="preserve"> </w:t>
      </w:r>
      <w:proofErr w:type="spellStart"/>
      <w:r w:rsidRPr="00391789">
        <w:rPr>
          <w:color w:val="FF0000"/>
          <w:sz w:val="18"/>
        </w:rPr>
        <w:t>linguae</w:t>
      </w:r>
      <w:proofErr w:type="spellEnd"/>
      <w:r w:rsidRPr="00391789">
        <w:rPr>
          <w:color w:val="FF0000"/>
          <w:sz w:val="18"/>
        </w:rPr>
        <w:t xml:space="preserve"> (…) </w:t>
      </w:r>
      <w:proofErr w:type="spellStart"/>
      <w:r w:rsidRPr="00391789">
        <w:rPr>
          <w:color w:val="FF0000"/>
          <w:sz w:val="18"/>
        </w:rPr>
        <w:t>poenas</w:t>
      </w:r>
      <w:proofErr w:type="spellEnd"/>
    </w:p>
    <w:p w:rsidR="008511EE" w:rsidRDefault="008511EE" w:rsidP="00253784">
      <w:pPr>
        <w:spacing w:after="0" w:line="240" w:lineRule="auto"/>
        <w:ind w:left="705" w:hanging="705"/>
      </w:pPr>
      <w:r>
        <w:t>8.</w:t>
      </w:r>
      <w:r w:rsidR="00A81724">
        <w:t xml:space="preserve"> [2]</w:t>
      </w:r>
      <w:r>
        <w:tab/>
        <w:t>Ovidius is niet heel serieus en veroorlooft zich een enkele maal zelfs een grapje. Noem in de passage vv.672-690 twee voorbeelden van dergelijke grapjes.</w:t>
      </w:r>
    </w:p>
    <w:p w:rsidR="00253784" w:rsidRPr="00391789" w:rsidRDefault="00253784" w:rsidP="00253784">
      <w:pPr>
        <w:spacing w:after="0" w:line="240" w:lineRule="auto"/>
        <w:ind w:left="703" w:hanging="705"/>
        <w:rPr>
          <w:color w:val="FF0000"/>
          <w:sz w:val="18"/>
        </w:rPr>
      </w:pPr>
      <w:r>
        <w:tab/>
      </w:r>
      <w:r w:rsidRPr="00391789">
        <w:rPr>
          <w:color w:val="FF0000"/>
          <w:sz w:val="18"/>
        </w:rPr>
        <w:t>1. Perseus vergeet bijna te vliegen, zo verliefd is hij ineens 2) Andromeda had haar handen voor haar ogen geslagen, maar helaas waren die vastgebonden</w:t>
      </w:r>
    </w:p>
    <w:p w:rsidR="00A81724" w:rsidRDefault="008511EE" w:rsidP="00253784">
      <w:pPr>
        <w:spacing w:after="0" w:line="240" w:lineRule="auto"/>
        <w:ind w:left="705" w:hanging="705"/>
      </w:pPr>
      <w:r>
        <w:t>9</w:t>
      </w:r>
      <w:r w:rsidR="00161A4A">
        <w:t>.</w:t>
      </w:r>
      <w:r w:rsidR="00032233">
        <w:t xml:space="preserve"> [</w:t>
      </w:r>
      <w:r w:rsidR="00A81724">
        <w:t>5</w:t>
      </w:r>
      <w:r w:rsidR="00032233">
        <w:t>]</w:t>
      </w:r>
      <w:r w:rsidR="00161A4A">
        <w:tab/>
      </w:r>
      <w:r>
        <w:t xml:space="preserve">Hele passage: </w:t>
      </w:r>
      <w:r w:rsidR="00D93498">
        <w:t>een aantal stijlmiddelen. Geef aan op welke woorden de volgende stijlmiddel</w:t>
      </w:r>
      <w:r>
        <w:t>en betrekking hebben: a) hyperbool</w:t>
      </w:r>
      <w:r w:rsidR="00D93498">
        <w:tab/>
        <w:t xml:space="preserve">b) </w:t>
      </w:r>
      <w:r w:rsidR="00A81724">
        <w:t>metafoor</w:t>
      </w:r>
      <w:r w:rsidR="00D93498">
        <w:t xml:space="preserve"> </w:t>
      </w:r>
      <w:r w:rsidR="00D93498">
        <w:tab/>
        <w:t xml:space="preserve">c) </w:t>
      </w:r>
      <w:r w:rsidR="00A81724">
        <w:t xml:space="preserve">pars pro toto </w:t>
      </w:r>
      <w:r w:rsidR="00D93498">
        <w:tab/>
        <w:t>d) personificatie</w:t>
      </w:r>
      <w:r w:rsidR="00D93498">
        <w:tab/>
        <w:t xml:space="preserve">e) </w:t>
      </w:r>
      <w:r w:rsidR="00A81724">
        <w:t>alliteratie</w:t>
      </w:r>
    </w:p>
    <w:p w:rsidR="00161A4A" w:rsidRDefault="00D93498" w:rsidP="00253784">
      <w:pPr>
        <w:spacing w:after="0" w:line="240" w:lineRule="auto"/>
        <w:ind w:left="705"/>
      </w:pPr>
      <w:r>
        <w:t>Cita</w:t>
      </w:r>
      <w:r w:rsidR="00032233">
        <w:t>t</w:t>
      </w:r>
      <w:r>
        <w:t>en</w:t>
      </w:r>
      <w:r w:rsidR="008511EE">
        <w:t xml:space="preserve"> plus juiste toelichting</w:t>
      </w:r>
      <w:r w:rsidR="00032233">
        <w:t>.</w:t>
      </w:r>
    </w:p>
    <w:p w:rsidR="00253784" w:rsidRPr="00DA7720" w:rsidRDefault="00253784" w:rsidP="00253784">
      <w:pPr>
        <w:spacing w:after="0" w:line="240" w:lineRule="auto"/>
        <w:ind w:left="703"/>
        <w:rPr>
          <w:color w:val="FF0000"/>
          <w:sz w:val="18"/>
          <w:lang w:val="en-US"/>
        </w:rPr>
      </w:pPr>
      <w:r>
        <w:tab/>
      </w:r>
      <w:proofErr w:type="spellStart"/>
      <w:r w:rsidRPr="00DA7720">
        <w:rPr>
          <w:color w:val="FF0000"/>
          <w:sz w:val="18"/>
          <w:lang w:val="en-US"/>
        </w:rPr>
        <w:t>hyperbool</w:t>
      </w:r>
      <w:proofErr w:type="spellEnd"/>
      <w:r w:rsidRPr="00DA7720">
        <w:rPr>
          <w:color w:val="FF0000"/>
          <w:sz w:val="18"/>
          <w:lang w:val="en-US"/>
        </w:rPr>
        <w:t>: 668 (</w:t>
      </w:r>
      <w:proofErr w:type="spellStart"/>
      <w:r w:rsidRPr="00DA7720">
        <w:rPr>
          <w:color w:val="FF0000"/>
          <w:sz w:val="18"/>
          <w:lang w:val="en-US"/>
        </w:rPr>
        <w:t>gentibus</w:t>
      </w:r>
      <w:proofErr w:type="spellEnd"/>
      <w:r w:rsidRPr="00DA7720">
        <w:rPr>
          <w:color w:val="FF0000"/>
          <w:sz w:val="18"/>
          <w:lang w:val="en-US"/>
        </w:rPr>
        <w:t xml:space="preserve">) </w:t>
      </w:r>
      <w:proofErr w:type="spellStart"/>
      <w:r w:rsidRPr="00DA7720">
        <w:rPr>
          <w:color w:val="FF0000"/>
          <w:sz w:val="18"/>
          <w:lang w:val="en-US"/>
        </w:rPr>
        <w:t>innumeris</w:t>
      </w:r>
      <w:proofErr w:type="spellEnd"/>
      <w:r w:rsidRPr="00DA7720">
        <w:rPr>
          <w:color w:val="FF0000"/>
          <w:sz w:val="18"/>
          <w:lang w:val="en-US"/>
        </w:rPr>
        <w:t xml:space="preserve"> ; </w:t>
      </w:r>
      <w:proofErr w:type="spellStart"/>
      <w:r w:rsidRPr="00DA7720">
        <w:rPr>
          <w:color w:val="FF0000"/>
          <w:sz w:val="18"/>
          <w:lang w:val="en-US"/>
        </w:rPr>
        <w:t>metafoor</w:t>
      </w:r>
      <w:proofErr w:type="spellEnd"/>
      <w:r w:rsidRPr="00DA7720">
        <w:rPr>
          <w:color w:val="FF0000"/>
          <w:sz w:val="18"/>
          <w:lang w:val="en-US"/>
        </w:rPr>
        <w:t xml:space="preserve">: 674/684 </w:t>
      </w:r>
      <w:proofErr w:type="spellStart"/>
      <w:r w:rsidRPr="00DA7720">
        <w:rPr>
          <w:color w:val="FF0000"/>
          <w:sz w:val="18"/>
          <w:lang w:val="en-US"/>
        </w:rPr>
        <w:t>lumina</w:t>
      </w:r>
      <w:proofErr w:type="spellEnd"/>
      <w:r w:rsidRPr="00DA7720">
        <w:rPr>
          <w:color w:val="FF0000"/>
          <w:sz w:val="18"/>
          <w:lang w:val="en-US"/>
        </w:rPr>
        <w:t xml:space="preserve"> / 675 </w:t>
      </w:r>
      <w:proofErr w:type="spellStart"/>
      <w:r w:rsidRPr="00DA7720">
        <w:rPr>
          <w:color w:val="FF0000"/>
          <w:sz w:val="18"/>
          <w:lang w:val="en-US"/>
        </w:rPr>
        <w:t>ignes</w:t>
      </w:r>
      <w:proofErr w:type="spellEnd"/>
      <w:r w:rsidRPr="00DA7720">
        <w:rPr>
          <w:color w:val="FF0000"/>
          <w:sz w:val="18"/>
          <w:lang w:val="en-US"/>
        </w:rPr>
        <w:t xml:space="preserve"> ; pars pro </w:t>
      </w:r>
      <w:proofErr w:type="spellStart"/>
      <w:r w:rsidRPr="00DA7720">
        <w:rPr>
          <w:color w:val="FF0000"/>
          <w:sz w:val="18"/>
          <w:lang w:val="en-US"/>
        </w:rPr>
        <w:t>toto</w:t>
      </w:r>
      <w:proofErr w:type="spellEnd"/>
      <w:r w:rsidRPr="00DA7720">
        <w:rPr>
          <w:color w:val="FF0000"/>
          <w:sz w:val="18"/>
          <w:lang w:val="en-US"/>
        </w:rPr>
        <w:t xml:space="preserve">: 677 </w:t>
      </w:r>
      <w:proofErr w:type="spellStart"/>
      <w:r w:rsidRPr="00DA7720">
        <w:rPr>
          <w:color w:val="FF0000"/>
          <w:sz w:val="18"/>
          <w:lang w:val="en-US"/>
        </w:rPr>
        <w:t>pennas</w:t>
      </w:r>
      <w:proofErr w:type="spellEnd"/>
      <w:r w:rsidRPr="00DA7720">
        <w:rPr>
          <w:color w:val="FF0000"/>
          <w:sz w:val="18"/>
          <w:lang w:val="en-US"/>
        </w:rPr>
        <w:t xml:space="preserve"> ; </w:t>
      </w:r>
      <w:proofErr w:type="spellStart"/>
      <w:r w:rsidRPr="00DA7720">
        <w:rPr>
          <w:color w:val="FF0000"/>
          <w:sz w:val="18"/>
          <w:lang w:val="en-US"/>
        </w:rPr>
        <w:t>personificatie</w:t>
      </w:r>
      <w:proofErr w:type="spellEnd"/>
      <w:r w:rsidRPr="00DA7720">
        <w:rPr>
          <w:color w:val="FF0000"/>
          <w:sz w:val="18"/>
          <w:lang w:val="en-US"/>
        </w:rPr>
        <w:t xml:space="preserve">: 665 Lucifer ; </w:t>
      </w:r>
      <w:proofErr w:type="spellStart"/>
      <w:r w:rsidRPr="00DA7720">
        <w:rPr>
          <w:color w:val="FF0000"/>
          <w:sz w:val="18"/>
          <w:lang w:val="en-US"/>
        </w:rPr>
        <w:t>alliteratie</w:t>
      </w:r>
      <w:proofErr w:type="spellEnd"/>
      <w:r w:rsidRPr="00DA7720">
        <w:rPr>
          <w:color w:val="FF0000"/>
          <w:sz w:val="18"/>
          <w:lang w:val="en-US"/>
        </w:rPr>
        <w:t xml:space="preserve">: 682 </w:t>
      </w:r>
      <w:proofErr w:type="spellStart"/>
      <w:r w:rsidRPr="00DA7720">
        <w:rPr>
          <w:color w:val="FF0000"/>
          <w:sz w:val="18"/>
          <w:lang w:val="en-US"/>
        </w:rPr>
        <w:t>virum</w:t>
      </w:r>
      <w:proofErr w:type="spellEnd"/>
      <w:r w:rsidRPr="00DA7720">
        <w:rPr>
          <w:color w:val="FF0000"/>
          <w:sz w:val="18"/>
          <w:lang w:val="en-US"/>
        </w:rPr>
        <w:t xml:space="preserve"> </w:t>
      </w:r>
      <w:proofErr w:type="spellStart"/>
      <w:r w:rsidRPr="00DA7720">
        <w:rPr>
          <w:color w:val="FF0000"/>
          <w:sz w:val="18"/>
          <w:lang w:val="en-US"/>
        </w:rPr>
        <w:t>virgo</w:t>
      </w:r>
      <w:proofErr w:type="spellEnd"/>
      <w:r w:rsidRPr="00DA7720">
        <w:rPr>
          <w:color w:val="FF0000"/>
          <w:sz w:val="18"/>
          <w:lang w:val="en-US"/>
        </w:rPr>
        <w:t xml:space="preserve"> / minibus(</w:t>
      </w:r>
      <w:proofErr w:type="spellStart"/>
      <w:r w:rsidRPr="00DA7720">
        <w:rPr>
          <w:color w:val="FF0000"/>
          <w:sz w:val="18"/>
          <w:lang w:val="en-US"/>
        </w:rPr>
        <w:t>que</w:t>
      </w:r>
      <w:proofErr w:type="spellEnd"/>
      <w:r w:rsidRPr="00DA7720">
        <w:rPr>
          <w:color w:val="FF0000"/>
          <w:sz w:val="18"/>
          <w:lang w:val="en-US"/>
        </w:rPr>
        <w:t xml:space="preserve">) </w:t>
      </w:r>
      <w:proofErr w:type="spellStart"/>
      <w:r w:rsidRPr="00DA7720">
        <w:rPr>
          <w:color w:val="FF0000"/>
          <w:sz w:val="18"/>
          <w:lang w:val="en-US"/>
        </w:rPr>
        <w:t>modestos</w:t>
      </w:r>
      <w:proofErr w:type="spellEnd"/>
    </w:p>
    <w:p w:rsidR="00032233" w:rsidRDefault="00D93498" w:rsidP="00253784">
      <w:pPr>
        <w:spacing w:after="0" w:line="240" w:lineRule="auto"/>
      </w:pPr>
      <w:bookmarkStart w:id="0" w:name="_GoBack"/>
      <w:bookmarkEnd w:id="0"/>
      <w:r>
        <w:t>9</w:t>
      </w:r>
      <w:r w:rsidR="00032233" w:rsidRPr="00032233">
        <w:t>.</w:t>
      </w:r>
      <w:r w:rsidR="00032233">
        <w:t>[1]</w:t>
      </w:r>
      <w:r w:rsidR="00032233" w:rsidRPr="00032233">
        <w:tab/>
      </w:r>
      <w:r w:rsidR="004A1D99">
        <w:t>vv.441-442: wat gebeurt in deze twee regels met het verteltempo? Gebruik de verplichte terminologie.</w:t>
      </w:r>
    </w:p>
    <w:p w:rsidR="00D93498" w:rsidRDefault="00D93498" w:rsidP="00253784">
      <w:pPr>
        <w:spacing w:after="0" w:line="240" w:lineRule="auto"/>
      </w:pPr>
      <w:r>
        <w:t>10</w:t>
      </w:r>
      <w:r w:rsidR="00032233">
        <w:t>. [1]</w:t>
      </w:r>
      <w:r w:rsidR="00032233">
        <w:tab/>
      </w:r>
      <w:r w:rsidR="004A1D99">
        <w:t xml:space="preserve">vv.451-452 </w:t>
      </w:r>
      <w:r w:rsidR="004A1D99" w:rsidRPr="004A1D99">
        <w:rPr>
          <w:b/>
        </w:rPr>
        <w:t>nam</w:t>
      </w:r>
      <w:r w:rsidR="004A1D99">
        <w:t xml:space="preserve"> … </w:t>
      </w:r>
      <w:proofErr w:type="spellStart"/>
      <w:r w:rsidR="004A1D99" w:rsidRPr="004A1D99">
        <w:rPr>
          <w:b/>
        </w:rPr>
        <w:t>ore</w:t>
      </w:r>
      <w:proofErr w:type="spellEnd"/>
      <w:r w:rsidR="004A1D99">
        <w:t xml:space="preserve">. Van welke constatering is dit de uitleg? Citaat. </w:t>
      </w:r>
    </w:p>
    <w:p w:rsidR="00032233" w:rsidRDefault="00032233" w:rsidP="00253784">
      <w:pPr>
        <w:spacing w:after="0" w:line="240" w:lineRule="auto"/>
      </w:pPr>
      <w:r>
        <w:t>1</w:t>
      </w:r>
      <w:r w:rsidR="00D93498">
        <w:t>1</w:t>
      </w:r>
      <w:r>
        <w:t>.</w:t>
      </w:r>
      <w:r w:rsidR="00807396">
        <w:t xml:space="preserve"> [</w:t>
      </w:r>
      <w:r w:rsidR="004A1D99">
        <w:t>1</w:t>
      </w:r>
      <w:r w:rsidR="00807396">
        <w:t>]</w:t>
      </w:r>
      <w:r>
        <w:tab/>
      </w:r>
      <w:r w:rsidR="004A1D99" w:rsidRPr="006638BE">
        <w:t xml:space="preserve">Scandeer v. </w:t>
      </w:r>
      <w:r w:rsidR="004A1D99">
        <w:t>453</w:t>
      </w:r>
      <w:r w:rsidR="004A1D99" w:rsidRPr="006638BE">
        <w:t xml:space="preserve"> ( </w:t>
      </w:r>
      <w:proofErr w:type="spellStart"/>
      <w:r w:rsidR="004A1D99">
        <w:rPr>
          <w:b/>
        </w:rPr>
        <w:t>Posse</w:t>
      </w:r>
      <w:proofErr w:type="spellEnd"/>
      <w:r w:rsidR="004A1D99" w:rsidRPr="006638BE">
        <w:t xml:space="preserve"> t/m </w:t>
      </w:r>
      <w:r w:rsidR="004A1D99">
        <w:rPr>
          <w:b/>
        </w:rPr>
        <w:t>obstat</w:t>
      </w:r>
      <w:r w:rsidR="004A1D99" w:rsidRPr="006638BE">
        <w:t>).</w:t>
      </w:r>
    </w:p>
    <w:p w:rsidR="00773379" w:rsidRDefault="00773379" w:rsidP="00253784">
      <w:pPr>
        <w:spacing w:after="0" w:line="240" w:lineRule="auto"/>
      </w:pPr>
      <w:r w:rsidRPr="00063747">
        <w:t>1</w:t>
      </w:r>
      <w:r w:rsidR="00D93498">
        <w:t>2</w:t>
      </w:r>
      <w:r w:rsidRPr="00063747">
        <w:t>.</w:t>
      </w:r>
      <w:r w:rsidR="006638BE">
        <w:t xml:space="preserve"> [1]</w:t>
      </w:r>
      <w:r w:rsidRPr="00063747">
        <w:tab/>
      </w:r>
      <w:r w:rsidR="0038714F">
        <w:t>vv. 454-462: Narcissus is niet echt bescheiden. Citeer de passage waaruit dat blijkt.</w:t>
      </w:r>
    </w:p>
    <w:p w:rsidR="006638BE" w:rsidRDefault="006638BE" w:rsidP="00253784">
      <w:pPr>
        <w:spacing w:after="0" w:line="240" w:lineRule="auto"/>
      </w:pPr>
      <w:r>
        <w:t>1</w:t>
      </w:r>
      <w:r w:rsidR="00D93498">
        <w:t>3</w:t>
      </w:r>
      <w:r>
        <w:t>. [1]</w:t>
      </w:r>
      <w:r>
        <w:tab/>
      </w:r>
      <w:r w:rsidR="0038714F">
        <w:t>Citeer het woord dat aangeeft dat Narcissus eindelijk doorkrijgt dat hij zijn spiegelbeeld bemint.</w:t>
      </w:r>
    </w:p>
    <w:p w:rsidR="0038714F" w:rsidRPr="00B965CB" w:rsidRDefault="006638BE" w:rsidP="00253784">
      <w:pPr>
        <w:spacing w:after="0" w:line="240" w:lineRule="auto"/>
        <w:ind w:left="705" w:hanging="705"/>
      </w:pPr>
      <w:r w:rsidRPr="006638BE">
        <w:t>1</w:t>
      </w:r>
      <w:r w:rsidR="00D93498">
        <w:t>4</w:t>
      </w:r>
      <w:r w:rsidRPr="006638BE">
        <w:t>. [1]</w:t>
      </w:r>
      <w:r w:rsidRPr="006638BE">
        <w:tab/>
      </w:r>
      <w:r w:rsidR="0038714F">
        <w:t xml:space="preserve">v. 464: Mw. </w:t>
      </w:r>
      <w:proofErr w:type="spellStart"/>
      <w:r w:rsidR="0038714F">
        <w:t>D'Hane</w:t>
      </w:r>
      <w:proofErr w:type="spellEnd"/>
      <w:r w:rsidR="0038714F">
        <w:t xml:space="preserve">-Scheltema vertaalt </w:t>
      </w:r>
      <w:proofErr w:type="spellStart"/>
      <w:r w:rsidR="0038714F" w:rsidRPr="00B13840">
        <w:rPr>
          <w:b/>
        </w:rPr>
        <w:t>flammas</w:t>
      </w:r>
      <w:proofErr w:type="spellEnd"/>
      <w:r w:rsidR="0038714F" w:rsidRPr="00B13840">
        <w:rPr>
          <w:b/>
        </w:rPr>
        <w:t xml:space="preserve"> </w:t>
      </w:r>
      <w:proofErr w:type="spellStart"/>
      <w:r w:rsidR="0038714F" w:rsidRPr="00B13840">
        <w:rPr>
          <w:b/>
        </w:rPr>
        <w:t>moveoque</w:t>
      </w:r>
      <w:proofErr w:type="spellEnd"/>
      <w:r w:rsidR="0038714F" w:rsidRPr="00B13840">
        <w:rPr>
          <w:b/>
        </w:rPr>
        <w:t xml:space="preserve"> </w:t>
      </w:r>
      <w:proofErr w:type="spellStart"/>
      <w:r w:rsidR="0038714F" w:rsidRPr="00B13840">
        <w:rPr>
          <w:b/>
        </w:rPr>
        <w:t>feroque</w:t>
      </w:r>
      <w:proofErr w:type="spellEnd"/>
      <w:r w:rsidR="0038714F">
        <w:t xml:space="preserve"> door "Ik voel én voed het vuur". Hoe heeft de vertaalster </w:t>
      </w:r>
      <w:r w:rsidR="0038714F" w:rsidRPr="00B13840">
        <w:rPr>
          <w:b/>
        </w:rPr>
        <w:t>–que</w:t>
      </w:r>
      <w:r w:rsidR="0038714F">
        <w:t xml:space="preserve"> … </w:t>
      </w:r>
      <w:r w:rsidR="0038714F" w:rsidRPr="00B13840">
        <w:rPr>
          <w:b/>
        </w:rPr>
        <w:t>–que</w:t>
      </w:r>
      <w:r w:rsidR="0038714F">
        <w:t xml:space="preserve">  weergegeven?</w:t>
      </w:r>
    </w:p>
    <w:p w:rsidR="006638BE" w:rsidRDefault="006638BE" w:rsidP="00253784">
      <w:pPr>
        <w:spacing w:after="0" w:line="240" w:lineRule="auto"/>
      </w:pPr>
      <w:r w:rsidRPr="006638BE">
        <w:t>1</w:t>
      </w:r>
      <w:r w:rsidR="00D93498">
        <w:t>5</w:t>
      </w:r>
      <w:r w:rsidRPr="006638BE">
        <w:t>.</w:t>
      </w:r>
      <w:r w:rsidR="000A41EB">
        <w:t xml:space="preserve"> [1]</w:t>
      </w:r>
      <w:r w:rsidRPr="006638BE">
        <w:tab/>
      </w:r>
      <w:r w:rsidR="0038714F">
        <w:t xml:space="preserve">v. 469 </w:t>
      </w:r>
      <w:proofErr w:type="spellStart"/>
      <w:r w:rsidR="0038714F" w:rsidRPr="0038714F">
        <w:rPr>
          <w:b/>
        </w:rPr>
        <w:t>adimit</w:t>
      </w:r>
      <w:proofErr w:type="spellEnd"/>
      <w:r w:rsidR="0038714F">
        <w:t>. Waarom moet dit praesens ook echt als praesens vertaald worden? NL</w:t>
      </w:r>
    </w:p>
    <w:p w:rsidR="000A41EB" w:rsidRDefault="000A41EB" w:rsidP="00253784">
      <w:pPr>
        <w:spacing w:after="0" w:line="240" w:lineRule="auto"/>
      </w:pPr>
      <w:r>
        <w:t>1</w:t>
      </w:r>
      <w:r w:rsidR="00D93498">
        <w:t>6</w:t>
      </w:r>
      <w:r>
        <w:t>.</w:t>
      </w:r>
      <w:r w:rsidR="00BC3B55">
        <w:t xml:space="preserve"> [</w:t>
      </w:r>
      <w:r w:rsidR="00723C47">
        <w:t>1</w:t>
      </w:r>
      <w:r w:rsidR="00BC3B55">
        <w:t>]</w:t>
      </w:r>
      <w:r>
        <w:tab/>
      </w:r>
      <w:r w:rsidR="00723C47">
        <w:t xml:space="preserve">v. 471: </w:t>
      </w:r>
      <w:proofErr w:type="spellStart"/>
      <w:r w:rsidR="00723C47" w:rsidRPr="00723C47">
        <w:rPr>
          <w:b/>
          <w:szCs w:val="24"/>
        </w:rPr>
        <w:t>posituro</w:t>
      </w:r>
      <w:proofErr w:type="spellEnd"/>
      <w:r w:rsidR="00723C47" w:rsidRPr="00723C47">
        <w:rPr>
          <w:b/>
          <w:szCs w:val="24"/>
        </w:rPr>
        <w:t xml:space="preserve"> </w:t>
      </w:r>
      <w:proofErr w:type="spellStart"/>
      <w:r w:rsidR="00723C47" w:rsidRPr="00723C47">
        <w:rPr>
          <w:b/>
          <w:szCs w:val="24"/>
        </w:rPr>
        <w:t>morte</w:t>
      </w:r>
      <w:proofErr w:type="spellEnd"/>
      <w:r w:rsidR="00723C47" w:rsidRPr="00723C47">
        <w:rPr>
          <w:b/>
          <w:szCs w:val="24"/>
        </w:rPr>
        <w:t xml:space="preserve"> </w:t>
      </w:r>
      <w:proofErr w:type="spellStart"/>
      <w:r w:rsidR="00723C47" w:rsidRPr="00723C47">
        <w:rPr>
          <w:b/>
          <w:szCs w:val="24"/>
        </w:rPr>
        <w:t>dolores</w:t>
      </w:r>
      <w:proofErr w:type="spellEnd"/>
      <w:r w:rsidR="00723C47">
        <w:rPr>
          <w:szCs w:val="24"/>
        </w:rPr>
        <w:t>: waarvoor is dit de verklaring? Citaat.</w:t>
      </w:r>
    </w:p>
    <w:p w:rsidR="00BC3B55" w:rsidRDefault="00BC3B55" w:rsidP="00253784">
      <w:pPr>
        <w:spacing w:after="0" w:line="240" w:lineRule="auto"/>
        <w:ind w:left="705" w:hanging="705"/>
      </w:pPr>
      <w:r>
        <w:t>1</w:t>
      </w:r>
      <w:r w:rsidR="00D93498">
        <w:t>7</w:t>
      </w:r>
      <w:r>
        <w:t>.</w:t>
      </w:r>
      <w:r w:rsidR="00062D3E">
        <w:t xml:space="preserve"> [</w:t>
      </w:r>
      <w:r w:rsidR="000B2623">
        <w:t>2</w:t>
      </w:r>
      <w:r w:rsidR="00062D3E">
        <w:t>]</w:t>
      </w:r>
      <w:r>
        <w:tab/>
      </w:r>
      <w:r w:rsidR="000B2623">
        <w:t>vv. 472-473: leg aan de hand van deze verzen uit dat Narcissus de situatie nog steeds niet accepteert. Noem twee argumenten.</w:t>
      </w:r>
      <w:r w:rsidR="00A258FE">
        <w:t xml:space="preserve"> NL</w:t>
      </w:r>
    </w:p>
    <w:p w:rsidR="0053605C" w:rsidRPr="00B965CB" w:rsidRDefault="00BF3D73" w:rsidP="00253784">
      <w:pPr>
        <w:spacing w:after="0" w:line="240" w:lineRule="auto"/>
        <w:ind w:left="705" w:hanging="705"/>
      </w:pPr>
      <w:r w:rsidRPr="001A6E0D">
        <w:t>1</w:t>
      </w:r>
      <w:r w:rsidR="00797BD4">
        <w:t>8</w:t>
      </w:r>
      <w:r w:rsidRPr="001A6E0D">
        <w:t>.</w:t>
      </w:r>
      <w:r w:rsidR="001A6E0D">
        <w:t xml:space="preserve"> [</w:t>
      </w:r>
      <w:r w:rsidR="000B2623">
        <w:t>1</w:t>
      </w:r>
      <w:r w:rsidR="001A6E0D">
        <w:t>]</w:t>
      </w:r>
      <w:r w:rsidRPr="001A6E0D">
        <w:tab/>
      </w:r>
      <w:r w:rsidR="000B2623">
        <w:t>v.473: welke antithese gebruikt Ovidius/Narcissus in dit vers?</w:t>
      </w:r>
      <w:r w:rsidR="00A258FE">
        <w:t xml:space="preserve"> Citaat</w:t>
      </w:r>
    </w:p>
    <w:p w:rsidR="001A6E0D" w:rsidRPr="00B965CB" w:rsidRDefault="001A6E0D" w:rsidP="00253784">
      <w:pPr>
        <w:spacing w:after="0" w:line="240" w:lineRule="auto"/>
      </w:pPr>
      <w:r w:rsidRPr="001A6E0D">
        <w:t>1</w:t>
      </w:r>
      <w:r w:rsidR="00797BD4">
        <w:t>9</w:t>
      </w:r>
      <w:r w:rsidRPr="001A6E0D">
        <w:t>. [</w:t>
      </w:r>
      <w:r>
        <w:t>1]</w:t>
      </w:r>
      <w:r w:rsidRPr="001A6E0D">
        <w:tab/>
      </w:r>
      <w:r w:rsidR="000B2623">
        <w:t xml:space="preserve">v.479: waarom noemt Narcissus zichzelf hier </w:t>
      </w:r>
      <w:proofErr w:type="spellStart"/>
      <w:r w:rsidR="000B2623" w:rsidRPr="000B2623">
        <w:rPr>
          <w:b/>
        </w:rPr>
        <w:t>miser</w:t>
      </w:r>
      <w:proofErr w:type="spellEnd"/>
      <w:r w:rsidR="000B2623">
        <w:t>?</w:t>
      </w:r>
      <w:r w:rsidR="00A258FE">
        <w:t xml:space="preserve"> NL</w:t>
      </w:r>
    </w:p>
    <w:p w:rsidR="001A6E0D" w:rsidRPr="00253784" w:rsidRDefault="00797BD4" w:rsidP="00253784">
      <w:pPr>
        <w:spacing w:after="0" w:line="240" w:lineRule="auto"/>
        <w:rPr>
          <w:lang w:val="en-US"/>
        </w:rPr>
      </w:pPr>
      <w:r>
        <w:t>20</w:t>
      </w:r>
      <w:r w:rsidR="001A6E0D" w:rsidRPr="001A6E0D">
        <w:t>.</w:t>
      </w:r>
      <w:r w:rsidR="001A6E0D">
        <w:t xml:space="preserve"> [</w:t>
      </w:r>
      <w:r w:rsidR="000B2623">
        <w:t>2</w:t>
      </w:r>
      <w:r w:rsidR="001A6E0D">
        <w:t>]</w:t>
      </w:r>
      <w:r w:rsidR="001A6E0D" w:rsidRPr="001A6E0D">
        <w:tab/>
      </w:r>
      <w:r w:rsidR="000B2623">
        <w:t xml:space="preserve">v.479: wat bedoelt Narcissus met </w:t>
      </w:r>
      <w:proofErr w:type="spellStart"/>
      <w:r w:rsidR="000B2623" w:rsidRPr="000B2623">
        <w:rPr>
          <w:b/>
        </w:rPr>
        <w:t>alimenta</w:t>
      </w:r>
      <w:proofErr w:type="spellEnd"/>
      <w:r w:rsidR="000B2623">
        <w:t xml:space="preserve"> en met welk stijlfiguur hebben we dus te maken?</w:t>
      </w:r>
      <w:r w:rsidR="00A258FE">
        <w:t xml:space="preserve"> </w:t>
      </w:r>
      <w:r w:rsidR="00A258FE" w:rsidRPr="00253784">
        <w:rPr>
          <w:lang w:val="en-US"/>
        </w:rPr>
        <w:t>NL</w:t>
      </w:r>
    </w:p>
    <w:p w:rsidR="0053605C" w:rsidRPr="00253784" w:rsidRDefault="0053605C" w:rsidP="00253784">
      <w:pPr>
        <w:spacing w:after="0" w:line="240" w:lineRule="auto"/>
        <w:rPr>
          <w:lang w:val="en-US"/>
        </w:rPr>
      </w:pPr>
      <w:r w:rsidRPr="00253784">
        <w:rPr>
          <w:lang w:val="en-US"/>
        </w:rPr>
        <w:br w:type="page"/>
      </w:r>
    </w:p>
    <w:p w:rsidR="0053605C" w:rsidRPr="00253784" w:rsidRDefault="001A6E0D" w:rsidP="00253784">
      <w:pPr>
        <w:spacing w:after="0" w:line="240" w:lineRule="auto"/>
        <w:rPr>
          <w:b/>
          <w:lang w:val="en-US"/>
        </w:rPr>
      </w:pPr>
      <w:proofErr w:type="spellStart"/>
      <w:r w:rsidRPr="00253784">
        <w:rPr>
          <w:b/>
          <w:lang w:val="en-US"/>
        </w:rPr>
        <w:lastRenderedPageBreak/>
        <w:t>Teksten</w:t>
      </w:r>
      <w:proofErr w:type="spellEnd"/>
    </w:p>
    <w:p w:rsidR="00FA1227" w:rsidRPr="00253784" w:rsidRDefault="00FA1227" w:rsidP="00253784">
      <w:pPr>
        <w:pStyle w:val="Geenafstand"/>
        <w:rPr>
          <w:rFonts w:asciiTheme="minorHAnsi" w:hAnsiTheme="minorHAnsi" w:cs="Arial"/>
          <w:b/>
          <w:szCs w:val="24"/>
          <w:u w:val="single"/>
          <w:lang w:val="en-US"/>
        </w:rPr>
      </w:pPr>
      <w:r w:rsidRPr="00253784">
        <w:rPr>
          <w:rFonts w:asciiTheme="minorHAnsi" w:hAnsiTheme="minorHAnsi" w:cs="Arial"/>
          <w:szCs w:val="24"/>
          <w:lang w:val="en-US"/>
        </w:rPr>
        <w:tab/>
      </w:r>
      <w:r w:rsidRPr="00253784">
        <w:rPr>
          <w:rFonts w:asciiTheme="minorHAnsi" w:hAnsiTheme="minorHAnsi" w:cs="Arial"/>
          <w:b/>
          <w:szCs w:val="24"/>
          <w:u w:val="single"/>
          <w:lang w:val="en-US"/>
        </w:rPr>
        <w:t>Perseus &amp; Andromeda</w:t>
      </w:r>
    </w:p>
    <w:p w:rsidR="00FA1227" w:rsidRPr="00FA1227" w:rsidRDefault="00FA1227" w:rsidP="00253784">
      <w:pPr>
        <w:pStyle w:val="Geenafstand"/>
        <w:ind w:firstLine="708"/>
        <w:rPr>
          <w:rFonts w:asciiTheme="minorHAnsi" w:hAnsiTheme="minorHAnsi" w:cs="Arial"/>
          <w:szCs w:val="24"/>
          <w:lang w:val="en-US"/>
        </w:rPr>
      </w:pPr>
      <w:proofErr w:type="spellStart"/>
      <w:r w:rsidRPr="00FA1227">
        <w:rPr>
          <w:rFonts w:asciiTheme="minorHAnsi" w:hAnsiTheme="minorHAnsi" w:cs="Arial"/>
          <w:szCs w:val="24"/>
          <w:lang w:val="en-US"/>
        </w:rPr>
        <w:t>Clauserat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Hippotades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Aetnaeo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carcere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ventos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admonitorque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operum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caelo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clarissimus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alto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665</w:t>
      </w:r>
      <w:r w:rsidRPr="00FA1227">
        <w:rPr>
          <w:rFonts w:asciiTheme="minorHAnsi" w:hAnsiTheme="minorHAnsi" w:cs="Arial"/>
          <w:szCs w:val="24"/>
          <w:lang w:val="en-US"/>
        </w:rPr>
        <w:tab/>
        <w:t xml:space="preserve">Lucifer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ortus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: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pennis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ligat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resumptis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parte ab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utraque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pedes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teloque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accingitur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unco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liquidum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talaribus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findit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Gentibus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innumeris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circumque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infraque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relictis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Aethiopum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populos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Cepheaque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conspicit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arva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670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Illic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immeritam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maternae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pendere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linguae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Andromedan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poenas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iniustus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iusserat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Ammon.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Quam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simul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ad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duras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religatam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bracchia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cautes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vidit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Abantiades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(nisi quod levis aura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capillos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moverat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tepido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manabant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lumina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fletu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675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marmoreum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ratus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esset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opus),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trahit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inscius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ignes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stupet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visae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correptus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imagine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formae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paene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quatere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oblitus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pennas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253784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stetit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‘O’ dixit ‘non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istis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digna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catenis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sed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quibus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inter se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cupidi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iunguntur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amantes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680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pande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requirenti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nomen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terraeque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tuumque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et cur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vincla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geras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.’ Primo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silet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audet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adpellare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virum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virgo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manibusque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modestos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celasset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vultus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religata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fuisset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;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lumina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quod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potuit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lacrimis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implevit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obortis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685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Saepius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instanti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ne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delicta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fateri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nolle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videretur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nomen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terraeque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suumque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quantaque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maternae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fuerit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fiducia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formae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indicat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;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nondum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memoratis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omnibus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unda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insonuit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veniensque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immenso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belua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ponto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690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imminet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latum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sub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pectore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possidet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aequor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. </w:t>
      </w:r>
    </w:p>
    <w:p w:rsidR="00FA1227" w:rsidRPr="00253784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</w:p>
    <w:p w:rsidR="00FA1227" w:rsidRPr="00253784" w:rsidRDefault="00FA1227" w:rsidP="00253784">
      <w:pPr>
        <w:pStyle w:val="Geenafstand"/>
        <w:ind w:firstLine="720"/>
        <w:rPr>
          <w:rFonts w:asciiTheme="minorHAnsi" w:hAnsiTheme="minorHAnsi" w:cs="Arial"/>
          <w:b/>
          <w:szCs w:val="24"/>
          <w:u w:val="single"/>
          <w:lang w:val="en-US"/>
        </w:rPr>
      </w:pPr>
      <w:r w:rsidRPr="00253784">
        <w:rPr>
          <w:rFonts w:asciiTheme="minorHAnsi" w:hAnsiTheme="minorHAnsi" w:cs="Arial"/>
          <w:b/>
          <w:szCs w:val="24"/>
          <w:u w:val="single"/>
          <w:lang w:val="en-US"/>
        </w:rPr>
        <w:t xml:space="preserve">Apollo &amp; </w:t>
      </w:r>
      <w:proofErr w:type="spellStart"/>
      <w:r w:rsidRPr="00253784">
        <w:rPr>
          <w:rFonts w:asciiTheme="minorHAnsi" w:hAnsiTheme="minorHAnsi" w:cs="Arial"/>
          <w:b/>
          <w:szCs w:val="24"/>
          <w:u w:val="single"/>
          <w:lang w:val="en-US"/>
        </w:rPr>
        <w:t>Hyacinthus</w:t>
      </w:r>
      <w:proofErr w:type="spellEnd"/>
    </w:p>
    <w:p w:rsidR="00FA1227" w:rsidRPr="00253784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253784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253784">
        <w:rPr>
          <w:rFonts w:asciiTheme="minorHAnsi" w:hAnsiTheme="minorHAnsi" w:cs="Arial"/>
          <w:szCs w:val="24"/>
          <w:lang w:val="en-US"/>
        </w:rPr>
        <w:t>Te</w:t>
      </w:r>
      <w:proofErr w:type="spellEnd"/>
      <w:r w:rsidRPr="00253784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253784">
        <w:rPr>
          <w:rFonts w:asciiTheme="minorHAnsi" w:hAnsiTheme="minorHAnsi" w:cs="Arial"/>
          <w:szCs w:val="24"/>
          <w:lang w:val="en-US"/>
        </w:rPr>
        <w:t>meus</w:t>
      </w:r>
      <w:proofErr w:type="spellEnd"/>
      <w:r w:rsidRPr="00253784">
        <w:rPr>
          <w:rFonts w:asciiTheme="minorHAnsi" w:hAnsiTheme="minorHAnsi" w:cs="Arial"/>
          <w:szCs w:val="24"/>
          <w:lang w:val="en-US"/>
        </w:rPr>
        <w:t xml:space="preserve"> ante </w:t>
      </w:r>
      <w:proofErr w:type="spellStart"/>
      <w:r w:rsidRPr="00253784">
        <w:rPr>
          <w:rFonts w:asciiTheme="minorHAnsi" w:hAnsiTheme="minorHAnsi" w:cs="Arial"/>
          <w:szCs w:val="24"/>
          <w:lang w:val="en-US"/>
        </w:rPr>
        <w:t>omnes</w:t>
      </w:r>
      <w:proofErr w:type="spellEnd"/>
      <w:r w:rsidRPr="00253784">
        <w:rPr>
          <w:rFonts w:asciiTheme="minorHAnsi" w:hAnsiTheme="minorHAnsi" w:cs="Arial"/>
          <w:szCs w:val="24"/>
          <w:lang w:val="en-US"/>
        </w:rPr>
        <w:t xml:space="preserve"> genitor </w:t>
      </w:r>
      <w:proofErr w:type="spellStart"/>
      <w:r w:rsidRPr="00253784">
        <w:rPr>
          <w:rFonts w:asciiTheme="minorHAnsi" w:hAnsiTheme="minorHAnsi" w:cs="Arial"/>
          <w:szCs w:val="24"/>
          <w:lang w:val="en-US"/>
        </w:rPr>
        <w:t>dilexit</w:t>
      </w:r>
      <w:proofErr w:type="spellEnd"/>
      <w:r w:rsidRPr="00253784">
        <w:rPr>
          <w:rFonts w:asciiTheme="minorHAnsi" w:hAnsiTheme="minorHAnsi" w:cs="Arial"/>
          <w:szCs w:val="24"/>
          <w:lang w:val="en-US"/>
        </w:rPr>
        <w:t xml:space="preserve">, et </w:t>
      </w:r>
      <w:proofErr w:type="spellStart"/>
      <w:r w:rsidRPr="00253784">
        <w:rPr>
          <w:rFonts w:asciiTheme="minorHAnsi" w:hAnsiTheme="minorHAnsi" w:cs="Arial"/>
          <w:szCs w:val="24"/>
          <w:lang w:val="en-US"/>
        </w:rPr>
        <w:t>orbe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253784">
        <w:rPr>
          <w:rFonts w:asciiTheme="minorHAnsi" w:hAnsiTheme="minorHAnsi" w:cs="Arial"/>
          <w:szCs w:val="24"/>
          <w:lang w:val="en-US"/>
        </w:rPr>
        <w:tab/>
      </w:r>
      <w:r w:rsidRPr="00FA1227">
        <w:rPr>
          <w:rFonts w:asciiTheme="minorHAnsi" w:hAnsiTheme="minorHAnsi" w:cs="Arial"/>
          <w:szCs w:val="24"/>
          <w:lang w:val="en-US"/>
        </w:rPr>
        <w:t xml:space="preserve">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medio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positi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caruerunt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praeside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Delphi,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Eurotan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immunitamque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frequentat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170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Sparten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citharae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honore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sagittae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;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immemor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ipse sui non retia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ferre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recusat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non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tenuisse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canes, non per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iuga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montis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iniqui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ire comes,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longaque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alit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adsuetudine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flammas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Iamque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medius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Titan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venientis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actae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175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noctis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spatioque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pari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distabat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utrimque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: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corpora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veste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levant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suco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pinguis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olivi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splendescunt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latique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ineunt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certamina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disci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Quem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prius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aerias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libratum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Phoebus in auras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misit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oppositas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disiecit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pondere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nubes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;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180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reccidit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solidam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longo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post tempore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terram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pondus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exhibuit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iunctam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cum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viribus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artem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Protinus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imprudens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actusque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cupidine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lusus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tollere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Taenarides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orbem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properabat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; at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illum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dura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repercusso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subiecit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pondere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tellus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185</w:t>
      </w:r>
      <w:r w:rsidRPr="00FA1227">
        <w:rPr>
          <w:rFonts w:asciiTheme="minorHAnsi" w:hAnsiTheme="minorHAnsi" w:cs="Arial"/>
          <w:szCs w:val="24"/>
          <w:lang w:val="en-US"/>
        </w:rPr>
        <w:tab/>
        <w:t xml:space="preserve">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vultus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Hyacinthe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tuos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.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Expalluit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quam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puer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ipse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conlapsosque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excipit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artus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;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modo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refovet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modo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tristia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vulnera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siccat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nunc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animam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admotis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fugientem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sustinet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herbis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lastRenderedPageBreak/>
        <w:tab/>
        <w:t xml:space="preserve">Nil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prosunt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artes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;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immedicabile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vulnus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190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quis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violas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riguoque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papavera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horto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liliaque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infringat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fulvis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horrentia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linguis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marcida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demittant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subito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caput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gravatum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se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sustineant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spectentque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cacumine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terram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sic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vultus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moriens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iacet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defecta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vigore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195</w:t>
      </w: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ipsa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sibi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oneri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cervix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umeroque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recumbit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253784">
        <w:rPr>
          <w:rFonts w:asciiTheme="minorHAnsi" w:hAnsiTheme="minorHAnsi" w:cs="Arial"/>
          <w:szCs w:val="24"/>
          <w:lang w:val="en-US"/>
        </w:rPr>
        <w:tab/>
      </w:r>
      <w:r w:rsidRPr="00FA1227">
        <w:rPr>
          <w:rFonts w:asciiTheme="minorHAnsi" w:hAnsiTheme="minorHAnsi" w:cs="Arial"/>
          <w:szCs w:val="24"/>
          <w:lang w:val="en-US"/>
        </w:rPr>
        <w:t>‘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Laberis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Oebalide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prima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fraudate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iuventa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,’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Phoebus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‘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videoque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tuum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mea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crimina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vulnus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Tu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dolor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facinusque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meum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; mea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dextera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leto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inscribenda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tuo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; ego sum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tibi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funeris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auctor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200</w:t>
      </w:r>
      <w:r w:rsidRPr="00FA1227">
        <w:rPr>
          <w:rFonts w:asciiTheme="minorHAnsi" w:hAnsiTheme="minorHAnsi" w:cs="Arial"/>
          <w:szCs w:val="24"/>
          <w:lang w:val="en-US"/>
        </w:rPr>
        <w:tab/>
        <w:t xml:space="preserve">[Quae mea culpa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tamen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? Nisi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lusisse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vocari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culpa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potest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nisi culpa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potest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amasse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vocari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.]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Atque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utinam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pro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vitam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tecumve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liceret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reddere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! Quod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quoniam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fatali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lege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tenemur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semper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eris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mecum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memorique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haerebis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ore.’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205</w:t>
      </w:r>
      <w:r w:rsidRPr="00FA1227">
        <w:rPr>
          <w:rFonts w:asciiTheme="minorHAnsi" w:hAnsiTheme="minorHAnsi" w:cs="Arial"/>
          <w:szCs w:val="24"/>
          <w:lang w:val="en-US"/>
        </w:rPr>
        <w:tab/>
        <w:t>[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lyra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pulsa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manu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carmina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nostra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sonabunt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flosque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novus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scripto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gemitus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imitabere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nostros.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Tempus et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illud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erit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quo se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fortissimus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heros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addat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hunc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florem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folioque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legatur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eodem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.]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253784">
        <w:rPr>
          <w:rFonts w:asciiTheme="minorHAnsi" w:hAnsiTheme="minorHAnsi" w:cs="Arial"/>
          <w:szCs w:val="24"/>
          <w:lang w:val="en-US"/>
        </w:rPr>
        <w:tab/>
      </w:r>
      <w:r w:rsidRPr="00FA1227">
        <w:rPr>
          <w:rFonts w:asciiTheme="minorHAnsi" w:hAnsiTheme="minorHAnsi" w:cs="Arial"/>
          <w:szCs w:val="24"/>
          <w:lang w:val="en-US"/>
        </w:rPr>
        <w:t xml:space="preserve">Talia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vero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memorantur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Apollinis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ore,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210</w:t>
      </w:r>
      <w:r w:rsidRPr="00FA1227">
        <w:rPr>
          <w:rFonts w:asciiTheme="minorHAnsi" w:hAnsiTheme="minorHAnsi" w:cs="Arial"/>
          <w:szCs w:val="24"/>
          <w:lang w:val="en-US"/>
        </w:rPr>
        <w:tab/>
        <w:t xml:space="preserve">ecce cruor, qui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fusus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humo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signaverat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herbas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desinit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esse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cruor,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Tyrioque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nitentior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ostro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flos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oritur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formamque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capit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quam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lilia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non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purpureus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color his,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argenteus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esset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illis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  <w:t xml:space="preserve">Non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satis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hoc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Phoebo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(is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enim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auctor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honoris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);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>215</w:t>
      </w:r>
      <w:r w:rsidRPr="00FA1227">
        <w:rPr>
          <w:rFonts w:asciiTheme="minorHAnsi" w:hAnsiTheme="minorHAnsi" w:cs="Arial"/>
          <w:szCs w:val="24"/>
          <w:lang w:val="en-US"/>
        </w:rPr>
        <w:tab/>
        <w:t xml:space="preserve">ipse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suos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gemitus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foliis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inscribit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et AI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flos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habet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inscriptum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funestaque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littera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ducta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est.</w:t>
      </w:r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genuisse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pudet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Sparten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Hyacinthon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honorque</w:t>
      </w:r>
      <w:proofErr w:type="spellEnd"/>
    </w:p>
    <w:p w:rsidR="00FA1227" w:rsidRPr="00FA1227" w:rsidRDefault="00FA1227" w:rsidP="00253784">
      <w:pPr>
        <w:pStyle w:val="Geenafstand"/>
        <w:rPr>
          <w:rFonts w:asciiTheme="minorHAnsi" w:hAnsiTheme="minorHAnsi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durat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in hoc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aevi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celebrandaque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more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priorum</w:t>
      </w:r>
      <w:proofErr w:type="spellEnd"/>
    </w:p>
    <w:p w:rsidR="00FA1227" w:rsidRPr="00F463BF" w:rsidRDefault="00FA1227" w:rsidP="00253784">
      <w:pPr>
        <w:pStyle w:val="Geenafstand"/>
        <w:rPr>
          <w:rFonts w:ascii="Arial" w:hAnsi="Arial" w:cs="Arial"/>
          <w:szCs w:val="24"/>
          <w:lang w:val="en-US"/>
        </w:rPr>
      </w:pPr>
      <w:r w:rsidRPr="00FA1227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annua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praelata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redeunt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Hyacinthia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FA1227">
        <w:rPr>
          <w:rFonts w:asciiTheme="minorHAnsi" w:hAnsiTheme="minorHAnsi" w:cs="Arial"/>
          <w:szCs w:val="24"/>
          <w:lang w:val="en-US"/>
        </w:rPr>
        <w:t>pompa</w:t>
      </w:r>
      <w:proofErr w:type="spellEnd"/>
      <w:r w:rsidRPr="00FA1227">
        <w:rPr>
          <w:rFonts w:asciiTheme="minorHAnsi" w:hAnsiTheme="minorHAnsi" w:cs="Arial"/>
          <w:szCs w:val="24"/>
          <w:lang w:val="en-US"/>
        </w:rPr>
        <w:t>.</w:t>
      </w:r>
    </w:p>
    <w:p w:rsidR="00535C68" w:rsidRPr="00FA1227" w:rsidRDefault="00535C68" w:rsidP="00253784">
      <w:pPr>
        <w:spacing w:after="0" w:line="240" w:lineRule="auto"/>
        <w:rPr>
          <w:b/>
          <w:sz w:val="24"/>
          <w:szCs w:val="24"/>
          <w:lang w:val="en-US"/>
        </w:rPr>
      </w:pPr>
    </w:p>
    <w:sectPr w:rsidR="00535C68" w:rsidRPr="00FA1227" w:rsidSect="00C0096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F"/>
    <w:rsid w:val="00030134"/>
    <w:rsid w:val="00032233"/>
    <w:rsid w:val="00062D3E"/>
    <w:rsid w:val="00063747"/>
    <w:rsid w:val="000A41EB"/>
    <w:rsid w:val="000B2623"/>
    <w:rsid w:val="00143F3C"/>
    <w:rsid w:val="00161A4A"/>
    <w:rsid w:val="001A6E0D"/>
    <w:rsid w:val="00253784"/>
    <w:rsid w:val="0038714F"/>
    <w:rsid w:val="004A1D99"/>
    <w:rsid w:val="004D524A"/>
    <w:rsid w:val="00535C68"/>
    <w:rsid w:val="0053605C"/>
    <w:rsid w:val="006638BE"/>
    <w:rsid w:val="00686362"/>
    <w:rsid w:val="00723C47"/>
    <w:rsid w:val="00773379"/>
    <w:rsid w:val="00797BD4"/>
    <w:rsid w:val="00807396"/>
    <w:rsid w:val="008511EE"/>
    <w:rsid w:val="008D03F3"/>
    <w:rsid w:val="008F3576"/>
    <w:rsid w:val="00A258FE"/>
    <w:rsid w:val="00A81724"/>
    <w:rsid w:val="00AE118C"/>
    <w:rsid w:val="00B13840"/>
    <w:rsid w:val="00B50EEE"/>
    <w:rsid w:val="00B70676"/>
    <w:rsid w:val="00B965CB"/>
    <w:rsid w:val="00BC3B55"/>
    <w:rsid w:val="00BF3D73"/>
    <w:rsid w:val="00C00968"/>
    <w:rsid w:val="00C44166"/>
    <w:rsid w:val="00C866DA"/>
    <w:rsid w:val="00D14DD5"/>
    <w:rsid w:val="00D46D83"/>
    <w:rsid w:val="00D5375F"/>
    <w:rsid w:val="00D624EF"/>
    <w:rsid w:val="00D93498"/>
    <w:rsid w:val="00DD7872"/>
    <w:rsid w:val="00ED4024"/>
    <w:rsid w:val="00F86827"/>
    <w:rsid w:val="00F96CF2"/>
    <w:rsid w:val="00FA1227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3495-2936-4B3A-836D-3063A8C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8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A12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3</cp:revision>
  <cp:lastPrinted>2013-12-02T14:27:00Z</cp:lastPrinted>
  <dcterms:created xsi:type="dcterms:W3CDTF">2014-03-20T19:08:00Z</dcterms:created>
  <dcterms:modified xsi:type="dcterms:W3CDTF">2014-03-20T19:12:00Z</dcterms:modified>
</cp:coreProperties>
</file>